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Pr="0090250B" w:rsidRDefault="004B4B2B" w:rsidP="0090250B">
            <w:pPr>
              <w:pStyle w:val="Datumsangabe"/>
            </w:pPr>
            <w:r>
              <w:t>2</w:t>
            </w:r>
            <w:r w:rsidR="009D475F">
              <w:t>5</w:t>
            </w:r>
            <w:r w:rsidR="00BC4644">
              <w:t>.0</w:t>
            </w:r>
            <w:r w:rsidR="005A7165">
              <w:t>7</w:t>
            </w:r>
            <w:r w:rsidR="00BC4644">
              <w:t>.2019</w:t>
            </w:r>
          </w:p>
          <w:p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E03946">
              <w:rPr>
                <w:noProof/>
              </w:rPr>
              <w:t>1</w:t>
            </w:r>
            <w:r w:rsidRPr="0087668E">
              <w:fldChar w:fldCharType="end"/>
            </w:r>
            <w:r w:rsidRPr="0087668E">
              <w:t>/</w:t>
            </w:r>
            <w:r w:rsidR="00DE2408">
              <w:t>2</w:t>
            </w:r>
          </w:p>
        </w:tc>
      </w:tr>
    </w:tbl>
    <w:p w:rsidR="00DE2408" w:rsidRDefault="00DE2408" w:rsidP="00DE2408">
      <w:pPr>
        <w:pStyle w:val="StandardWeb1"/>
        <w:spacing w:line="360" w:lineRule="auto"/>
        <w:jc w:val="both"/>
        <w:rPr>
          <w:rFonts w:ascii="TKTypeRegular" w:hAnsi="TKTypeRegular"/>
          <w:b/>
          <w:sz w:val="20"/>
          <w:szCs w:val="20"/>
        </w:rPr>
      </w:pPr>
    </w:p>
    <w:p w:rsidR="00DE2408" w:rsidRDefault="00B125A4" w:rsidP="00DE2408">
      <w:pPr>
        <w:pStyle w:val="StandardWeb1"/>
        <w:spacing w:after="0" w:line="360" w:lineRule="auto"/>
        <w:jc w:val="both"/>
        <w:rPr>
          <w:rFonts w:ascii="TKTypeRegular" w:hAnsi="TKTypeRegular"/>
          <w:sz w:val="20"/>
          <w:szCs w:val="20"/>
        </w:rPr>
      </w:pPr>
      <w:r>
        <w:rPr>
          <w:rFonts w:ascii="TKTypeRegular" w:hAnsi="TKTypeRegular"/>
          <w:b/>
          <w:sz w:val="20"/>
          <w:szCs w:val="20"/>
        </w:rPr>
        <w:t xml:space="preserve">Auszeichnung für </w:t>
      </w:r>
      <w:r w:rsidR="00322A38">
        <w:rPr>
          <w:rFonts w:ascii="TKTypeRegular" w:hAnsi="TKTypeRegular"/>
          <w:b/>
          <w:sz w:val="20"/>
          <w:szCs w:val="20"/>
        </w:rPr>
        <w:t>Gelsenkirchener</w:t>
      </w:r>
      <w:r>
        <w:rPr>
          <w:rFonts w:ascii="TKTypeRegular" w:hAnsi="TKTypeRegular"/>
          <w:b/>
          <w:sz w:val="20"/>
          <w:szCs w:val="20"/>
        </w:rPr>
        <w:t xml:space="preserve"> </w:t>
      </w:r>
      <w:r w:rsidR="005A7165">
        <w:rPr>
          <w:rFonts w:ascii="TKTypeRegular" w:hAnsi="TKTypeRegular"/>
          <w:b/>
          <w:sz w:val="20"/>
          <w:szCs w:val="20"/>
        </w:rPr>
        <w:t xml:space="preserve">Unternehmen </w:t>
      </w:r>
      <w:r>
        <w:rPr>
          <w:rFonts w:ascii="TKTypeRegular" w:hAnsi="TKTypeRegular"/>
          <w:b/>
          <w:sz w:val="20"/>
          <w:szCs w:val="20"/>
        </w:rPr>
        <w:t xml:space="preserve">in Berlin: </w:t>
      </w:r>
      <w:r w:rsidR="00BC4644" w:rsidRPr="00BC4644">
        <w:rPr>
          <w:rFonts w:ascii="TKTypeRegular" w:hAnsi="TKTypeRegular"/>
          <w:b/>
          <w:sz w:val="20"/>
          <w:szCs w:val="20"/>
        </w:rPr>
        <w:t xml:space="preserve">thyssenkrupp </w:t>
      </w:r>
      <w:r w:rsidR="00BC4644">
        <w:rPr>
          <w:rFonts w:ascii="TKTypeRegular" w:hAnsi="TKTypeRegular"/>
          <w:b/>
          <w:sz w:val="20"/>
          <w:szCs w:val="20"/>
        </w:rPr>
        <w:t>Electrical Steel</w:t>
      </w:r>
      <w:r w:rsidR="00BC4644" w:rsidRPr="00BC4644">
        <w:rPr>
          <w:rFonts w:ascii="TKTypeRegular" w:hAnsi="TKTypeRegular"/>
          <w:b/>
          <w:sz w:val="20"/>
          <w:szCs w:val="20"/>
        </w:rPr>
        <w:t xml:space="preserve"> wird mit Ludwig-Erhard-Preis für vorbildliches unternehmerisches Handeln geehrt</w:t>
      </w:r>
      <w:bookmarkStart w:id="0" w:name="_GoBack"/>
      <w:bookmarkEnd w:id="0"/>
    </w:p>
    <w:p w:rsidR="00BC4644" w:rsidRDefault="00BC4644" w:rsidP="00DE2408">
      <w:pPr>
        <w:pStyle w:val="StandardWeb1"/>
        <w:spacing w:after="0" w:line="288" w:lineRule="auto"/>
        <w:jc w:val="both"/>
        <w:rPr>
          <w:rFonts w:ascii="TKTypeRegular" w:hAnsi="TKTypeRegular"/>
          <w:sz w:val="20"/>
          <w:szCs w:val="20"/>
        </w:rPr>
      </w:pPr>
    </w:p>
    <w:p w:rsidR="00BC4644" w:rsidRDefault="001D7EF5" w:rsidP="00DE2408">
      <w:pPr>
        <w:pStyle w:val="StandardWeb1"/>
        <w:spacing w:after="0" w:line="288" w:lineRule="auto"/>
        <w:jc w:val="both"/>
        <w:rPr>
          <w:rFonts w:ascii="TKTypeRegular" w:hAnsi="TKTypeRegular"/>
          <w:sz w:val="20"/>
          <w:szCs w:val="20"/>
        </w:rPr>
      </w:pPr>
      <w:r>
        <w:rPr>
          <w:rFonts w:ascii="TKTypeRegular" w:hAnsi="TKTypeRegular"/>
          <w:sz w:val="20"/>
          <w:szCs w:val="20"/>
        </w:rPr>
        <w:t xml:space="preserve">Ein „Leuchtturm-Projekt“ oder eine </w:t>
      </w:r>
      <w:r w:rsidR="00BC4644" w:rsidRPr="00BC4644">
        <w:rPr>
          <w:rFonts w:ascii="TKTypeRegular" w:hAnsi="TKTypeRegular"/>
          <w:sz w:val="20"/>
          <w:szCs w:val="20"/>
        </w:rPr>
        <w:t xml:space="preserve">außergewöhnliche </w:t>
      </w:r>
      <w:r>
        <w:rPr>
          <w:rFonts w:ascii="TKTypeRegular" w:hAnsi="TKTypeRegular"/>
          <w:sz w:val="20"/>
          <w:szCs w:val="20"/>
        </w:rPr>
        <w:t>Idee</w:t>
      </w:r>
      <w:r w:rsidR="00BC4644" w:rsidRPr="00BC4644">
        <w:rPr>
          <w:rFonts w:ascii="TKTypeRegular" w:hAnsi="TKTypeRegular"/>
          <w:sz w:val="20"/>
          <w:szCs w:val="20"/>
        </w:rPr>
        <w:t xml:space="preserve"> </w:t>
      </w:r>
      <w:r w:rsidR="005A7165">
        <w:rPr>
          <w:rFonts w:ascii="TKTypeRegular" w:hAnsi="TKTypeRegular"/>
          <w:sz w:val="20"/>
          <w:szCs w:val="20"/>
        </w:rPr>
        <w:t xml:space="preserve">alleine </w:t>
      </w:r>
      <w:r w:rsidR="00BC4644" w:rsidRPr="00BC4644">
        <w:rPr>
          <w:rFonts w:ascii="TKTypeRegular" w:hAnsi="TKTypeRegular"/>
          <w:sz w:val="20"/>
          <w:szCs w:val="20"/>
        </w:rPr>
        <w:t>reichen für d</w:t>
      </w:r>
      <w:r w:rsidR="005A7165">
        <w:rPr>
          <w:rFonts w:ascii="TKTypeRegular" w:hAnsi="TKTypeRegular"/>
          <w:sz w:val="20"/>
          <w:szCs w:val="20"/>
        </w:rPr>
        <w:t xml:space="preserve">iese Auszeichnung </w:t>
      </w:r>
      <w:r w:rsidR="00BC4644" w:rsidRPr="00BC4644">
        <w:rPr>
          <w:rFonts w:ascii="TKTypeRegular" w:hAnsi="TKTypeRegular"/>
          <w:sz w:val="20"/>
          <w:szCs w:val="20"/>
        </w:rPr>
        <w:t xml:space="preserve">nicht aus – denn beim Ludwig-Erhard-Preis geht es um viel mehr: Mit der Auszeichnung werden ganzheitliche Managementleistungen gewürdigt, die, ganz im Sinne des ehemaligen Wirtschaftsministers und Bundeskanzlers, den wirtschaftlichen Erfolg, die Wettbewerbsfähigkeit und die soziale Verantwortung von Unternehmen berücksichtigen. Diese Prämierung hat der </w:t>
      </w:r>
      <w:r w:rsidR="00BC4644">
        <w:rPr>
          <w:rFonts w:ascii="TKTypeRegular" w:hAnsi="TKTypeRegular"/>
          <w:sz w:val="20"/>
          <w:szCs w:val="20"/>
        </w:rPr>
        <w:t>Elektro</w:t>
      </w:r>
      <w:r w:rsidR="00BC4644" w:rsidRPr="00BC4644">
        <w:rPr>
          <w:rFonts w:ascii="TKTypeRegular" w:hAnsi="TKTypeRegular"/>
          <w:sz w:val="20"/>
          <w:szCs w:val="20"/>
        </w:rPr>
        <w:t>band-Spezialist von thyssenkrupp nun erhalten.</w:t>
      </w:r>
    </w:p>
    <w:p w:rsidR="00BC4644" w:rsidRDefault="00BC4644" w:rsidP="00DE2408">
      <w:pPr>
        <w:pStyle w:val="StandardWeb1"/>
        <w:spacing w:after="0" w:line="288" w:lineRule="auto"/>
        <w:jc w:val="both"/>
        <w:rPr>
          <w:rFonts w:ascii="TKTypeRegular" w:hAnsi="TKTypeRegular"/>
          <w:sz w:val="20"/>
          <w:szCs w:val="20"/>
        </w:rPr>
      </w:pPr>
    </w:p>
    <w:p w:rsidR="00BC4644" w:rsidRDefault="00BC4644" w:rsidP="00BC4644">
      <w:pPr>
        <w:pStyle w:val="StandardWeb1"/>
        <w:spacing w:after="0" w:line="288" w:lineRule="auto"/>
        <w:jc w:val="both"/>
        <w:rPr>
          <w:rFonts w:ascii="TKTypeRegular" w:hAnsi="TKTypeRegular"/>
          <w:sz w:val="20"/>
          <w:szCs w:val="20"/>
        </w:rPr>
      </w:pPr>
      <w:r w:rsidRPr="00BC4644">
        <w:rPr>
          <w:rFonts w:ascii="TKTypeRegular" w:hAnsi="TKTypeRegular"/>
          <w:sz w:val="20"/>
          <w:szCs w:val="20"/>
        </w:rPr>
        <w:t xml:space="preserve">Die thyssenkrupp Electrical Steel GmbH </w:t>
      </w:r>
      <w:r w:rsidR="004D6B13">
        <w:rPr>
          <w:rFonts w:ascii="TKTypeRegular" w:hAnsi="TKTypeRegular"/>
          <w:sz w:val="20"/>
          <w:szCs w:val="20"/>
        </w:rPr>
        <w:t>hat</w:t>
      </w:r>
      <w:r w:rsidRPr="00BC4644">
        <w:rPr>
          <w:rFonts w:ascii="TKTypeRegular" w:hAnsi="TKTypeRegular"/>
          <w:sz w:val="20"/>
          <w:szCs w:val="20"/>
        </w:rPr>
        <w:t xml:space="preserve"> </w:t>
      </w:r>
      <w:r w:rsidR="005A7165">
        <w:rPr>
          <w:rFonts w:ascii="TKTypeRegular" w:hAnsi="TKTypeRegular"/>
          <w:sz w:val="20"/>
          <w:szCs w:val="20"/>
        </w:rPr>
        <w:t xml:space="preserve">weltweit </w:t>
      </w:r>
      <w:r w:rsidRPr="00BC4644">
        <w:rPr>
          <w:rFonts w:ascii="TKTypeRegular" w:hAnsi="TKTypeRegular"/>
          <w:sz w:val="20"/>
          <w:szCs w:val="20"/>
        </w:rPr>
        <w:t>ca. 1</w:t>
      </w:r>
      <w:r w:rsidR="005A7165">
        <w:rPr>
          <w:rFonts w:ascii="TKTypeRegular" w:hAnsi="TKTypeRegular"/>
          <w:sz w:val="20"/>
          <w:szCs w:val="20"/>
        </w:rPr>
        <w:t>.</w:t>
      </w:r>
      <w:r w:rsidRPr="00BC4644">
        <w:rPr>
          <w:rFonts w:ascii="TKTypeRegular" w:hAnsi="TKTypeRegular"/>
          <w:sz w:val="20"/>
          <w:szCs w:val="20"/>
        </w:rPr>
        <w:t xml:space="preserve">700 Beschäftigte. Mit den Werken Gelsenkirchen in Deutschland, Isbergues in Frankreich und Nashik in Indien </w:t>
      </w:r>
      <w:r>
        <w:rPr>
          <w:rFonts w:ascii="TKTypeRegular" w:hAnsi="TKTypeRegular"/>
          <w:sz w:val="20"/>
          <w:szCs w:val="20"/>
        </w:rPr>
        <w:t>ist das Unternehmen</w:t>
      </w:r>
      <w:r w:rsidRPr="00BC4644">
        <w:rPr>
          <w:rFonts w:ascii="TKTypeRegular" w:hAnsi="TKTypeRegular"/>
          <w:sz w:val="20"/>
          <w:szCs w:val="20"/>
        </w:rPr>
        <w:t xml:space="preserve"> </w:t>
      </w:r>
      <w:r w:rsidR="004A08DD">
        <w:rPr>
          <w:rFonts w:ascii="TKTypeRegular" w:hAnsi="TKTypeRegular"/>
          <w:sz w:val="20"/>
          <w:szCs w:val="20"/>
        </w:rPr>
        <w:t xml:space="preserve">international aufgestellt und </w:t>
      </w:r>
      <w:r w:rsidR="000E563F">
        <w:rPr>
          <w:rFonts w:ascii="TKTypeRegular" w:hAnsi="TKTypeRegular"/>
          <w:sz w:val="20"/>
          <w:szCs w:val="20"/>
        </w:rPr>
        <w:t xml:space="preserve">beliefert seine </w:t>
      </w:r>
      <w:r w:rsidRPr="00BC4644">
        <w:rPr>
          <w:rFonts w:ascii="TKTypeRegular" w:hAnsi="TKTypeRegular"/>
          <w:sz w:val="20"/>
          <w:szCs w:val="20"/>
        </w:rPr>
        <w:t xml:space="preserve">Kunden mit </w:t>
      </w:r>
      <w:r w:rsidR="004D6B13">
        <w:rPr>
          <w:rFonts w:ascii="TKTypeRegular" w:hAnsi="TKTypeRegular"/>
          <w:sz w:val="20"/>
          <w:szCs w:val="20"/>
        </w:rPr>
        <w:t xml:space="preserve">höchst </w:t>
      </w:r>
      <w:r w:rsidRPr="00BC4644">
        <w:rPr>
          <w:rFonts w:ascii="TKTypeRegular" w:hAnsi="TKTypeRegular"/>
          <w:sz w:val="20"/>
          <w:szCs w:val="20"/>
        </w:rPr>
        <w:t xml:space="preserve">anspruchsvollem </w:t>
      </w:r>
      <w:r w:rsidR="004D6B13">
        <w:rPr>
          <w:rFonts w:ascii="TKTypeRegular" w:hAnsi="TKTypeRegular"/>
          <w:sz w:val="20"/>
          <w:szCs w:val="20"/>
        </w:rPr>
        <w:t>kornorientiertem Elektroband</w:t>
      </w:r>
      <w:r w:rsidR="00FD08CE">
        <w:rPr>
          <w:rFonts w:ascii="TKTypeRegular" w:hAnsi="TKTypeRegular"/>
          <w:sz w:val="20"/>
          <w:szCs w:val="20"/>
        </w:rPr>
        <w:t>, dem Kernwerkstoff</w:t>
      </w:r>
      <w:r w:rsidR="00F35A1E">
        <w:rPr>
          <w:rFonts w:ascii="TKTypeRegular" w:hAnsi="TKTypeRegular"/>
          <w:sz w:val="20"/>
          <w:szCs w:val="20"/>
        </w:rPr>
        <w:t xml:space="preserve"> der Energiewende. </w:t>
      </w:r>
      <w:r w:rsidR="00FD08CE">
        <w:rPr>
          <w:rFonts w:ascii="TKTypeRegular" w:hAnsi="TKTypeRegular"/>
          <w:sz w:val="20"/>
          <w:szCs w:val="20"/>
        </w:rPr>
        <w:t xml:space="preserve">Elektroband wird </w:t>
      </w:r>
      <w:r w:rsidR="00F35A1E">
        <w:rPr>
          <w:rFonts w:ascii="TKTypeRegular" w:hAnsi="TKTypeRegular"/>
          <w:sz w:val="20"/>
          <w:szCs w:val="20"/>
        </w:rPr>
        <w:t xml:space="preserve">zwingend für den Einsatz in Transformatoren und Generatoren </w:t>
      </w:r>
      <w:r w:rsidR="00FD08CE">
        <w:rPr>
          <w:rFonts w:ascii="TKTypeRegular" w:hAnsi="TKTypeRegular"/>
          <w:sz w:val="20"/>
          <w:szCs w:val="20"/>
        </w:rPr>
        <w:t xml:space="preserve">benötigt. thyssenkrupp ist europäischer Marktführer in diesem Bereich. </w:t>
      </w:r>
    </w:p>
    <w:p w:rsidR="00B125A4" w:rsidRDefault="00B125A4" w:rsidP="00BC4644">
      <w:pPr>
        <w:pStyle w:val="StandardWeb1"/>
        <w:spacing w:after="0" w:line="288" w:lineRule="auto"/>
        <w:jc w:val="both"/>
        <w:rPr>
          <w:rFonts w:ascii="TKTypeRegular" w:hAnsi="TKTypeRegular"/>
          <w:sz w:val="20"/>
          <w:szCs w:val="20"/>
        </w:rPr>
      </w:pPr>
    </w:p>
    <w:p w:rsidR="00BC4644" w:rsidRPr="00B125A4" w:rsidRDefault="00B125A4" w:rsidP="00BC4644">
      <w:pPr>
        <w:pStyle w:val="StandardWeb1"/>
        <w:spacing w:after="0" w:line="288" w:lineRule="auto"/>
        <w:jc w:val="both"/>
        <w:rPr>
          <w:rFonts w:ascii="TKTypeRegular" w:hAnsi="TKTypeRegular"/>
          <w:b/>
          <w:sz w:val="20"/>
          <w:szCs w:val="20"/>
        </w:rPr>
      </w:pPr>
      <w:r>
        <w:rPr>
          <w:rFonts w:ascii="TKTypeRegular" w:hAnsi="TKTypeRegular"/>
          <w:b/>
          <w:sz w:val="20"/>
          <w:szCs w:val="20"/>
        </w:rPr>
        <w:t>Assessment Center mit vertauschten Rollen</w:t>
      </w:r>
    </w:p>
    <w:p w:rsidR="00B125A4" w:rsidRDefault="00B125A4" w:rsidP="00322A38">
      <w:pPr>
        <w:pStyle w:val="StandardWeb1"/>
        <w:spacing w:line="288" w:lineRule="auto"/>
        <w:jc w:val="both"/>
        <w:rPr>
          <w:rFonts w:ascii="TKTypeRegular" w:hAnsi="TKTypeRegular"/>
          <w:sz w:val="20"/>
          <w:szCs w:val="20"/>
        </w:rPr>
      </w:pPr>
      <w:r>
        <w:rPr>
          <w:rFonts w:ascii="TKTypeRegular" w:hAnsi="TKTypeRegular"/>
          <w:sz w:val="20"/>
          <w:szCs w:val="20"/>
        </w:rPr>
        <w:t xml:space="preserve">Die Auszeichnung mit dem </w:t>
      </w:r>
      <w:r w:rsidRPr="00B125A4">
        <w:rPr>
          <w:rFonts w:ascii="TKTypeRegular" w:hAnsi="TKTypeRegular"/>
          <w:sz w:val="20"/>
          <w:szCs w:val="20"/>
        </w:rPr>
        <w:t xml:space="preserve">Ludwig-Erhard-Preis (auch bekannt als </w:t>
      </w:r>
      <w:r>
        <w:rPr>
          <w:rFonts w:ascii="TKTypeRegular" w:hAnsi="TKTypeRegular"/>
          <w:sz w:val="20"/>
          <w:szCs w:val="20"/>
        </w:rPr>
        <w:t xml:space="preserve">„Deutscher Excellence-Preis“) hat sich der Spezialist für Elektroband nicht nur damit verdient, dass er </w:t>
      </w:r>
      <w:r w:rsidR="00150504">
        <w:rPr>
          <w:rFonts w:ascii="TKTypeRegular" w:hAnsi="TKTypeRegular"/>
          <w:sz w:val="20"/>
          <w:szCs w:val="20"/>
        </w:rPr>
        <w:t xml:space="preserve">über ein </w:t>
      </w:r>
      <w:r>
        <w:rPr>
          <w:rFonts w:ascii="TKTypeRegular" w:hAnsi="TKTypeRegular"/>
          <w:sz w:val="20"/>
          <w:szCs w:val="20"/>
        </w:rPr>
        <w:t>modern</w:t>
      </w:r>
      <w:r w:rsidR="00150504">
        <w:rPr>
          <w:rFonts w:ascii="TKTypeRegular" w:hAnsi="TKTypeRegular"/>
          <w:sz w:val="20"/>
          <w:szCs w:val="20"/>
        </w:rPr>
        <w:t>es Produktionsnetzwerk und ein kundenzentriertes Geschäfts</w:t>
      </w:r>
      <w:r w:rsidR="0070496B">
        <w:rPr>
          <w:rFonts w:ascii="TKTypeRegular" w:hAnsi="TKTypeRegular"/>
          <w:sz w:val="20"/>
          <w:szCs w:val="20"/>
        </w:rPr>
        <w:t xml:space="preserve">modell verfügt: </w:t>
      </w:r>
      <w:r w:rsidR="00322A38">
        <w:rPr>
          <w:rFonts w:ascii="TKTypeRegular" w:hAnsi="TKTypeRegular"/>
          <w:sz w:val="20"/>
          <w:szCs w:val="20"/>
        </w:rPr>
        <w:t>D</w:t>
      </w:r>
      <w:r>
        <w:rPr>
          <w:rFonts w:ascii="TKTypeRegular" w:hAnsi="TKTypeRegular"/>
          <w:sz w:val="20"/>
          <w:szCs w:val="20"/>
        </w:rPr>
        <w:t xml:space="preserve">as </w:t>
      </w:r>
      <w:r w:rsidR="00322A38">
        <w:rPr>
          <w:rFonts w:ascii="TKTypeRegular" w:hAnsi="TKTypeRegular"/>
          <w:sz w:val="20"/>
          <w:szCs w:val="20"/>
        </w:rPr>
        <w:t>Gelsenkirchener</w:t>
      </w:r>
      <w:r>
        <w:rPr>
          <w:rFonts w:ascii="TKTypeRegular" w:hAnsi="TKTypeRegular"/>
          <w:sz w:val="20"/>
          <w:szCs w:val="20"/>
        </w:rPr>
        <w:t xml:space="preserve"> Unternehmen hat einen </w:t>
      </w:r>
      <w:r w:rsidRPr="00B125A4">
        <w:rPr>
          <w:rFonts w:ascii="TKTypeRegular" w:hAnsi="TKTypeRegular"/>
          <w:sz w:val="20"/>
          <w:szCs w:val="20"/>
        </w:rPr>
        <w:t xml:space="preserve">Veränderungsprozess </w:t>
      </w:r>
      <w:r>
        <w:rPr>
          <w:rFonts w:ascii="TKTypeRegular" w:hAnsi="TKTypeRegular"/>
          <w:sz w:val="20"/>
          <w:szCs w:val="20"/>
        </w:rPr>
        <w:t xml:space="preserve">angestoßen, der die gesamte </w:t>
      </w:r>
      <w:r w:rsidRPr="00B125A4">
        <w:rPr>
          <w:rFonts w:ascii="TKTypeRegular" w:hAnsi="TKTypeRegular"/>
          <w:sz w:val="20"/>
          <w:szCs w:val="20"/>
        </w:rPr>
        <w:t xml:space="preserve">Organisation </w:t>
      </w:r>
      <w:r>
        <w:rPr>
          <w:rFonts w:ascii="TKTypeRegular" w:hAnsi="TKTypeRegular"/>
          <w:sz w:val="20"/>
          <w:szCs w:val="20"/>
        </w:rPr>
        <w:t>umfasst</w:t>
      </w:r>
      <w:r w:rsidR="000E563F">
        <w:rPr>
          <w:rFonts w:ascii="TKTypeRegular" w:hAnsi="TKTypeRegular"/>
          <w:sz w:val="20"/>
          <w:szCs w:val="20"/>
        </w:rPr>
        <w:t>. Dieser Prozess begann 2017</w:t>
      </w:r>
      <w:r w:rsidR="00322A38">
        <w:rPr>
          <w:rFonts w:ascii="TKTypeRegular" w:hAnsi="TKTypeRegular"/>
          <w:sz w:val="20"/>
          <w:szCs w:val="20"/>
        </w:rPr>
        <w:t xml:space="preserve"> </w:t>
      </w:r>
      <w:r w:rsidR="00322A38" w:rsidRPr="00322A38">
        <w:rPr>
          <w:rFonts w:ascii="TKTypeRegular" w:hAnsi="TKTypeRegular"/>
          <w:sz w:val="20"/>
          <w:szCs w:val="20"/>
        </w:rPr>
        <w:t xml:space="preserve">mit </w:t>
      </w:r>
      <w:r w:rsidR="00322A38">
        <w:rPr>
          <w:rFonts w:ascii="TKTypeRegular" w:hAnsi="TKTypeRegular"/>
          <w:sz w:val="20"/>
          <w:szCs w:val="20"/>
        </w:rPr>
        <w:t xml:space="preserve">der </w:t>
      </w:r>
      <w:r w:rsidR="00322A38" w:rsidRPr="00322A38">
        <w:rPr>
          <w:rFonts w:ascii="TKTypeRegular" w:hAnsi="TKTypeRegular"/>
          <w:sz w:val="20"/>
          <w:szCs w:val="20"/>
        </w:rPr>
        <w:t xml:space="preserve">Mitarbeiterbefragung ORCA </w:t>
      </w:r>
      <w:r w:rsidR="00322A38">
        <w:rPr>
          <w:rFonts w:ascii="TKTypeRegular" w:hAnsi="TKTypeRegular"/>
          <w:sz w:val="20"/>
          <w:szCs w:val="20"/>
        </w:rPr>
        <w:t>(</w:t>
      </w:r>
      <w:r w:rsidR="00415EB0">
        <w:rPr>
          <w:rFonts w:ascii="TKTypeRegular" w:hAnsi="TKTypeRegular"/>
          <w:sz w:val="20"/>
          <w:szCs w:val="20"/>
        </w:rPr>
        <w:t>= </w:t>
      </w:r>
      <w:r w:rsidR="00322A38" w:rsidRPr="00322A38">
        <w:rPr>
          <w:rFonts w:ascii="TKTypeRegular" w:hAnsi="TKTypeRegular"/>
          <w:sz w:val="20"/>
          <w:szCs w:val="20"/>
        </w:rPr>
        <w:t>Organizational Capability Assessment</w:t>
      </w:r>
      <w:r w:rsidR="00322A38">
        <w:rPr>
          <w:rFonts w:ascii="TKTypeRegular" w:hAnsi="TKTypeRegular"/>
          <w:sz w:val="20"/>
          <w:szCs w:val="20"/>
        </w:rPr>
        <w:t xml:space="preserve">, also </w:t>
      </w:r>
      <w:r w:rsidR="00322A38" w:rsidRPr="00322A38">
        <w:rPr>
          <w:rFonts w:ascii="TKTypeRegular" w:hAnsi="TKTypeRegular"/>
          <w:sz w:val="20"/>
          <w:szCs w:val="20"/>
        </w:rPr>
        <w:t xml:space="preserve">Bewertung der Unternehmensfähigkeiten). </w:t>
      </w:r>
      <w:r w:rsidR="00427C2F">
        <w:rPr>
          <w:rFonts w:ascii="TKTypeRegular" w:hAnsi="TKTypeRegular"/>
          <w:sz w:val="20"/>
          <w:szCs w:val="20"/>
        </w:rPr>
        <w:t xml:space="preserve">Aus dieser detaillierten Befragung ließen sich </w:t>
      </w:r>
      <w:r w:rsidR="00322A38">
        <w:rPr>
          <w:rFonts w:ascii="TKTypeRegular" w:hAnsi="TKTypeRegular"/>
          <w:sz w:val="20"/>
          <w:szCs w:val="20"/>
        </w:rPr>
        <w:t xml:space="preserve">Ansätze </w:t>
      </w:r>
      <w:r w:rsidR="00322A38" w:rsidRPr="00322A38">
        <w:rPr>
          <w:rFonts w:ascii="TKTypeRegular" w:hAnsi="TKTypeRegular"/>
          <w:sz w:val="20"/>
          <w:szCs w:val="20"/>
        </w:rPr>
        <w:t xml:space="preserve">für </w:t>
      </w:r>
      <w:r w:rsidR="00427C2F">
        <w:rPr>
          <w:rFonts w:ascii="TKTypeRegular" w:hAnsi="TKTypeRegular"/>
          <w:sz w:val="20"/>
          <w:szCs w:val="20"/>
        </w:rPr>
        <w:t xml:space="preserve">einen maßgeschneiderten </w:t>
      </w:r>
      <w:r w:rsidR="00322A38" w:rsidRPr="00322A38">
        <w:rPr>
          <w:rFonts w:ascii="TKTypeRegular" w:hAnsi="TKTypeRegular"/>
          <w:sz w:val="20"/>
          <w:szCs w:val="20"/>
        </w:rPr>
        <w:t>Veränderungsprozess</w:t>
      </w:r>
      <w:r w:rsidR="00322A38">
        <w:rPr>
          <w:rFonts w:ascii="TKTypeRegular" w:hAnsi="TKTypeRegular"/>
          <w:sz w:val="20"/>
          <w:szCs w:val="20"/>
        </w:rPr>
        <w:t xml:space="preserve"> ermitteln. </w:t>
      </w:r>
      <w:r w:rsidR="00A258D5" w:rsidRPr="00A258D5">
        <w:rPr>
          <w:rFonts w:ascii="TKTypeRegular" w:hAnsi="TKTypeRegular"/>
          <w:sz w:val="20"/>
          <w:szCs w:val="20"/>
        </w:rPr>
        <w:t xml:space="preserve">Der Erfolg ließ sich in einer erneuten Umfrage 2018 mit verbessertem Ergebnis messen. </w:t>
      </w:r>
    </w:p>
    <w:p w:rsidR="00322A38" w:rsidRDefault="00322A38" w:rsidP="00322A38">
      <w:pPr>
        <w:pStyle w:val="StandardWeb1"/>
        <w:spacing w:line="288" w:lineRule="auto"/>
        <w:jc w:val="both"/>
        <w:rPr>
          <w:rFonts w:ascii="TKTypeRegular" w:hAnsi="TKTypeRegular"/>
          <w:sz w:val="20"/>
          <w:szCs w:val="20"/>
        </w:rPr>
      </w:pPr>
      <w:r>
        <w:rPr>
          <w:rFonts w:ascii="TKTypeRegular" w:hAnsi="TKTypeRegular"/>
          <w:sz w:val="20"/>
          <w:szCs w:val="20"/>
        </w:rPr>
        <w:t>„</w:t>
      </w:r>
      <w:r w:rsidR="00955228">
        <w:rPr>
          <w:rFonts w:ascii="TKTypeRegular" w:hAnsi="TKTypeRegular"/>
          <w:sz w:val="20"/>
          <w:szCs w:val="20"/>
        </w:rPr>
        <w:t xml:space="preserve">Exzellenz in der </w:t>
      </w:r>
      <w:r w:rsidRPr="00322A38">
        <w:rPr>
          <w:rFonts w:ascii="TKTypeRegular" w:hAnsi="TKTypeRegular"/>
          <w:sz w:val="20"/>
          <w:szCs w:val="20"/>
        </w:rPr>
        <w:t>Produktion</w:t>
      </w:r>
      <w:r w:rsidR="00955228">
        <w:rPr>
          <w:rFonts w:ascii="TKTypeRegular" w:hAnsi="TKTypeRegular"/>
          <w:sz w:val="20"/>
          <w:szCs w:val="20"/>
        </w:rPr>
        <w:t xml:space="preserve"> alleine</w:t>
      </w:r>
      <w:r w:rsidRPr="00322A38">
        <w:rPr>
          <w:rFonts w:ascii="TKTypeRegular" w:hAnsi="TKTypeRegular"/>
          <w:sz w:val="20"/>
          <w:szCs w:val="20"/>
        </w:rPr>
        <w:t xml:space="preserve"> </w:t>
      </w:r>
      <w:r w:rsidR="00955228">
        <w:rPr>
          <w:rFonts w:ascii="TKTypeRegular" w:hAnsi="TKTypeRegular"/>
          <w:sz w:val="20"/>
          <w:szCs w:val="20"/>
        </w:rPr>
        <w:t xml:space="preserve">genügt heute zur Differenzierung in </w:t>
      </w:r>
      <w:r w:rsidRPr="00322A38">
        <w:rPr>
          <w:rFonts w:ascii="TKTypeRegular" w:hAnsi="TKTypeRegular"/>
          <w:sz w:val="20"/>
          <w:szCs w:val="20"/>
        </w:rPr>
        <w:t xml:space="preserve">unserem Marktumfeld nicht </w:t>
      </w:r>
      <w:r w:rsidR="00955228">
        <w:rPr>
          <w:rFonts w:ascii="TKTypeRegular" w:hAnsi="TKTypeRegular"/>
          <w:sz w:val="20"/>
          <w:szCs w:val="20"/>
        </w:rPr>
        <w:t>mehr</w:t>
      </w:r>
      <w:r w:rsidRPr="00322A38">
        <w:rPr>
          <w:rFonts w:ascii="TKTypeRegular" w:hAnsi="TKTypeRegular"/>
          <w:sz w:val="20"/>
          <w:szCs w:val="20"/>
        </w:rPr>
        <w:t xml:space="preserve">. Die Prozesslandschaft und der Mindset aller </w:t>
      </w:r>
      <w:r w:rsidR="009A1AA3">
        <w:rPr>
          <w:rFonts w:ascii="TKTypeRegular" w:hAnsi="TKTypeRegular"/>
          <w:sz w:val="20"/>
          <w:szCs w:val="20"/>
        </w:rPr>
        <w:t>sind</w:t>
      </w:r>
      <w:r w:rsidRPr="00322A38">
        <w:rPr>
          <w:rFonts w:ascii="TKTypeRegular" w:hAnsi="TKTypeRegular"/>
          <w:sz w:val="20"/>
          <w:szCs w:val="20"/>
        </w:rPr>
        <w:t xml:space="preserve"> von elementarer Bedeutung</w:t>
      </w:r>
      <w:r>
        <w:rPr>
          <w:rFonts w:ascii="TKTypeRegular" w:hAnsi="TKTypeRegular"/>
          <w:sz w:val="20"/>
          <w:szCs w:val="20"/>
        </w:rPr>
        <w:t>“, fasst Dr. Jens Overrath, CEO thyssenkrupp Electrical Steel, die Projektüberlegungen zusammen</w:t>
      </w:r>
      <w:r w:rsidRPr="00322A38">
        <w:rPr>
          <w:rFonts w:ascii="TKTypeRegular" w:hAnsi="TKTypeRegular"/>
          <w:sz w:val="20"/>
          <w:szCs w:val="20"/>
        </w:rPr>
        <w:t xml:space="preserve">. </w:t>
      </w:r>
      <w:r w:rsidR="00163CAF">
        <w:rPr>
          <w:rFonts w:ascii="TKTypeRegular" w:hAnsi="TKTypeRegular"/>
          <w:sz w:val="20"/>
          <w:szCs w:val="20"/>
        </w:rPr>
        <w:t>„</w:t>
      </w:r>
      <w:r w:rsidRPr="00322A38">
        <w:rPr>
          <w:rFonts w:ascii="TKTypeRegular" w:hAnsi="TKTypeRegular"/>
          <w:sz w:val="20"/>
          <w:szCs w:val="20"/>
        </w:rPr>
        <w:t>Um dies ganzheitlich zu betrachten, ist der EFQM Excellence Ansatz ein sehr gutes Mittel. Ich würde es jedem empfehlen.</w:t>
      </w:r>
      <w:r w:rsidR="00163CAF">
        <w:rPr>
          <w:rFonts w:ascii="TKTypeRegular" w:hAnsi="TKTypeRegular"/>
          <w:sz w:val="20"/>
          <w:szCs w:val="20"/>
        </w:rPr>
        <w:t>“</w:t>
      </w:r>
    </w:p>
    <w:p w:rsidR="00163CAF" w:rsidRDefault="00163CAF" w:rsidP="00322A38">
      <w:pPr>
        <w:pStyle w:val="StandardWeb1"/>
        <w:spacing w:line="288" w:lineRule="auto"/>
        <w:jc w:val="both"/>
        <w:rPr>
          <w:rFonts w:ascii="TKTypeRegular" w:hAnsi="TKTypeRegular"/>
          <w:sz w:val="20"/>
          <w:szCs w:val="20"/>
        </w:rPr>
      </w:pPr>
      <w:r w:rsidRPr="00163CAF">
        <w:rPr>
          <w:rFonts w:ascii="TKTypeRegular" w:hAnsi="TKTypeRegular"/>
          <w:sz w:val="20"/>
          <w:szCs w:val="20"/>
        </w:rPr>
        <w:lastRenderedPageBreak/>
        <w:t xml:space="preserve">Der Preisverleihung ging ein Assessmentprozess voraus – eine komplexe Bewertung zahlreicher Kriterien, mit denen die Jury die Leistungen von thyssenkrupp </w:t>
      </w:r>
      <w:r>
        <w:rPr>
          <w:rFonts w:ascii="TKTypeRegular" w:hAnsi="TKTypeRegular"/>
          <w:sz w:val="20"/>
          <w:szCs w:val="20"/>
        </w:rPr>
        <w:t>Electrical Steel</w:t>
      </w:r>
      <w:r w:rsidRPr="00163CAF">
        <w:rPr>
          <w:rFonts w:ascii="TKTypeRegular" w:hAnsi="TKTypeRegular"/>
          <w:sz w:val="20"/>
          <w:szCs w:val="20"/>
        </w:rPr>
        <w:t xml:space="preserve"> begutachtet hat. Vertreter der Initiative Ludwig-Erhard-Preis e.V. haben das Unternehmen dafür besucht und zahlreiche Interviews mit den Mitarbeitern geführt.</w:t>
      </w:r>
    </w:p>
    <w:p w:rsidR="00163CAF" w:rsidRDefault="00163CAF" w:rsidP="00163CAF">
      <w:pPr>
        <w:pStyle w:val="StandardWeb1"/>
        <w:spacing w:line="288" w:lineRule="auto"/>
        <w:jc w:val="both"/>
        <w:rPr>
          <w:rFonts w:ascii="TKTypeRegular" w:hAnsi="TKTypeRegular"/>
          <w:sz w:val="20"/>
          <w:szCs w:val="20"/>
        </w:rPr>
      </w:pPr>
      <w:r>
        <w:rPr>
          <w:rFonts w:ascii="TKTypeRegular" w:hAnsi="TKTypeRegular"/>
          <w:sz w:val="20"/>
          <w:szCs w:val="20"/>
        </w:rPr>
        <w:t xml:space="preserve">„Durch den </w:t>
      </w:r>
      <w:r w:rsidRPr="00163CAF">
        <w:rPr>
          <w:rFonts w:ascii="TKTypeRegular" w:hAnsi="TKTypeRegular"/>
          <w:sz w:val="20"/>
          <w:szCs w:val="20"/>
        </w:rPr>
        <w:t>Blick von außen durch die Assessoren haben wir gute und interessante Ansatzpunkte ermitteln können, an welchen Stellen sich Electrical Steel als Unternehmen nach vorne entwickeln kann</w:t>
      </w:r>
      <w:r>
        <w:rPr>
          <w:rFonts w:ascii="TKTypeRegular" w:hAnsi="TKTypeRegular"/>
          <w:sz w:val="20"/>
          <w:szCs w:val="20"/>
        </w:rPr>
        <w:t xml:space="preserve">“, blickt </w:t>
      </w:r>
      <w:r w:rsidR="006C70F9">
        <w:rPr>
          <w:rFonts w:ascii="TKTypeRegular" w:hAnsi="TKTypeRegular"/>
          <w:sz w:val="20"/>
          <w:szCs w:val="20"/>
        </w:rPr>
        <w:t>Jonathan</w:t>
      </w:r>
      <w:r>
        <w:rPr>
          <w:rFonts w:ascii="TKTypeRegular" w:hAnsi="TKTypeRegular"/>
          <w:sz w:val="20"/>
          <w:szCs w:val="20"/>
        </w:rPr>
        <w:t xml:space="preserve"> Weber</w:t>
      </w:r>
      <w:r w:rsidRPr="006C70F9">
        <w:rPr>
          <w:rFonts w:ascii="TKTypeRegular" w:hAnsi="TKTypeRegular"/>
          <w:sz w:val="20"/>
          <w:szCs w:val="20"/>
        </w:rPr>
        <w:t xml:space="preserve">, </w:t>
      </w:r>
      <w:r w:rsidR="006C70F9" w:rsidRPr="006C70F9">
        <w:rPr>
          <w:rFonts w:ascii="TKTypeRegular" w:hAnsi="TKTypeRegular"/>
          <w:sz w:val="20"/>
          <w:szCs w:val="20"/>
        </w:rPr>
        <w:t>CFO</w:t>
      </w:r>
      <w:r w:rsidRPr="006C70F9">
        <w:rPr>
          <w:rFonts w:ascii="TKTypeRegular" w:hAnsi="TKTypeRegular"/>
          <w:sz w:val="20"/>
          <w:szCs w:val="20"/>
        </w:rPr>
        <w:t xml:space="preserve"> bei Electrical Steel,</w:t>
      </w:r>
      <w:r>
        <w:rPr>
          <w:rFonts w:ascii="TKTypeRegular" w:hAnsi="TKTypeRegular"/>
          <w:sz w:val="20"/>
          <w:szCs w:val="20"/>
        </w:rPr>
        <w:t xml:space="preserve"> auf das Projekt zurück</w:t>
      </w:r>
      <w:r w:rsidRPr="00163CAF">
        <w:rPr>
          <w:rFonts w:ascii="TKTypeRegular" w:hAnsi="TKTypeRegular"/>
          <w:sz w:val="20"/>
          <w:szCs w:val="20"/>
        </w:rPr>
        <w:t xml:space="preserve">. </w:t>
      </w:r>
      <w:r>
        <w:rPr>
          <w:rFonts w:ascii="TKTypeRegular" w:hAnsi="TKTypeRegular"/>
          <w:sz w:val="20"/>
          <w:szCs w:val="20"/>
        </w:rPr>
        <w:t>„</w:t>
      </w:r>
      <w:r w:rsidRPr="00163CAF">
        <w:rPr>
          <w:rFonts w:ascii="TKTypeRegular" w:hAnsi="TKTypeRegular"/>
          <w:sz w:val="20"/>
          <w:szCs w:val="20"/>
        </w:rPr>
        <w:t xml:space="preserve">Dass wir nun sogar </w:t>
      </w:r>
      <w:r>
        <w:rPr>
          <w:rFonts w:ascii="TKTypeRegular" w:hAnsi="TKTypeRegular"/>
          <w:sz w:val="20"/>
          <w:szCs w:val="20"/>
        </w:rPr>
        <w:t>ausgezeichnet worden sind</w:t>
      </w:r>
      <w:r w:rsidRPr="00163CAF">
        <w:rPr>
          <w:rFonts w:ascii="TKTypeRegular" w:hAnsi="TKTypeRegular"/>
          <w:sz w:val="20"/>
          <w:szCs w:val="20"/>
        </w:rPr>
        <w:t>, ist auch ein Lob an unsere Mannschaft, die bis dato schon viel Gutes geleistet hat. Wir werden den Weg konsequent weiterverfolgen.</w:t>
      </w:r>
      <w:r>
        <w:rPr>
          <w:rFonts w:ascii="TKTypeRegular" w:hAnsi="TKTypeRegular"/>
          <w:sz w:val="20"/>
          <w:szCs w:val="20"/>
        </w:rPr>
        <w:t>“</w:t>
      </w:r>
    </w:p>
    <w:p w:rsidR="00163CAF" w:rsidRDefault="00163CAF" w:rsidP="00163CAF">
      <w:pPr>
        <w:pStyle w:val="StandardWeb1"/>
        <w:spacing w:line="288" w:lineRule="auto"/>
        <w:jc w:val="both"/>
        <w:rPr>
          <w:rFonts w:ascii="TKTypeRegular" w:hAnsi="TKTypeRegular"/>
          <w:sz w:val="20"/>
          <w:szCs w:val="20"/>
        </w:rPr>
      </w:pPr>
    </w:p>
    <w:p w:rsidR="00163CAF" w:rsidRPr="00163CAF" w:rsidRDefault="00163CAF" w:rsidP="00163CAF">
      <w:pPr>
        <w:pStyle w:val="StandardWeb1"/>
        <w:spacing w:line="288" w:lineRule="auto"/>
        <w:jc w:val="both"/>
        <w:rPr>
          <w:rFonts w:ascii="TKTypeRegular" w:hAnsi="TKTypeRegular"/>
          <w:b/>
          <w:sz w:val="20"/>
          <w:szCs w:val="20"/>
        </w:rPr>
      </w:pPr>
      <w:r w:rsidRPr="00163CAF">
        <w:rPr>
          <w:rFonts w:ascii="TKTypeRegular" w:hAnsi="TKTypeRegular"/>
          <w:b/>
          <w:sz w:val="20"/>
          <w:szCs w:val="20"/>
        </w:rPr>
        <w:t xml:space="preserve">Über die Initiative Ludwig-Erhard-Preis e.V. </w:t>
      </w:r>
    </w:p>
    <w:p w:rsidR="00163CAF" w:rsidRPr="00163CAF" w:rsidRDefault="00163CAF" w:rsidP="00163CAF">
      <w:pPr>
        <w:pStyle w:val="StandardWeb1"/>
        <w:spacing w:line="288" w:lineRule="auto"/>
        <w:jc w:val="both"/>
        <w:rPr>
          <w:rFonts w:ascii="TKTypeRegular" w:hAnsi="TKTypeRegular"/>
          <w:sz w:val="20"/>
          <w:szCs w:val="20"/>
        </w:rPr>
      </w:pPr>
      <w:r w:rsidRPr="00163CAF">
        <w:rPr>
          <w:rFonts w:ascii="TKTypeRegular" w:hAnsi="TKTypeRegular"/>
          <w:sz w:val="20"/>
          <w:szCs w:val="20"/>
        </w:rPr>
        <w:t xml:space="preserve">Unter der Schirmherrschaft des Bundesministeriums für Wirtschaft und Energie soll mit dem Preis der Grundgedanke der Sozialen Marktwirtschaft weitergeführt werden, um Wirtschaftsleistungen zu prämieren, die dem Verbraucher nutzen, mit denen sich Mitarbeiter identifizieren und die die Umwelt schonen. Ausgezeichnet werden auch gesellschaftliche Leistungen, die den sozialen Frieden fördern. </w:t>
      </w:r>
    </w:p>
    <w:p w:rsidR="00163CAF" w:rsidRPr="00163CAF" w:rsidRDefault="00163CAF" w:rsidP="00163CAF">
      <w:pPr>
        <w:pStyle w:val="StandardWeb1"/>
        <w:spacing w:line="288" w:lineRule="auto"/>
        <w:jc w:val="both"/>
        <w:rPr>
          <w:rFonts w:ascii="TKTypeRegular" w:hAnsi="TKTypeRegular"/>
          <w:sz w:val="20"/>
          <w:szCs w:val="20"/>
        </w:rPr>
      </w:pPr>
      <w:r w:rsidRPr="00163CAF">
        <w:rPr>
          <w:rFonts w:ascii="TKTypeRegular" w:hAnsi="TKTypeRegular"/>
          <w:sz w:val="20"/>
          <w:szCs w:val="20"/>
        </w:rPr>
        <w:t>Prämiert werden ganzheitliche Managementleistungen, die auf den Grundgedanken der Exzellenz – Kundenorientierung, Prozessoptimierung und Innovation – aufbauen und die nachhaltige Entwicklung von Unternehmen im Wettbewerb fördern. Anwärter auf den Ludwig-Erhard-Preis berücksichtigen in ihrer Bewerbung die Anforderungen des EFQM-Modells, eines Qualitätsmanagement-Systems, das von der European Foundation for Quality Management (EFQM) entwickelt wurde. Der Ludwig-Erhard-Preis knüpft damit an die international anerkannten Auszeichnungen für umfassendes Qualitätsmanagement wie den Malcolm Baldrige National Quality Award (MBNQA) in den USA, den japanischen Deming-Preis oder den Europäischen Excellence Award an.</w:t>
      </w:r>
    </w:p>
    <w:p w:rsidR="00BC4644" w:rsidRPr="00BC4644" w:rsidRDefault="00BC4644" w:rsidP="00BC4644">
      <w:pPr>
        <w:pStyle w:val="StandardWeb1"/>
        <w:spacing w:after="0" w:line="288" w:lineRule="auto"/>
        <w:jc w:val="both"/>
        <w:rPr>
          <w:rFonts w:ascii="TKTypeRegular" w:hAnsi="TKTypeRegular"/>
          <w:sz w:val="20"/>
          <w:szCs w:val="20"/>
        </w:rPr>
      </w:pPr>
    </w:p>
    <w:p w:rsidR="00BC4644" w:rsidRDefault="00BC4644" w:rsidP="00DE2408">
      <w:pPr>
        <w:pStyle w:val="StandardWeb1"/>
        <w:spacing w:after="0" w:line="288" w:lineRule="auto"/>
        <w:jc w:val="both"/>
        <w:rPr>
          <w:rFonts w:ascii="TKTypeRegular" w:hAnsi="TKTypeRegular"/>
          <w:sz w:val="20"/>
          <w:szCs w:val="20"/>
        </w:rPr>
      </w:pPr>
    </w:p>
    <w:p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rsidR="00DE2408" w:rsidRDefault="00DE2408" w:rsidP="00DE2408">
      <w:pPr>
        <w:spacing w:line="288" w:lineRule="auto"/>
        <w:rPr>
          <w:szCs w:val="20"/>
        </w:rPr>
      </w:pPr>
      <w:r>
        <w:rPr>
          <w:szCs w:val="20"/>
        </w:rPr>
        <w:t>External Communication</w:t>
      </w:r>
      <w:r w:rsidR="003F1CCB">
        <w:rPr>
          <w:szCs w:val="20"/>
        </w:rPr>
        <w:t>s</w:t>
      </w:r>
    </w:p>
    <w:p w:rsidR="00EE4A53" w:rsidRPr="00EE4A53" w:rsidRDefault="007A0E3E" w:rsidP="00DE2408">
      <w:pPr>
        <w:spacing w:line="288" w:lineRule="auto"/>
        <w:rPr>
          <w:szCs w:val="20"/>
        </w:rPr>
      </w:pPr>
      <w:r>
        <w:rPr>
          <w:szCs w:val="20"/>
        </w:rPr>
        <w:t>Christine Launert</w:t>
      </w:r>
    </w:p>
    <w:p w:rsidR="00EE4A53" w:rsidRPr="00EE4A53" w:rsidRDefault="00EE4A53" w:rsidP="00DE2408">
      <w:pPr>
        <w:spacing w:line="288" w:lineRule="auto"/>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sidR="007A0E3E">
        <w:rPr>
          <w:szCs w:val="20"/>
        </w:rPr>
        <w:t>47270</w:t>
      </w:r>
      <w:r w:rsidR="00DE2408">
        <w:rPr>
          <w:szCs w:val="20"/>
        </w:rPr>
        <w:t xml:space="preserve"> </w:t>
      </w:r>
    </w:p>
    <w:p w:rsidR="00EE4A53" w:rsidRDefault="009D475F" w:rsidP="00DE2408">
      <w:pPr>
        <w:spacing w:line="288" w:lineRule="auto"/>
        <w:rPr>
          <w:szCs w:val="20"/>
        </w:rPr>
      </w:pPr>
      <w:hyperlink r:id="rId8" w:history="1">
        <w:r w:rsidR="007A0E3E" w:rsidRPr="00A258D5">
          <w:t>christine.launert@thyssenkrupp.com</w:t>
        </w:r>
      </w:hyperlink>
    </w:p>
    <w:p w:rsidR="00DE2408" w:rsidRPr="00A258D5" w:rsidRDefault="009D475F" w:rsidP="00A258D5">
      <w:pPr>
        <w:spacing w:line="288" w:lineRule="auto"/>
        <w:rPr>
          <w:szCs w:val="20"/>
        </w:rPr>
      </w:pPr>
      <w:hyperlink r:id="rId9" w:history="1">
        <w:r w:rsidR="00A258D5" w:rsidRPr="00A258D5">
          <w:rPr>
            <w:szCs w:val="20"/>
          </w:rPr>
          <w:t>www.thyssenkrupp-steel.com</w:t>
        </w:r>
      </w:hyperlink>
      <w:r w:rsidR="00A258D5" w:rsidRPr="00A258D5">
        <w:rPr>
          <w:szCs w:val="20"/>
        </w:rPr>
        <w:t xml:space="preserve"> </w:t>
      </w:r>
    </w:p>
    <w:sectPr w:rsidR="00DE2408" w:rsidRPr="00A258D5"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676" w:rsidRDefault="005B2676" w:rsidP="005B5ABA">
      <w:pPr>
        <w:spacing w:line="240" w:lineRule="auto"/>
      </w:pPr>
      <w:r>
        <w:separator/>
      </w:r>
    </w:p>
  </w:endnote>
  <w:endnote w:type="continuationSeparator" w:id="0">
    <w:p w:rsidR="005B2676" w:rsidRDefault="005B2676"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altName w:val="Times New Roman"/>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Vorsitzender des Aufsichtsrats: Guido Kerkhoff</w:t>
                          </w:r>
                        </w:p>
                        <w:p w:rsidR="003B516D" w:rsidRPr="00017C1F" w:rsidRDefault="003B516D" w:rsidP="00AC7BA6">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00322A38" w:rsidRPr="00BC4644">
                            <w:rPr>
                              <w:rFonts w:asciiTheme="majorHAnsi" w:hAnsiTheme="majorHAnsi"/>
                              <w:szCs w:val="14"/>
                            </w:rPr>
                            <w:t>Premal A. Desai, Sprecher des Vorstands; Dr.-Ing. Arnd Köfler, Dr. Sabine Maaßen, Bernhard Osburg</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Vorsitzender des Aufsichtsrats: Guido Kerkhoff</w:t>
                    </w:r>
                  </w:p>
                  <w:p w:rsidR="003B516D" w:rsidRPr="00017C1F" w:rsidRDefault="003B516D" w:rsidP="00AC7BA6">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00322A38" w:rsidRPr="00BC4644">
                      <w:rPr>
                        <w:rFonts w:asciiTheme="majorHAnsi" w:hAnsiTheme="majorHAnsi"/>
                        <w:szCs w:val="14"/>
                      </w:rPr>
                      <w:t>Premal A. Desai, Sprecher des Vorstands; Dr.-Ing. Arnd Köfler, Dr. Sabine Maaßen, Bernhard Osburg</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00BC4644" w:rsidRPr="00BC4644">
                            <w:rPr>
                              <w:rFonts w:asciiTheme="majorHAnsi" w:hAnsiTheme="majorHAnsi"/>
                              <w:szCs w:val="14"/>
                            </w:rPr>
                            <w:t>Premal A. Desai, Sprecher des Vorstands; Dr.-Ing. Arnd Köfler, Dr. Sabine Maaßen, Bernhard Osburg</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00BC4644" w:rsidRPr="00BC4644">
                      <w:rPr>
                        <w:rFonts w:asciiTheme="majorHAnsi" w:hAnsiTheme="majorHAnsi"/>
                        <w:szCs w:val="14"/>
                      </w:rPr>
                      <w:t>Premal A. Desai, Sprecher des Vorstands; Dr.-Ing. Arnd Köfler, Dr. Sabine Maaßen, Bernhard Osburg</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676" w:rsidRDefault="005B2676" w:rsidP="005B5ABA">
      <w:pPr>
        <w:spacing w:line="240" w:lineRule="auto"/>
      </w:pPr>
      <w:r>
        <w:separator/>
      </w:r>
    </w:p>
  </w:footnote>
  <w:footnote w:type="continuationSeparator" w:id="0">
    <w:p w:rsidR="005B2676" w:rsidRDefault="005B2676"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4B4B2B" w:rsidP="001E7E0A">
                          <w:pPr>
                            <w:pStyle w:val="Datumsangabe"/>
                          </w:pPr>
                          <w:fldSimple w:instr=" STYLEREF  Datumsangabe  \* MERGEFORMAT ">
                            <w:r w:rsidR="009D475F">
                              <w:rPr>
                                <w:noProof/>
                              </w:rPr>
                              <w:t>25.07.2019</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9D475F">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9D475F">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4B4B2B" w:rsidP="001E7E0A">
                    <w:pPr>
                      <w:pStyle w:val="Datumsangabe"/>
                    </w:pPr>
                    <w:fldSimple w:instr=" STYLEREF  Datumsangabe  \* MERGEFORMAT ">
                      <w:r w:rsidR="009D475F">
                        <w:rPr>
                          <w:noProof/>
                        </w:rPr>
                        <w:t>25.07.2019</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9D475F">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9D475F">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5.25pt;height:5.25pt" o:bullet="t">
        <v:imagedata r:id="rId1" o:title="Bullet_blau_RGB_klein"/>
      </v:shape>
    </w:pict>
  </w:numPicBullet>
  <w:numPicBullet w:numPicBulletId="1">
    <w:pict>
      <v:shape id="_x0000_i1049" type="#_x0000_t75" style="width:5.25pt;height:5.2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44"/>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D5867"/>
    <w:rsid w:val="000E478B"/>
    <w:rsid w:val="000E563F"/>
    <w:rsid w:val="000F62A0"/>
    <w:rsid w:val="00102C50"/>
    <w:rsid w:val="00123D53"/>
    <w:rsid w:val="001306E1"/>
    <w:rsid w:val="001364F9"/>
    <w:rsid w:val="00137A1B"/>
    <w:rsid w:val="00142A34"/>
    <w:rsid w:val="0014474F"/>
    <w:rsid w:val="001451D3"/>
    <w:rsid w:val="00146600"/>
    <w:rsid w:val="00150504"/>
    <w:rsid w:val="00154A00"/>
    <w:rsid w:val="001553C0"/>
    <w:rsid w:val="00162A87"/>
    <w:rsid w:val="00163CAF"/>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D7EF5"/>
    <w:rsid w:val="001E125C"/>
    <w:rsid w:val="001E36C6"/>
    <w:rsid w:val="001E7E0A"/>
    <w:rsid w:val="001F2570"/>
    <w:rsid w:val="002030D0"/>
    <w:rsid w:val="002054F6"/>
    <w:rsid w:val="0020624E"/>
    <w:rsid w:val="00213738"/>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11793"/>
    <w:rsid w:val="00315E81"/>
    <w:rsid w:val="003176DB"/>
    <w:rsid w:val="00322A38"/>
    <w:rsid w:val="00323E6F"/>
    <w:rsid w:val="00327CA2"/>
    <w:rsid w:val="00330565"/>
    <w:rsid w:val="003312D4"/>
    <w:rsid w:val="0033504E"/>
    <w:rsid w:val="003412BB"/>
    <w:rsid w:val="00341775"/>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035CA"/>
    <w:rsid w:val="004123F5"/>
    <w:rsid w:val="00415EB0"/>
    <w:rsid w:val="004161F1"/>
    <w:rsid w:val="00420E4F"/>
    <w:rsid w:val="00424DC1"/>
    <w:rsid w:val="00425DDA"/>
    <w:rsid w:val="00427062"/>
    <w:rsid w:val="00427C2F"/>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08DD"/>
    <w:rsid w:val="004A7237"/>
    <w:rsid w:val="004B4B2B"/>
    <w:rsid w:val="004B4F01"/>
    <w:rsid w:val="004C1133"/>
    <w:rsid w:val="004C1E18"/>
    <w:rsid w:val="004C43B9"/>
    <w:rsid w:val="004D09D1"/>
    <w:rsid w:val="004D1918"/>
    <w:rsid w:val="004D4076"/>
    <w:rsid w:val="004D4520"/>
    <w:rsid w:val="004D47DE"/>
    <w:rsid w:val="004D6B13"/>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A7165"/>
    <w:rsid w:val="005B2676"/>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81BAF"/>
    <w:rsid w:val="006870AC"/>
    <w:rsid w:val="00690122"/>
    <w:rsid w:val="0069533D"/>
    <w:rsid w:val="006977CF"/>
    <w:rsid w:val="006A2F38"/>
    <w:rsid w:val="006C070F"/>
    <w:rsid w:val="006C1FC9"/>
    <w:rsid w:val="006C4DE2"/>
    <w:rsid w:val="006C6040"/>
    <w:rsid w:val="006C70F9"/>
    <w:rsid w:val="006D2BC1"/>
    <w:rsid w:val="006D76F9"/>
    <w:rsid w:val="006E3FA2"/>
    <w:rsid w:val="006E5B34"/>
    <w:rsid w:val="006F5AA5"/>
    <w:rsid w:val="006F5FFF"/>
    <w:rsid w:val="0070496B"/>
    <w:rsid w:val="007065C5"/>
    <w:rsid w:val="00710D9D"/>
    <w:rsid w:val="007226A9"/>
    <w:rsid w:val="00724EF3"/>
    <w:rsid w:val="00726770"/>
    <w:rsid w:val="00741236"/>
    <w:rsid w:val="00741356"/>
    <w:rsid w:val="00743CA5"/>
    <w:rsid w:val="00746FED"/>
    <w:rsid w:val="00755DC2"/>
    <w:rsid w:val="00777040"/>
    <w:rsid w:val="00781610"/>
    <w:rsid w:val="00782FD3"/>
    <w:rsid w:val="00783965"/>
    <w:rsid w:val="00785030"/>
    <w:rsid w:val="00787F97"/>
    <w:rsid w:val="007A0E3E"/>
    <w:rsid w:val="007B21C7"/>
    <w:rsid w:val="007B7169"/>
    <w:rsid w:val="007C2073"/>
    <w:rsid w:val="007C45CE"/>
    <w:rsid w:val="007C6F64"/>
    <w:rsid w:val="007D0907"/>
    <w:rsid w:val="007D2DC3"/>
    <w:rsid w:val="007D3550"/>
    <w:rsid w:val="007E52ED"/>
    <w:rsid w:val="007E61E3"/>
    <w:rsid w:val="007F23AC"/>
    <w:rsid w:val="00800C41"/>
    <w:rsid w:val="00804B5A"/>
    <w:rsid w:val="00806FFB"/>
    <w:rsid w:val="00810089"/>
    <w:rsid w:val="00817BA6"/>
    <w:rsid w:val="008229FE"/>
    <w:rsid w:val="0082487B"/>
    <w:rsid w:val="0083279D"/>
    <w:rsid w:val="00841D01"/>
    <w:rsid w:val="00847C85"/>
    <w:rsid w:val="00855504"/>
    <w:rsid w:val="008557F5"/>
    <w:rsid w:val="0085632E"/>
    <w:rsid w:val="00862A37"/>
    <w:rsid w:val="0086617F"/>
    <w:rsid w:val="00874877"/>
    <w:rsid w:val="0087668E"/>
    <w:rsid w:val="008A5501"/>
    <w:rsid w:val="008A7BF0"/>
    <w:rsid w:val="008B106A"/>
    <w:rsid w:val="008B3481"/>
    <w:rsid w:val="008B6309"/>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406AB"/>
    <w:rsid w:val="00945837"/>
    <w:rsid w:val="00953B45"/>
    <w:rsid w:val="00953DA0"/>
    <w:rsid w:val="00955228"/>
    <w:rsid w:val="00957075"/>
    <w:rsid w:val="0096423A"/>
    <w:rsid w:val="009772C9"/>
    <w:rsid w:val="009807EA"/>
    <w:rsid w:val="0098312D"/>
    <w:rsid w:val="00986AB1"/>
    <w:rsid w:val="0099520D"/>
    <w:rsid w:val="009A1AA3"/>
    <w:rsid w:val="009A2335"/>
    <w:rsid w:val="009A2DBC"/>
    <w:rsid w:val="009B014F"/>
    <w:rsid w:val="009B0E1E"/>
    <w:rsid w:val="009B30C3"/>
    <w:rsid w:val="009B57CB"/>
    <w:rsid w:val="009B6480"/>
    <w:rsid w:val="009B6F32"/>
    <w:rsid w:val="009B72A2"/>
    <w:rsid w:val="009C0EFE"/>
    <w:rsid w:val="009C7BAD"/>
    <w:rsid w:val="009D2BE0"/>
    <w:rsid w:val="009D475F"/>
    <w:rsid w:val="009E21B5"/>
    <w:rsid w:val="009F1C0D"/>
    <w:rsid w:val="009F576B"/>
    <w:rsid w:val="00A14FF4"/>
    <w:rsid w:val="00A16F76"/>
    <w:rsid w:val="00A258D5"/>
    <w:rsid w:val="00A429FE"/>
    <w:rsid w:val="00A51FAE"/>
    <w:rsid w:val="00A54FA1"/>
    <w:rsid w:val="00A56A1B"/>
    <w:rsid w:val="00A57961"/>
    <w:rsid w:val="00A64592"/>
    <w:rsid w:val="00A658EA"/>
    <w:rsid w:val="00A67B90"/>
    <w:rsid w:val="00A70C82"/>
    <w:rsid w:val="00A70ED2"/>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068B"/>
    <w:rsid w:val="00B125A4"/>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4644"/>
    <w:rsid w:val="00BC760A"/>
    <w:rsid w:val="00BD0883"/>
    <w:rsid w:val="00BD3EE5"/>
    <w:rsid w:val="00BD4078"/>
    <w:rsid w:val="00BD5051"/>
    <w:rsid w:val="00C01794"/>
    <w:rsid w:val="00C07A8B"/>
    <w:rsid w:val="00C124EF"/>
    <w:rsid w:val="00C30C7B"/>
    <w:rsid w:val="00C3733B"/>
    <w:rsid w:val="00C444D8"/>
    <w:rsid w:val="00C50779"/>
    <w:rsid w:val="00C57C37"/>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35A1E"/>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08CE"/>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20BB78"/>
  <w15:docId w15:val="{4F56C167-E6D8-47DE-8F37-AC4D2F22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0E563F"/>
    <w:rPr>
      <w:sz w:val="16"/>
      <w:szCs w:val="16"/>
    </w:rPr>
  </w:style>
  <w:style w:type="paragraph" w:styleId="Kommentartext">
    <w:name w:val="annotation text"/>
    <w:basedOn w:val="Standard"/>
    <w:link w:val="KommentartextZchn"/>
    <w:uiPriority w:val="99"/>
    <w:semiHidden/>
    <w:unhideWhenUsed/>
    <w:rsid w:val="000E563F"/>
    <w:pPr>
      <w:spacing w:line="240" w:lineRule="auto"/>
    </w:pPr>
    <w:rPr>
      <w:szCs w:val="20"/>
    </w:rPr>
  </w:style>
  <w:style w:type="character" w:customStyle="1" w:styleId="KommentartextZchn">
    <w:name w:val="Kommentartext Zchn"/>
    <w:basedOn w:val="Absatz-Standardschriftart"/>
    <w:link w:val="Kommentartext"/>
    <w:uiPriority w:val="99"/>
    <w:semiHidden/>
    <w:rsid w:val="000E563F"/>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0E563F"/>
    <w:rPr>
      <w:b/>
      <w:bCs/>
    </w:rPr>
  </w:style>
  <w:style w:type="character" w:customStyle="1" w:styleId="KommentarthemaZchn">
    <w:name w:val="Kommentarthema Zchn"/>
    <w:basedOn w:val="KommentartextZchn"/>
    <w:link w:val="Kommentarthema"/>
    <w:uiPriority w:val="99"/>
    <w:semiHidden/>
    <w:rsid w:val="000E563F"/>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03369003">
      <w:bodyDiv w:val="1"/>
      <w:marLeft w:val="0"/>
      <w:marRight w:val="0"/>
      <w:marTop w:val="0"/>
      <w:marBottom w:val="0"/>
      <w:divBdr>
        <w:top w:val="none" w:sz="0" w:space="0" w:color="auto"/>
        <w:left w:val="none" w:sz="0" w:space="0" w:color="auto"/>
        <w:bottom w:val="none" w:sz="0" w:space="0" w:color="auto"/>
        <w:right w:val="none" w:sz="0" w:space="0" w:color="auto"/>
      </w:divBdr>
    </w:div>
    <w:div w:id="921909019">
      <w:bodyDiv w:val="1"/>
      <w:marLeft w:val="0"/>
      <w:marRight w:val="0"/>
      <w:marTop w:val="0"/>
      <w:marBottom w:val="0"/>
      <w:divBdr>
        <w:top w:val="none" w:sz="0" w:space="0" w:color="auto"/>
        <w:left w:val="none" w:sz="0" w:space="0" w:color="auto"/>
        <w:bottom w:val="none" w:sz="0" w:space="0" w:color="auto"/>
        <w:right w:val="none" w:sz="0" w:space="0" w:color="auto"/>
      </w:divBdr>
      <w:divsChild>
        <w:div w:id="57945456">
          <w:marLeft w:val="0"/>
          <w:marRight w:val="0"/>
          <w:marTop w:val="0"/>
          <w:marBottom w:val="0"/>
          <w:divBdr>
            <w:top w:val="none" w:sz="0" w:space="0" w:color="auto"/>
            <w:left w:val="none" w:sz="0" w:space="0" w:color="auto"/>
            <w:bottom w:val="none" w:sz="0" w:space="0" w:color="auto"/>
            <w:right w:val="none" w:sz="0" w:space="0" w:color="auto"/>
          </w:divBdr>
          <w:divsChild>
            <w:div w:id="1054041405">
              <w:marLeft w:val="0"/>
              <w:marRight w:val="0"/>
              <w:marTop w:val="0"/>
              <w:marBottom w:val="0"/>
              <w:divBdr>
                <w:top w:val="none" w:sz="0" w:space="0" w:color="auto"/>
                <w:left w:val="none" w:sz="0" w:space="0" w:color="auto"/>
                <w:bottom w:val="none" w:sz="0" w:space="0" w:color="auto"/>
                <w:right w:val="none" w:sz="0" w:space="0" w:color="auto"/>
              </w:divBdr>
              <w:divsChild>
                <w:div w:id="2291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413578256">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29956639">
      <w:bodyDiv w:val="1"/>
      <w:marLeft w:val="0"/>
      <w:marRight w:val="0"/>
      <w:marTop w:val="0"/>
      <w:marBottom w:val="0"/>
      <w:divBdr>
        <w:top w:val="none" w:sz="0" w:space="0" w:color="auto"/>
        <w:left w:val="none" w:sz="0" w:space="0" w:color="auto"/>
        <w:bottom w:val="none" w:sz="0" w:space="0" w:color="auto"/>
        <w:right w:val="none" w:sz="0" w:space="0" w:color="auto"/>
      </w:divBdr>
      <w:divsChild>
        <w:div w:id="1346250524">
          <w:marLeft w:val="0"/>
          <w:marRight w:val="0"/>
          <w:marTop w:val="0"/>
          <w:marBottom w:val="0"/>
          <w:divBdr>
            <w:top w:val="none" w:sz="0" w:space="0" w:color="auto"/>
            <w:left w:val="none" w:sz="0" w:space="0" w:color="auto"/>
            <w:bottom w:val="none" w:sz="0" w:space="0" w:color="auto"/>
            <w:right w:val="none" w:sz="0" w:space="0" w:color="auto"/>
          </w:divBdr>
          <w:divsChild>
            <w:div w:id="320622393">
              <w:marLeft w:val="0"/>
              <w:marRight w:val="0"/>
              <w:marTop w:val="0"/>
              <w:marBottom w:val="0"/>
              <w:divBdr>
                <w:top w:val="none" w:sz="0" w:space="0" w:color="auto"/>
                <w:left w:val="none" w:sz="0" w:space="0" w:color="auto"/>
                <w:bottom w:val="none" w:sz="0" w:space="0" w:color="auto"/>
                <w:right w:val="none" w:sz="0" w:space="0" w:color="auto"/>
              </w:divBdr>
              <w:divsChild>
                <w:div w:id="10316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auner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10DA2-3E0A-4D7C-9E98-C104E5C3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Vordruck.dotx</Template>
  <TotalTime>0</TotalTime>
  <Pages>2</Pages>
  <Words>629</Words>
  <Characters>3967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Christine Launert</cp:lastModifiedBy>
  <cp:revision>3</cp:revision>
  <cp:lastPrinted>2018-02-14T17:43:00Z</cp:lastPrinted>
  <dcterms:created xsi:type="dcterms:W3CDTF">2019-07-22T12:04:00Z</dcterms:created>
  <dcterms:modified xsi:type="dcterms:W3CDTF">2019-07-24T21:00:00Z</dcterms:modified>
</cp:coreProperties>
</file>