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F642E9" w:rsidP="001E7E0A">
            <w:pPr>
              <w:pStyle w:val="Datumsangabe"/>
            </w:pPr>
            <w:r>
              <w:t>04</w:t>
            </w:r>
            <w:r w:rsidR="001E7E0A">
              <w:t>.</w:t>
            </w:r>
            <w:r w:rsidR="00242830">
              <w:t>11</w:t>
            </w:r>
            <w:r w:rsidR="001E7E0A">
              <w:t>.</w:t>
            </w:r>
            <w:r w:rsidR="00837CBB">
              <w:t>201</w:t>
            </w:r>
            <w:r w:rsidR="006E0171">
              <w:t>9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20676B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CE66F9">
              <w:rPr>
                <w:noProof/>
              </w:rPr>
              <w:fldChar w:fldCharType="begin"/>
            </w:r>
            <w:r w:rsidR="00CE66F9">
              <w:rPr>
                <w:noProof/>
              </w:rPr>
              <w:instrText xml:space="preserve"> NUMPAGES   \* MERGEFORMAT </w:instrText>
            </w:r>
            <w:r w:rsidR="00CE66F9">
              <w:rPr>
                <w:noProof/>
              </w:rPr>
              <w:fldChar w:fldCharType="separate"/>
            </w:r>
            <w:r w:rsidR="0020676B">
              <w:rPr>
                <w:noProof/>
              </w:rPr>
              <w:t>2</w:t>
            </w:r>
            <w:r w:rsidR="00CE66F9">
              <w:rPr>
                <w:noProof/>
              </w:rPr>
              <w:fldChar w:fldCharType="end"/>
            </w:r>
          </w:p>
        </w:tc>
      </w:tr>
    </w:tbl>
    <w:p w:rsidR="00F4093A" w:rsidRDefault="00F4093A" w:rsidP="00F4093A"/>
    <w:p w:rsidR="00AE2158" w:rsidRPr="00024088" w:rsidRDefault="0020676B" w:rsidP="00AE2158">
      <w:pPr>
        <w:pStyle w:val="Betreffzeile"/>
        <w:jc w:val="both"/>
        <w:rPr>
          <w:rFonts w:ascii="TKTypeBold" w:hAnsi="TKTypeBold"/>
        </w:rPr>
      </w:pPr>
      <w:r w:rsidRPr="00024088">
        <w:rPr>
          <w:rFonts w:ascii="TKTypeBold" w:hAnsi="TKTypeBold"/>
        </w:rPr>
        <w:t>„</w:t>
      </w:r>
      <w:proofErr w:type="spellStart"/>
      <w:r w:rsidR="00D04229" w:rsidRPr="00024088">
        <w:rPr>
          <w:rFonts w:ascii="TKTypeBold" w:hAnsi="TKTypeBold"/>
        </w:rPr>
        <w:t>Packaging</w:t>
      </w:r>
      <w:proofErr w:type="spellEnd"/>
      <w:r w:rsidR="00D04229" w:rsidRPr="00024088">
        <w:rPr>
          <w:rFonts w:ascii="TKTypeBold" w:hAnsi="TKTypeBold"/>
        </w:rPr>
        <w:t xml:space="preserve"> Steel</w:t>
      </w:r>
      <w:r w:rsidRPr="00024088">
        <w:rPr>
          <w:rFonts w:ascii="TKTypeBold" w:hAnsi="TKTypeBold"/>
        </w:rPr>
        <w:t>“-</w:t>
      </w:r>
      <w:r w:rsidR="00D04229" w:rsidRPr="00024088">
        <w:rPr>
          <w:rFonts w:ascii="TKTypeBold" w:hAnsi="TKTypeBold"/>
        </w:rPr>
        <w:t xml:space="preserve">App mit </w:t>
      </w:r>
      <w:r w:rsidR="00763096" w:rsidRPr="00024088">
        <w:rPr>
          <w:rFonts w:ascii="TKTypeBold" w:hAnsi="TKTypeBold"/>
        </w:rPr>
        <w:t>neuen Features</w:t>
      </w:r>
    </w:p>
    <w:p w:rsidR="00AE2158" w:rsidRDefault="00AE2158" w:rsidP="00AE2158">
      <w:pPr>
        <w:jc w:val="both"/>
      </w:pPr>
    </w:p>
    <w:p w:rsidR="002A2AA7" w:rsidRDefault="008800B7" w:rsidP="00AE2158">
      <w:pPr>
        <w:jc w:val="both"/>
      </w:pPr>
      <w:r>
        <w:t xml:space="preserve">Die </w:t>
      </w:r>
      <w:r w:rsidR="0020676B">
        <w:t>„</w:t>
      </w:r>
      <w:proofErr w:type="spellStart"/>
      <w:r>
        <w:t>Packaging</w:t>
      </w:r>
      <w:proofErr w:type="spellEnd"/>
      <w:r>
        <w:t xml:space="preserve"> Steel</w:t>
      </w:r>
      <w:r w:rsidR="0020676B">
        <w:t>“-</w:t>
      </w:r>
      <w:r>
        <w:t xml:space="preserve">App </w:t>
      </w:r>
      <w:r w:rsidR="002A2AA7">
        <w:t xml:space="preserve">von </w:t>
      </w:r>
      <w:proofErr w:type="spellStart"/>
      <w:r w:rsidR="002A2AA7">
        <w:t>thyssenkrupp</w:t>
      </w:r>
      <w:proofErr w:type="spellEnd"/>
      <w:r w:rsidR="002A2AA7">
        <w:t xml:space="preserve"> </w:t>
      </w:r>
      <w:r>
        <w:t xml:space="preserve">verfügt ab sofort über </w:t>
      </w:r>
      <w:r w:rsidR="00E75505">
        <w:t>neue</w:t>
      </w:r>
      <w:r>
        <w:t xml:space="preserve"> Features</w:t>
      </w:r>
      <w:r w:rsidR="007F5FF1">
        <w:t xml:space="preserve">, die </w:t>
      </w:r>
      <w:r w:rsidR="002B3424">
        <w:t xml:space="preserve">Anwendern </w:t>
      </w:r>
      <w:r w:rsidR="007F5FF1">
        <w:t xml:space="preserve">noch mehr </w:t>
      </w:r>
      <w:r w:rsidR="00E85584">
        <w:t>digitale Informationen</w:t>
      </w:r>
      <w:r w:rsidR="00AA5C04">
        <w:t xml:space="preserve"> rund um Weißblech als Verpackungsmaterial</w:t>
      </w:r>
      <w:r w:rsidR="00E85584">
        <w:t xml:space="preserve"> liefern</w:t>
      </w:r>
      <w:r w:rsidR="002A2AA7">
        <w:t>. In der aktuell in den Stores verfügbaren Version 3.</w:t>
      </w:r>
      <w:r w:rsidR="00403029">
        <w:t>1</w:t>
      </w:r>
      <w:r w:rsidR="002A2AA7">
        <w:t xml:space="preserve"> sind </w:t>
      </w:r>
      <w:r w:rsidR="00EB7DD0">
        <w:t>interaktive</w:t>
      </w:r>
      <w:r w:rsidR="002A2AA7">
        <w:t xml:space="preserve"> </w:t>
      </w:r>
      <w:r w:rsidR="000065E5">
        <w:t>Umr</w:t>
      </w:r>
      <w:r w:rsidR="002A2AA7">
        <w:t xml:space="preserve">echnungen für </w:t>
      </w:r>
      <w:proofErr w:type="spellStart"/>
      <w:r w:rsidR="002A2AA7">
        <w:t>Coilmaterial</w:t>
      </w:r>
      <w:proofErr w:type="spellEnd"/>
      <w:r w:rsidR="002A2AA7">
        <w:t xml:space="preserve">, ein Glossar mit den wichtigsten Begriffen </w:t>
      </w:r>
      <w:r w:rsidR="00EB7DD0">
        <w:t>aus der V</w:t>
      </w:r>
      <w:r w:rsidR="00B22492">
        <w:t>erpackungsstahl</w:t>
      </w:r>
      <w:r w:rsidR="00EB7DD0">
        <w:t>welt</w:t>
      </w:r>
      <w:r w:rsidR="002A2AA7">
        <w:t xml:space="preserve"> sowie </w:t>
      </w:r>
      <w:r w:rsidR="0084134F">
        <w:t>eine</w:t>
      </w:r>
      <w:r w:rsidR="002A2AA7">
        <w:t xml:space="preserve"> neue Rubrik zur Nachhaltigkeit von </w:t>
      </w:r>
      <w:r w:rsidR="000C61AA">
        <w:t>Weißblech integriert.</w:t>
      </w:r>
    </w:p>
    <w:p w:rsidR="000065E5" w:rsidRDefault="000065E5" w:rsidP="00AE2158">
      <w:pPr>
        <w:jc w:val="both"/>
      </w:pPr>
    </w:p>
    <w:p w:rsidR="00024088" w:rsidRPr="00024088" w:rsidRDefault="00024088" w:rsidP="00AE2158">
      <w:pPr>
        <w:jc w:val="both"/>
        <w:rPr>
          <w:rFonts w:ascii="TKTypeMedium" w:hAnsi="TKTypeMedium"/>
        </w:rPr>
      </w:pPr>
      <w:r w:rsidRPr="00024088">
        <w:rPr>
          <w:rFonts w:ascii="TKTypeMedium" w:hAnsi="TKTypeMedium"/>
        </w:rPr>
        <w:t>Informationen zur Nachhaltigkeit von Verpackungsstahl</w:t>
      </w:r>
    </w:p>
    <w:p w:rsidR="000B5B1F" w:rsidRDefault="000065E5" w:rsidP="00AE2158">
      <w:pPr>
        <w:jc w:val="both"/>
      </w:pPr>
      <w:r>
        <w:t xml:space="preserve">„Mit dem Update haben wir die </w:t>
      </w:r>
      <w:r w:rsidR="0020676B">
        <w:t>‚</w:t>
      </w:r>
      <w:proofErr w:type="spellStart"/>
      <w:r>
        <w:t>Packaging</w:t>
      </w:r>
      <w:proofErr w:type="spellEnd"/>
      <w:r>
        <w:t xml:space="preserve"> Steel</w:t>
      </w:r>
      <w:r w:rsidR="0020676B">
        <w:t>‘-</w:t>
      </w:r>
      <w:r>
        <w:t xml:space="preserve">App um Funktionalitäten erweitert, die unsere Kunden </w:t>
      </w:r>
      <w:r w:rsidR="001B6719">
        <w:t xml:space="preserve">in </w:t>
      </w:r>
      <w:r w:rsidR="00BA7864">
        <w:t xml:space="preserve">ihrer täglichen Arbeit </w:t>
      </w:r>
      <w:r w:rsidR="009C5984">
        <w:t>benötigen“,</w:t>
      </w:r>
      <w:r>
        <w:t xml:space="preserve"> so Carmen Tschage, verantwortlich für Kommunikation und Marktentwicklung bei Deutschlands einzigem Weißblechhersteller. „</w:t>
      </w:r>
      <w:r w:rsidR="000B5B1F">
        <w:t xml:space="preserve">Uns erreichen </w:t>
      </w:r>
      <w:r w:rsidR="009C5984">
        <w:t xml:space="preserve">zum Beispiel </w:t>
      </w:r>
      <w:r w:rsidR="000B5B1F">
        <w:t>immer wieder Anfragen zur Nachhaltigkeit von Verpackungsstahl. Diese können nun direkt durch An</w:t>
      </w:r>
      <w:r w:rsidR="006555C9">
        <w:t>tippen</w:t>
      </w:r>
      <w:r w:rsidR="000B5B1F">
        <w:t xml:space="preserve"> der entsprechenden Rubrik beantwortet werden. Gerade die Informationen rund um die Recyclingfähigkeit und die Recyclingrate von Weißblech </w:t>
      </w:r>
      <w:r w:rsidR="002B3424">
        <w:t>interessieren in der laufenden Klimadiskussion sehr viele Verpackungshersteller und die abfüllende Industrie.“</w:t>
      </w:r>
    </w:p>
    <w:p w:rsidR="000B5B1F" w:rsidRDefault="000B5B1F" w:rsidP="00AE2158">
      <w:pPr>
        <w:jc w:val="both"/>
      </w:pPr>
    </w:p>
    <w:p w:rsidR="00024088" w:rsidRPr="00024088" w:rsidRDefault="00024088" w:rsidP="00AE2158">
      <w:pPr>
        <w:jc w:val="both"/>
        <w:rPr>
          <w:rFonts w:ascii="TKTypeMedium" w:hAnsi="TKTypeMedium"/>
        </w:rPr>
      </w:pPr>
      <w:r w:rsidRPr="00024088">
        <w:rPr>
          <w:rFonts w:ascii="TKTypeMedium" w:hAnsi="TKTypeMedium"/>
        </w:rPr>
        <w:t>Längen-Kalkulator für Coils</w:t>
      </w:r>
    </w:p>
    <w:p w:rsidR="000065E5" w:rsidRDefault="00AE1F70" w:rsidP="00AE2158">
      <w:pPr>
        <w:jc w:val="both"/>
      </w:pPr>
      <w:r>
        <w:t xml:space="preserve">In der neuen Version wurde das bereits bestehende </w:t>
      </w:r>
      <w:r w:rsidR="00BA7864">
        <w:t>Kalkulations-Tool</w:t>
      </w:r>
      <w:r w:rsidR="001B6719">
        <w:t xml:space="preserve"> der App</w:t>
      </w:r>
      <w:r w:rsidR="00BA7864">
        <w:t xml:space="preserve"> um eine weitere Umrechnungsmöglichkeit erweitert.</w:t>
      </w:r>
      <w:r>
        <w:t xml:space="preserve"> Nach </w:t>
      </w:r>
      <w:r w:rsidR="00CB6202">
        <w:t>Eingabe des Gewichts, der Breite und der Dicke eines Coils berechnet das Kalku</w:t>
      </w:r>
      <w:r w:rsidR="006E2D37">
        <w:t>l</w:t>
      </w:r>
      <w:r w:rsidR="00CB6202">
        <w:t xml:space="preserve">ations-Tool </w:t>
      </w:r>
      <w:r w:rsidR="00BA7864">
        <w:t>die Länge des C</w:t>
      </w:r>
      <w:r w:rsidR="00CB6202">
        <w:t>oil</w:t>
      </w:r>
      <w:r w:rsidR="00BA7864">
        <w:t>s</w:t>
      </w:r>
      <w:r w:rsidR="00CB6202">
        <w:t>. Auf dieser Basis k</w:t>
      </w:r>
      <w:r w:rsidR="00356EE6">
        <w:t>ö</w:t>
      </w:r>
      <w:r w:rsidR="00CB6202">
        <w:t>nn</w:t>
      </w:r>
      <w:r w:rsidR="00356EE6">
        <w:t>en die</w:t>
      </w:r>
      <w:r w:rsidR="00CB6202">
        <w:t xml:space="preserve"> Anwender schnell ermitteln, wie viele Einheiten einer Weißblechverpackung – zum Beispiel Deckel oder Rümpfe – </w:t>
      </w:r>
      <w:r w:rsidR="00356EE6">
        <w:t>sie</w:t>
      </w:r>
      <w:r w:rsidR="00CB6202">
        <w:t xml:space="preserve"> aus einem Coil herstellen k</w:t>
      </w:r>
      <w:r w:rsidR="00356EE6">
        <w:t>ö</w:t>
      </w:r>
      <w:r w:rsidR="00CB6202">
        <w:t>nn</w:t>
      </w:r>
      <w:r w:rsidR="00356EE6">
        <w:t>en</w:t>
      </w:r>
      <w:r w:rsidR="00CB6202">
        <w:t>.</w:t>
      </w:r>
      <w:r w:rsidR="00356EE6">
        <w:t xml:space="preserve"> Ergänzt wird die Berechnung durch den bereits bewährten Coil- und Tafelkalkulator.  </w:t>
      </w:r>
    </w:p>
    <w:p w:rsidR="002A2AA7" w:rsidRDefault="002A2AA7" w:rsidP="00AE2158">
      <w:pPr>
        <w:jc w:val="both"/>
      </w:pPr>
    </w:p>
    <w:p w:rsidR="004D6C4D" w:rsidRDefault="004D6C4D" w:rsidP="00AE2158">
      <w:pPr>
        <w:jc w:val="both"/>
      </w:pPr>
      <w:r>
        <w:t xml:space="preserve">Ein neues Feature der aktuellen Version der </w:t>
      </w:r>
      <w:r w:rsidR="0020676B">
        <w:t>„</w:t>
      </w:r>
      <w:proofErr w:type="spellStart"/>
      <w:r>
        <w:t>Packaging</w:t>
      </w:r>
      <w:proofErr w:type="spellEnd"/>
      <w:r>
        <w:t xml:space="preserve"> Steel</w:t>
      </w:r>
      <w:r w:rsidR="0020676B">
        <w:t>“-</w:t>
      </w:r>
      <w:r>
        <w:t xml:space="preserve">App ist schließlich das Glossar. Hier finden Anwender hilfreiche Erläuterungen zu den wichtigsten Begriffen aus dem Lieferprogramm der </w:t>
      </w:r>
      <w:proofErr w:type="spellStart"/>
      <w:r>
        <w:t>thyssenkrupp</w:t>
      </w:r>
      <w:proofErr w:type="spellEnd"/>
      <w:r>
        <w:t xml:space="preserve"> Rasselstein GmbH. </w:t>
      </w:r>
      <w:r w:rsidR="00C03BFD">
        <w:t>Dies</w:t>
      </w:r>
      <w:r w:rsidR="00403029">
        <w:t>es Feature</w:t>
      </w:r>
      <w:r w:rsidR="00C03BFD">
        <w:t xml:space="preserve"> unterstützt alle Kunden, die für ihre Anwendung das richtige Material bestellen möchten und mit Begriffen wie </w:t>
      </w:r>
      <w:r>
        <w:t xml:space="preserve">„Zugfestigkeit“ </w:t>
      </w:r>
      <w:r w:rsidR="0020676B">
        <w:t>oder</w:t>
      </w:r>
      <w:r>
        <w:t xml:space="preserve"> „Glühverfahren“</w:t>
      </w:r>
      <w:r w:rsidR="00C03BFD">
        <w:t xml:space="preserve"> noch nicht vertraut sind.</w:t>
      </w:r>
    </w:p>
    <w:p w:rsidR="00763096" w:rsidRDefault="00763096" w:rsidP="00AE2158">
      <w:pPr>
        <w:jc w:val="both"/>
      </w:pPr>
    </w:p>
    <w:p w:rsidR="00C2510B" w:rsidRPr="007A0C8D" w:rsidRDefault="00C2510B" w:rsidP="00AE2158">
      <w:pPr>
        <w:jc w:val="both"/>
        <w:rPr>
          <w:rFonts w:ascii="TKTypeMedium" w:hAnsi="TKTypeMedium"/>
        </w:rPr>
      </w:pPr>
      <w:bookmarkStart w:id="0" w:name="_GoBack"/>
      <w:bookmarkEnd w:id="0"/>
      <w:r w:rsidRPr="007A0C8D">
        <w:rPr>
          <w:rFonts w:ascii="TKTypeMedium" w:hAnsi="TKTypeMedium"/>
        </w:rPr>
        <w:t xml:space="preserve">Seit drei Jahren erfolgreich in </w:t>
      </w:r>
      <w:r w:rsidR="007A0C8D">
        <w:rPr>
          <w:rFonts w:ascii="TKTypeMedium" w:hAnsi="TKTypeMedium"/>
        </w:rPr>
        <w:t>d</w:t>
      </w:r>
      <w:r w:rsidRPr="007A0C8D">
        <w:rPr>
          <w:rFonts w:ascii="TKTypeMedium" w:hAnsi="TKTypeMedium"/>
        </w:rPr>
        <w:t>en App-Stores</w:t>
      </w:r>
    </w:p>
    <w:p w:rsidR="00FD1C49" w:rsidRDefault="00FD1C49" w:rsidP="007B0CCF">
      <w:pPr>
        <w:jc w:val="both"/>
      </w:pPr>
      <w:r>
        <w:t xml:space="preserve">Die </w:t>
      </w:r>
      <w:r w:rsidR="00BF38DE">
        <w:t xml:space="preserve">seit </w:t>
      </w:r>
      <w:r w:rsidR="006103F5">
        <w:t>drei Jahren</w:t>
      </w:r>
      <w:r w:rsidR="00BF38DE">
        <w:t xml:space="preserve"> in den App-Stores verfügbare </w:t>
      </w:r>
      <w:r w:rsidR="0020676B">
        <w:t>„</w:t>
      </w:r>
      <w:proofErr w:type="spellStart"/>
      <w:r w:rsidR="0020676B">
        <w:t>Packaging</w:t>
      </w:r>
      <w:proofErr w:type="spellEnd"/>
      <w:r w:rsidR="0020676B">
        <w:t xml:space="preserve"> Steel“-</w:t>
      </w:r>
      <w:r>
        <w:t xml:space="preserve">App gibt den Anwendern einen Überblick über alle lieferbaren Verpackungsstahlsorten von </w:t>
      </w:r>
      <w:proofErr w:type="spellStart"/>
      <w:r>
        <w:t>thyssenkrupp</w:t>
      </w:r>
      <w:proofErr w:type="spellEnd"/>
      <w:r>
        <w:t xml:space="preserve"> </w:t>
      </w:r>
      <w:r>
        <w:lastRenderedPageBreak/>
        <w:t xml:space="preserve">und deren jeweilige Spezifikationen. Im Fokus der App stehen </w:t>
      </w:r>
      <w:r w:rsidR="00572235">
        <w:t xml:space="preserve">aber </w:t>
      </w:r>
      <w:r>
        <w:t>auch aktuelle Innovationen vom weltweit größten Produktionsstandort für Verpackungsstahl – zum Beispiel „</w:t>
      </w:r>
      <w:proofErr w:type="spellStart"/>
      <w:r>
        <w:t>rasselstein</w:t>
      </w:r>
      <w:proofErr w:type="spellEnd"/>
      <w:r w:rsidRPr="005C3532">
        <w:rPr>
          <w:vertAlign w:val="superscript"/>
        </w:rPr>
        <w:t>®</w:t>
      </w:r>
      <w:r>
        <w:rPr>
          <w:vertAlign w:val="superscript"/>
        </w:rPr>
        <w:t xml:space="preserve"> </w:t>
      </w:r>
      <w:proofErr w:type="spellStart"/>
      <w:r>
        <w:t>Solidflex</w:t>
      </w:r>
      <w:proofErr w:type="spellEnd"/>
      <w:r>
        <w:t xml:space="preserve">“. </w:t>
      </w:r>
      <w:r w:rsidRPr="007B0CCF">
        <w:t xml:space="preserve">Der Nutzer kann sich über Potenziale für alle Anwendungszwecke des stabilen Materials </w:t>
      </w:r>
      <w:r>
        <w:t xml:space="preserve">informieren und sich einen Überblick über die verfügbaren Beschichtungsmöglichkeiten verschaffen. Push </w:t>
      </w:r>
      <w:proofErr w:type="spellStart"/>
      <w:r>
        <w:t>Not</w:t>
      </w:r>
      <w:r w:rsidR="008B366C">
        <w:t>i</w:t>
      </w:r>
      <w:r>
        <w:t>fications</w:t>
      </w:r>
      <w:proofErr w:type="spellEnd"/>
      <w:r>
        <w:t xml:space="preserve"> halten die Anwender </w:t>
      </w:r>
      <w:r w:rsidR="00E527A2">
        <w:t xml:space="preserve">bei Wunsch </w:t>
      </w:r>
      <w:r>
        <w:t>immer über Neuigkeiten rund um rasselstein</w:t>
      </w:r>
      <w:r w:rsidRPr="005C3532">
        <w:rPr>
          <w:vertAlign w:val="superscript"/>
        </w:rPr>
        <w:t>®</w:t>
      </w:r>
      <w:r>
        <w:t>-Verpackungsstahl auf dem Laufenden.</w:t>
      </w:r>
    </w:p>
    <w:p w:rsidR="00AE2158" w:rsidRDefault="00AE2158" w:rsidP="00FD1C49">
      <w:pPr>
        <w:pStyle w:val="Bulletliste"/>
        <w:numPr>
          <w:ilvl w:val="0"/>
          <w:numId w:val="0"/>
        </w:numPr>
        <w:jc w:val="both"/>
      </w:pPr>
    </w:p>
    <w:p w:rsidR="00AE2158" w:rsidRDefault="00A255E5" w:rsidP="00AE2158">
      <w:pPr>
        <w:pStyle w:val="Bulletliste"/>
        <w:numPr>
          <w:ilvl w:val="0"/>
          <w:numId w:val="0"/>
        </w:numPr>
        <w:jc w:val="both"/>
      </w:pPr>
      <w:r>
        <w:t xml:space="preserve">Das Update </w:t>
      </w:r>
      <w:r w:rsidR="006103F5">
        <w:t>3</w:t>
      </w:r>
      <w:r>
        <w:t>.</w:t>
      </w:r>
      <w:r w:rsidR="00403029">
        <w:t>1</w:t>
      </w:r>
      <w:r>
        <w:t xml:space="preserve"> der „</w:t>
      </w:r>
      <w:proofErr w:type="spellStart"/>
      <w:r>
        <w:t>Packaging</w:t>
      </w:r>
      <w:proofErr w:type="spellEnd"/>
      <w:r>
        <w:t xml:space="preserve"> Steel</w:t>
      </w:r>
      <w:r w:rsidR="0083556D">
        <w:t>“-</w:t>
      </w:r>
      <w:r>
        <w:t xml:space="preserve">App ist in den App-Stores für Android und iOS herunterladbar. </w:t>
      </w:r>
      <w:r w:rsidR="005B7545">
        <w:t>Die App ist kostenfrei und steht in Deutsch und Englisch zur Verfügung.</w:t>
      </w:r>
    </w:p>
    <w:p w:rsidR="003C5DEF" w:rsidRDefault="003C5DEF" w:rsidP="003C5DEF">
      <w:r>
        <w:t> </w:t>
      </w:r>
    </w:p>
    <w:p w:rsidR="00AE2158" w:rsidRDefault="00AE2158" w:rsidP="00AE2158">
      <w:pPr>
        <w:pStyle w:val="Bulletliste"/>
        <w:numPr>
          <w:ilvl w:val="0"/>
          <w:numId w:val="0"/>
        </w:numPr>
        <w:jc w:val="both"/>
      </w:pPr>
    </w:p>
    <w:p w:rsidR="00957075" w:rsidRDefault="00957075" w:rsidP="001958FF">
      <w:pPr>
        <w:pStyle w:val="beruns"/>
        <w:jc w:val="both"/>
      </w:pPr>
      <w:r>
        <w:t>Über uns:</w:t>
      </w:r>
    </w:p>
    <w:p w:rsidR="00E1365F" w:rsidRPr="00E1365F" w:rsidRDefault="00E1365F" w:rsidP="00E1365F">
      <w:pPr>
        <w:spacing w:line="288" w:lineRule="auto"/>
        <w:ind w:right="458"/>
        <w:jc w:val="both"/>
        <w:rPr>
          <w:rFonts w:eastAsia="Arial" w:cs="Arial"/>
          <w:sz w:val="18"/>
          <w:szCs w:val="18"/>
        </w:rPr>
      </w:pPr>
      <w:r w:rsidRPr="00E1365F">
        <w:rPr>
          <w:rFonts w:eastAsia="Arial" w:cs="Arial"/>
          <w:sz w:val="18"/>
          <w:szCs w:val="18"/>
        </w:rPr>
        <w:t xml:space="preserve">Die </w:t>
      </w:r>
      <w:proofErr w:type="spellStart"/>
      <w:r w:rsidRPr="00E1365F">
        <w:rPr>
          <w:rFonts w:eastAsia="Arial" w:cs="Arial"/>
          <w:sz w:val="18"/>
          <w:szCs w:val="18"/>
        </w:rPr>
        <w:t>thyssenkrupp</w:t>
      </w:r>
      <w:proofErr w:type="spellEnd"/>
      <w:r w:rsidRPr="00E1365F">
        <w:rPr>
          <w:rFonts w:eastAsia="Arial" w:cs="Arial"/>
          <w:sz w:val="18"/>
          <w:szCs w:val="18"/>
        </w:rPr>
        <w:t xml:space="preserve"> Rasselstein GmbH gehört zu den</w:t>
      </w:r>
      <w:r w:rsidRPr="00E1365F">
        <w:rPr>
          <w:rFonts w:eastAsia="Arial" w:cs="Arial"/>
          <w:spacing w:val="3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global führenden Anbietern</w:t>
      </w:r>
      <w:r w:rsidRPr="00E1365F">
        <w:rPr>
          <w:rFonts w:eastAsia="Arial" w:cs="Arial"/>
          <w:spacing w:val="2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von hochwertigem, mit Präzision gefertigtem Verpackungsstahl. Am</w:t>
      </w:r>
      <w:r w:rsidRPr="00E1365F">
        <w:rPr>
          <w:rFonts w:eastAsia="Arial" w:cs="Arial"/>
          <w:spacing w:val="-1"/>
          <w:sz w:val="18"/>
          <w:szCs w:val="18"/>
        </w:rPr>
        <w:t xml:space="preserve"> S</w:t>
      </w:r>
      <w:r w:rsidRPr="00E1365F">
        <w:rPr>
          <w:rFonts w:eastAsia="Arial" w:cs="Arial"/>
          <w:sz w:val="18"/>
          <w:szCs w:val="18"/>
        </w:rPr>
        <w:t>tandort in Andernach, Deutschland – der</w:t>
      </w:r>
      <w:r w:rsidRPr="00E1365F">
        <w:rPr>
          <w:rFonts w:eastAsia="Arial" w:cs="Arial"/>
          <w:spacing w:val="-1"/>
          <w:sz w:val="18"/>
          <w:szCs w:val="18"/>
        </w:rPr>
        <w:t xml:space="preserve"> weltweit </w:t>
      </w:r>
      <w:r w:rsidRPr="00E1365F">
        <w:rPr>
          <w:rFonts w:eastAsia="Arial" w:cs="Arial"/>
          <w:sz w:val="18"/>
          <w:szCs w:val="18"/>
        </w:rPr>
        <w:t>größten Produktionsstätte dieser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Art – werden jährlich 1,5 Mio.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Tonnen Verpackungsstahl hergestellt. Unsere 2.400 Mitarbeiter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bedienen in einer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Vielzahl von Märkten circa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400 Kunden in 80 Ländern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– von Herstellern von Lebensmittel-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und Tiernahrungsdosen, über Hersteller von Getränke- und Aerosoldosen, Behältern für chemisch-technische</w:t>
      </w:r>
      <w:r w:rsidRPr="00E1365F">
        <w:rPr>
          <w:rFonts w:eastAsia="Arial" w:cs="Arial"/>
          <w:spacing w:val="-1"/>
          <w:sz w:val="18"/>
          <w:szCs w:val="18"/>
        </w:rPr>
        <w:t xml:space="preserve"> Füllgüter</w:t>
      </w:r>
      <w:r w:rsidRPr="00E1365F">
        <w:rPr>
          <w:rFonts w:eastAsia="Arial" w:cs="Arial"/>
          <w:sz w:val="18"/>
          <w:szCs w:val="18"/>
        </w:rPr>
        <w:t>, sowie von Kronkorken und Drehverschlüssen. Expertenteams in</w:t>
      </w:r>
      <w:r w:rsidRPr="00E1365F">
        <w:rPr>
          <w:rFonts w:eastAsia="Arial" w:cs="Arial"/>
          <w:spacing w:val="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Service, Vertrieb und der technischen</w:t>
      </w:r>
      <w:r w:rsidRPr="00E1365F">
        <w:rPr>
          <w:rFonts w:eastAsia="Arial" w:cs="Arial"/>
          <w:spacing w:val="-1"/>
          <w:sz w:val="18"/>
          <w:szCs w:val="18"/>
        </w:rPr>
        <w:t xml:space="preserve"> </w:t>
      </w:r>
      <w:r w:rsidRPr="00E1365F">
        <w:rPr>
          <w:rFonts w:eastAsia="Arial" w:cs="Arial"/>
          <w:sz w:val="18"/>
          <w:szCs w:val="18"/>
        </w:rPr>
        <w:t>Kundenberatung vervollständigen das Produktportfolio. Sie arbeiten eng mit den Kunden zusammen, um unser Versprechen für gleichbleibende Qualität und Zuverlässigkeit weltweit einzuhalten.</w:t>
      </w:r>
    </w:p>
    <w:p w:rsidR="00957075" w:rsidRDefault="00957075" w:rsidP="00362F21">
      <w:pPr>
        <w:pStyle w:val="beruns"/>
        <w:jc w:val="both"/>
      </w:pPr>
    </w:p>
    <w:p w:rsidR="00882A52" w:rsidRDefault="00882A52" w:rsidP="00882A52"/>
    <w:p w:rsidR="00882A52" w:rsidRDefault="00882A52" w:rsidP="00882A52"/>
    <w:p w:rsidR="00882A52" w:rsidRPr="00882A52" w:rsidRDefault="00882A52" w:rsidP="00882A52"/>
    <w:p w:rsidR="00957075" w:rsidRDefault="00957075" w:rsidP="00957075">
      <w:r>
        <w:t>Ansprechpartner:</w:t>
      </w:r>
    </w:p>
    <w:p w:rsidR="00165CEA" w:rsidRDefault="00165CEA" w:rsidP="00165CEA">
      <w:proofErr w:type="spellStart"/>
      <w:r>
        <w:t>thyssenkrupp</w:t>
      </w:r>
      <w:proofErr w:type="spellEnd"/>
      <w:r>
        <w:t xml:space="preserve"> Rasselstein GmbH</w:t>
      </w:r>
    </w:p>
    <w:p w:rsidR="00165CEA" w:rsidRPr="00BF38DE" w:rsidRDefault="00527BF3" w:rsidP="00165CEA">
      <w:r w:rsidRPr="00BF38DE">
        <w:t>Nicole Korb</w:t>
      </w:r>
    </w:p>
    <w:p w:rsidR="00165CEA" w:rsidRPr="00FB72B3" w:rsidRDefault="00165CEA" w:rsidP="00165CEA">
      <w:pPr>
        <w:rPr>
          <w:lang w:val="en-US"/>
        </w:rPr>
      </w:pPr>
      <w:r w:rsidRPr="00FB72B3">
        <w:rPr>
          <w:lang w:val="en-US"/>
        </w:rPr>
        <w:t>Communications</w:t>
      </w:r>
      <w:r w:rsidR="00527BF3">
        <w:rPr>
          <w:lang w:val="en-US"/>
        </w:rPr>
        <w:t xml:space="preserve"> + Market Development</w:t>
      </w:r>
    </w:p>
    <w:p w:rsidR="00165CEA" w:rsidRPr="00FB72B3" w:rsidRDefault="00165CEA" w:rsidP="00165CEA">
      <w:pPr>
        <w:rPr>
          <w:lang w:val="en-US"/>
        </w:rPr>
      </w:pPr>
      <w:r w:rsidRPr="00FB72B3">
        <w:rPr>
          <w:lang w:val="en-US"/>
        </w:rPr>
        <w:t>T: +49 2632 3097</w:t>
      </w:r>
      <w:r w:rsidRPr="00FB72B3">
        <w:rPr>
          <w:rFonts w:ascii="Arial" w:hAnsi="Arial" w:cs="Arial"/>
          <w:lang w:val="en-US"/>
        </w:rPr>
        <w:t> </w:t>
      </w:r>
      <w:r w:rsidRPr="00FB72B3">
        <w:rPr>
          <w:lang w:val="en-US"/>
        </w:rPr>
        <w:t>-</w:t>
      </w:r>
      <w:r w:rsidRPr="00FB72B3">
        <w:rPr>
          <w:rFonts w:ascii="Arial" w:hAnsi="Arial" w:cs="Arial"/>
          <w:lang w:val="en-US"/>
        </w:rPr>
        <w:t> </w:t>
      </w:r>
      <w:r w:rsidR="00527BF3">
        <w:rPr>
          <w:rFonts w:ascii="Arial" w:hAnsi="Arial" w:cs="Arial"/>
          <w:lang w:val="en-US"/>
        </w:rPr>
        <w:t>2265</w:t>
      </w:r>
    </w:p>
    <w:p w:rsidR="00165CEA" w:rsidRPr="00FB72B3" w:rsidRDefault="00527BF3" w:rsidP="00165CEA">
      <w:pPr>
        <w:rPr>
          <w:lang w:val="en-US"/>
        </w:rPr>
      </w:pPr>
      <w:r>
        <w:rPr>
          <w:lang w:val="en-US"/>
        </w:rPr>
        <w:t>Nicole.Korb</w:t>
      </w:r>
      <w:r w:rsidR="00165CEA" w:rsidRPr="00FB72B3">
        <w:rPr>
          <w:lang w:val="en-US"/>
        </w:rPr>
        <w:t>@thyssenkrupp.com</w:t>
      </w:r>
    </w:p>
    <w:p w:rsidR="00165CEA" w:rsidRPr="00D04229" w:rsidRDefault="00165CEA" w:rsidP="00165CEA">
      <w:pPr>
        <w:rPr>
          <w:lang w:val="en-US"/>
        </w:rPr>
      </w:pPr>
      <w:r w:rsidRPr="00D04229">
        <w:rPr>
          <w:lang w:val="en-US"/>
        </w:rPr>
        <w:t xml:space="preserve">www.thyssenkrupp-steel.com </w:t>
      </w:r>
    </w:p>
    <w:p w:rsidR="00165CEA" w:rsidRPr="00D04229" w:rsidRDefault="00165CEA" w:rsidP="00165CEA">
      <w:pPr>
        <w:rPr>
          <w:lang w:val="en-US"/>
        </w:rPr>
      </w:pPr>
    </w:p>
    <w:p w:rsidR="00165CEA" w:rsidRPr="00B87D83" w:rsidRDefault="00165CEA" w:rsidP="00165CEA">
      <w:pPr>
        <w:rPr>
          <w:lang w:val="en-US"/>
        </w:rPr>
      </w:pPr>
      <w:r w:rsidRPr="00B87D83">
        <w:rPr>
          <w:lang w:val="en-US"/>
        </w:rPr>
        <w:t>Company blog:</w:t>
      </w:r>
    </w:p>
    <w:p w:rsidR="00165CEA" w:rsidRPr="00165CEA" w:rsidRDefault="00165CEA" w:rsidP="00165CEA">
      <w:pPr>
        <w:rPr>
          <w:lang w:val="en-US"/>
        </w:rPr>
      </w:pPr>
      <w:r w:rsidRPr="00165CEA">
        <w:rPr>
          <w:lang w:val="en-US"/>
        </w:rPr>
        <w:t>www.engineered-thyssenkrupp.com</w:t>
      </w:r>
    </w:p>
    <w:sectPr w:rsidR="00165CEA" w:rsidRPr="00165CEA" w:rsidSect="008D3DFA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BD" w:rsidRDefault="001E57BD" w:rsidP="005B5ABA">
      <w:pPr>
        <w:spacing w:line="240" w:lineRule="auto"/>
      </w:pPr>
      <w:r>
        <w:separator/>
      </w:r>
    </w:p>
  </w:endnote>
  <w:endnote w:type="continuationSeparator" w:id="0">
    <w:p w:rsidR="001E57BD" w:rsidRDefault="001E57BD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000020004"/>
    <w:charset w:val="00"/>
    <w:family w:val="swiss"/>
    <w:pitch w:val="variable"/>
    <w:sig w:usb0="800000A7" w:usb1="00000040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Trebuchet MS"/>
    <w:panose1 w:val="020B06060400000200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KTypeBold">
    <w:panose1 w:val="020B0806040000020004"/>
    <w:charset w:val="00"/>
    <w:family w:val="swiss"/>
    <w:pitch w:val="variable"/>
    <w:sig w:usb0="800000A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11D97B7" wp14:editId="27522957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42E9" w:rsidRPr="00017C1F" w:rsidRDefault="00F642E9" w:rsidP="00F642E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F642E9" w:rsidRPr="00017C1F" w:rsidRDefault="00F642E9" w:rsidP="00F642E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N.N.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A.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Sprecher des Vorstands, Dr.-Ing. Arnd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Dr. Sabine Maaßen, Bernhard Osburg</w:t>
                          </w:r>
                        </w:p>
                        <w:p w:rsidR="00F642E9" w:rsidRPr="00017C1F" w:rsidRDefault="00F642E9" w:rsidP="00F642E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D97B7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F642E9" w:rsidRPr="00017C1F" w:rsidRDefault="00F642E9" w:rsidP="00F642E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F642E9" w:rsidRPr="00017C1F" w:rsidRDefault="00F642E9" w:rsidP="00F642E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N.N.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br/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Premal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A.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Sprecher des Vorstands, Dr.-Ing. Arnd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Dr. Sabine Maaßen, Bernhard Osburg</w:t>
                    </w:r>
                  </w:p>
                  <w:p w:rsidR="00F642E9" w:rsidRPr="00017C1F" w:rsidRDefault="00F642E9" w:rsidP="00F642E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bookmarkStart w:id="1" w:name="_GoBack"/>
                    <w:bookmarkEnd w:id="1"/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44B77E5" wp14:editId="0E438521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6E0171">
                            <w:rPr>
                              <w:rFonts w:asciiTheme="majorHAnsi" w:hAnsiTheme="majorHAnsi"/>
                              <w:szCs w:val="14"/>
                            </w:rPr>
                            <w:t>N</w:t>
                          </w:r>
                          <w:r w:rsidR="00D96C7E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6E0171">
                            <w:rPr>
                              <w:rFonts w:asciiTheme="majorHAnsi" w:hAnsiTheme="majorHAnsi"/>
                              <w:szCs w:val="14"/>
                            </w:rPr>
                            <w:t>N.</w:t>
                          </w:r>
                          <w:r w:rsidR="002A3B99"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E0171">
                            <w:rPr>
                              <w:rFonts w:asciiTheme="majorHAnsi" w:hAnsiTheme="majorHAnsi"/>
                              <w:szCs w:val="14"/>
                            </w:rPr>
                            <w:t>Premal</w:t>
                          </w:r>
                          <w:proofErr w:type="spellEnd"/>
                          <w:r w:rsidR="006E0171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A.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6E0171">
                            <w:rPr>
                              <w:rFonts w:asciiTheme="majorHAnsi" w:hAnsiTheme="majorHAnsi"/>
                              <w:szCs w:val="14"/>
                            </w:rPr>
                            <w:t xml:space="preserve">Sprecher des Vorstands,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</w:t>
                          </w:r>
                          <w:proofErr w:type="spellStart"/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="002A3B99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 w:rsidR="00EC33FA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  <w:r w:rsidR="00F27326">
                            <w:rPr>
                              <w:rFonts w:asciiTheme="majorHAnsi" w:hAnsiTheme="majorHAnsi"/>
                              <w:szCs w:val="14"/>
                            </w:rPr>
                            <w:t>, Bernhard Osburg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B77E5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6E0171">
                      <w:rPr>
                        <w:rFonts w:asciiTheme="majorHAnsi" w:hAnsiTheme="majorHAnsi"/>
                        <w:szCs w:val="14"/>
                      </w:rPr>
                      <w:t>N</w:t>
                    </w:r>
                    <w:r w:rsidR="00D96C7E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6E0171">
                      <w:rPr>
                        <w:rFonts w:asciiTheme="majorHAnsi" w:hAnsiTheme="majorHAnsi"/>
                        <w:szCs w:val="14"/>
                      </w:rPr>
                      <w:t>N.</w:t>
                    </w:r>
                    <w:r w:rsidR="002A3B99">
                      <w:rPr>
                        <w:rFonts w:asciiTheme="majorHAnsi" w:hAnsiTheme="majorHAnsi"/>
                        <w:szCs w:val="14"/>
                      </w:rPr>
                      <w:br/>
                    </w: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proofErr w:type="spellStart"/>
                    <w:r w:rsidR="006E0171">
                      <w:rPr>
                        <w:rFonts w:asciiTheme="majorHAnsi" w:hAnsiTheme="majorHAnsi"/>
                        <w:szCs w:val="14"/>
                      </w:rPr>
                      <w:t>Premal</w:t>
                    </w:r>
                    <w:proofErr w:type="spellEnd"/>
                    <w:r w:rsidR="006E0171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A.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6E0171">
                      <w:rPr>
                        <w:rFonts w:asciiTheme="majorHAnsi" w:hAnsiTheme="majorHAnsi"/>
                        <w:szCs w:val="14"/>
                      </w:rPr>
                      <w:t xml:space="preserve">Sprecher des Vorstands,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</w:t>
                    </w:r>
                    <w:proofErr w:type="spellStart"/>
                    <w:r w:rsidR="00CB1C0C"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 w:rsidR="00CB1C0C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="002A3B99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 w:rsidR="00EC33FA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  <w:r w:rsidR="00F27326">
                      <w:rPr>
                        <w:rFonts w:asciiTheme="majorHAnsi" w:hAnsiTheme="majorHAnsi"/>
                        <w:szCs w:val="14"/>
                      </w:rPr>
                      <w:t>, Bernhard Osburg</w:t>
                    </w:r>
                  </w:p>
                  <w:p w:rsidR="009772C9" w:rsidRPr="00017C1F" w:rsidRDefault="009772C9" w:rsidP="009772C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BD" w:rsidRDefault="001E57BD" w:rsidP="005B5ABA">
      <w:pPr>
        <w:spacing w:line="240" w:lineRule="auto"/>
      </w:pPr>
      <w:r>
        <w:separator/>
      </w:r>
    </w:p>
  </w:footnote>
  <w:footnote w:type="continuationSeparator" w:id="0">
    <w:p w:rsidR="001E57BD" w:rsidRDefault="001E57BD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8412212" wp14:editId="15C4DC1E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3D1AA1" wp14:editId="0F336104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20676B" w:rsidP="001E7E0A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76D4C">
                            <w:rPr>
                              <w:noProof/>
                            </w:rPr>
                            <w:t>04.11.2019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76D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E66F9">
                            <w:rPr>
                              <w:noProof/>
                            </w:rPr>
                            <w:fldChar w:fldCharType="begin"/>
                          </w:r>
                          <w:r w:rsidR="00CE66F9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CE66F9">
                            <w:rPr>
                              <w:noProof/>
                            </w:rPr>
                            <w:fldChar w:fldCharType="separate"/>
                          </w:r>
                          <w:r w:rsidR="00B76D4C">
                            <w:rPr>
                              <w:noProof/>
                            </w:rPr>
                            <w:t>2</w:t>
                          </w:r>
                          <w:r w:rsidR="00CE66F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D1AA1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20676B" w:rsidP="001E7E0A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76D4C">
                      <w:rPr>
                        <w:noProof/>
                      </w:rPr>
                      <w:t>04.11.2019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76D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CE66F9">
                      <w:rPr>
                        <w:noProof/>
                      </w:rPr>
                      <w:fldChar w:fldCharType="begin"/>
                    </w:r>
                    <w:r w:rsidR="00CE66F9">
                      <w:rPr>
                        <w:noProof/>
                      </w:rPr>
                      <w:instrText xml:space="preserve"> NUMPAGES   \* MERGEFORMAT </w:instrText>
                    </w:r>
                    <w:r w:rsidR="00CE66F9">
                      <w:rPr>
                        <w:noProof/>
                      </w:rPr>
                      <w:fldChar w:fldCharType="separate"/>
                    </w:r>
                    <w:r w:rsidR="00B76D4C">
                      <w:rPr>
                        <w:noProof/>
                      </w:rPr>
                      <w:t>2</w:t>
                    </w:r>
                    <w:r w:rsidR="00CE66F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608AAA0" wp14:editId="6586828E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" o:bullet="t">
        <v:imagedata r:id="rId1" o:title="Bullet_blau_RGB_klein"/>
      </v:shape>
    </w:pict>
  </w:numPicBullet>
  <w:numPicBullet w:numPicBulletId="1">
    <w:pict>
      <v:shape id="_x0000_i1027" type="#_x0000_t75" style="width:3pt;height:3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31BB"/>
    <w:rsid w:val="000065E5"/>
    <w:rsid w:val="00010883"/>
    <w:rsid w:val="00013973"/>
    <w:rsid w:val="000143CF"/>
    <w:rsid w:val="00021A3E"/>
    <w:rsid w:val="00022818"/>
    <w:rsid w:val="00024088"/>
    <w:rsid w:val="00032BCB"/>
    <w:rsid w:val="00037142"/>
    <w:rsid w:val="00040FF0"/>
    <w:rsid w:val="000416B2"/>
    <w:rsid w:val="00041D56"/>
    <w:rsid w:val="000433E1"/>
    <w:rsid w:val="00047BF9"/>
    <w:rsid w:val="00056719"/>
    <w:rsid w:val="00056B18"/>
    <w:rsid w:val="000610C0"/>
    <w:rsid w:val="0006281E"/>
    <w:rsid w:val="00064C50"/>
    <w:rsid w:val="00065D3B"/>
    <w:rsid w:val="000677D4"/>
    <w:rsid w:val="00067B08"/>
    <w:rsid w:val="00071405"/>
    <w:rsid w:val="00085C12"/>
    <w:rsid w:val="00085CC6"/>
    <w:rsid w:val="00086569"/>
    <w:rsid w:val="000A4073"/>
    <w:rsid w:val="000A40CF"/>
    <w:rsid w:val="000B5B1F"/>
    <w:rsid w:val="000C61AA"/>
    <w:rsid w:val="000C770C"/>
    <w:rsid w:val="000D4D6C"/>
    <w:rsid w:val="000E478B"/>
    <w:rsid w:val="000F62A0"/>
    <w:rsid w:val="00102C50"/>
    <w:rsid w:val="001306E1"/>
    <w:rsid w:val="001364F9"/>
    <w:rsid w:val="00143981"/>
    <w:rsid w:val="001451D3"/>
    <w:rsid w:val="00146600"/>
    <w:rsid w:val="00165CEA"/>
    <w:rsid w:val="00180C1B"/>
    <w:rsid w:val="001861FA"/>
    <w:rsid w:val="001958FF"/>
    <w:rsid w:val="00196FEF"/>
    <w:rsid w:val="001A259A"/>
    <w:rsid w:val="001A6CD7"/>
    <w:rsid w:val="001B118B"/>
    <w:rsid w:val="001B5D61"/>
    <w:rsid w:val="001B6644"/>
    <w:rsid w:val="001B6719"/>
    <w:rsid w:val="001C001F"/>
    <w:rsid w:val="001C031C"/>
    <w:rsid w:val="001C5486"/>
    <w:rsid w:val="001D171F"/>
    <w:rsid w:val="001E57BD"/>
    <w:rsid w:val="001E7E0A"/>
    <w:rsid w:val="00200CF8"/>
    <w:rsid w:val="0020676B"/>
    <w:rsid w:val="0022554F"/>
    <w:rsid w:val="00242830"/>
    <w:rsid w:val="00243C72"/>
    <w:rsid w:val="0024653B"/>
    <w:rsid w:val="00265BD0"/>
    <w:rsid w:val="002702BF"/>
    <w:rsid w:val="002730DD"/>
    <w:rsid w:val="002900BE"/>
    <w:rsid w:val="00295897"/>
    <w:rsid w:val="00297710"/>
    <w:rsid w:val="002A2AA7"/>
    <w:rsid w:val="002A3B99"/>
    <w:rsid w:val="002B25B9"/>
    <w:rsid w:val="002B3424"/>
    <w:rsid w:val="002B6933"/>
    <w:rsid w:val="002C348B"/>
    <w:rsid w:val="002C48AD"/>
    <w:rsid w:val="002C52E6"/>
    <w:rsid w:val="002C62A1"/>
    <w:rsid w:val="002C64EE"/>
    <w:rsid w:val="002D0125"/>
    <w:rsid w:val="002D1B27"/>
    <w:rsid w:val="002E2CC9"/>
    <w:rsid w:val="00304A35"/>
    <w:rsid w:val="00304A38"/>
    <w:rsid w:val="00311793"/>
    <w:rsid w:val="00312CA3"/>
    <w:rsid w:val="00314DDB"/>
    <w:rsid w:val="00323E6F"/>
    <w:rsid w:val="003312D4"/>
    <w:rsid w:val="0033200B"/>
    <w:rsid w:val="003412BB"/>
    <w:rsid w:val="003440A4"/>
    <w:rsid w:val="00347759"/>
    <w:rsid w:val="00356EE6"/>
    <w:rsid w:val="003611C0"/>
    <w:rsid w:val="00362F21"/>
    <w:rsid w:val="00372E6F"/>
    <w:rsid w:val="00374CE1"/>
    <w:rsid w:val="00381121"/>
    <w:rsid w:val="003857D6"/>
    <w:rsid w:val="00386EDA"/>
    <w:rsid w:val="00391810"/>
    <w:rsid w:val="00394191"/>
    <w:rsid w:val="003A2163"/>
    <w:rsid w:val="003B1E7E"/>
    <w:rsid w:val="003C3F58"/>
    <w:rsid w:val="003C5AA1"/>
    <w:rsid w:val="003C5DEF"/>
    <w:rsid w:val="003F0809"/>
    <w:rsid w:val="003F1F30"/>
    <w:rsid w:val="00402E5D"/>
    <w:rsid w:val="00403029"/>
    <w:rsid w:val="00407EDE"/>
    <w:rsid w:val="00424DC1"/>
    <w:rsid w:val="00426615"/>
    <w:rsid w:val="004353D0"/>
    <w:rsid w:val="004454A2"/>
    <w:rsid w:val="00457F9F"/>
    <w:rsid w:val="00466E32"/>
    <w:rsid w:val="00467F61"/>
    <w:rsid w:val="004708EF"/>
    <w:rsid w:val="00477103"/>
    <w:rsid w:val="00485FCD"/>
    <w:rsid w:val="00490007"/>
    <w:rsid w:val="00490301"/>
    <w:rsid w:val="0049103A"/>
    <w:rsid w:val="00497F23"/>
    <w:rsid w:val="004B2320"/>
    <w:rsid w:val="004B3E3C"/>
    <w:rsid w:val="004B5B32"/>
    <w:rsid w:val="004C1133"/>
    <w:rsid w:val="004C43B9"/>
    <w:rsid w:val="004D16D0"/>
    <w:rsid w:val="004D1918"/>
    <w:rsid w:val="004D4520"/>
    <w:rsid w:val="004D6C4D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27A89"/>
    <w:rsid w:val="00527BF3"/>
    <w:rsid w:val="00530EEE"/>
    <w:rsid w:val="005356B9"/>
    <w:rsid w:val="00544BC4"/>
    <w:rsid w:val="0055248B"/>
    <w:rsid w:val="00556640"/>
    <w:rsid w:val="00557D40"/>
    <w:rsid w:val="005623E6"/>
    <w:rsid w:val="00563A7F"/>
    <w:rsid w:val="00572235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3D1C"/>
    <w:rsid w:val="005A6134"/>
    <w:rsid w:val="005B5ABA"/>
    <w:rsid w:val="005B7545"/>
    <w:rsid w:val="005D3536"/>
    <w:rsid w:val="005D512B"/>
    <w:rsid w:val="005D6A2D"/>
    <w:rsid w:val="005E7FCB"/>
    <w:rsid w:val="005F7605"/>
    <w:rsid w:val="00603BC4"/>
    <w:rsid w:val="00606EE4"/>
    <w:rsid w:val="006103F5"/>
    <w:rsid w:val="00614B87"/>
    <w:rsid w:val="006366E0"/>
    <w:rsid w:val="006555C9"/>
    <w:rsid w:val="00670F36"/>
    <w:rsid w:val="00670F50"/>
    <w:rsid w:val="006870AC"/>
    <w:rsid w:val="00690122"/>
    <w:rsid w:val="006977CF"/>
    <w:rsid w:val="006B703C"/>
    <w:rsid w:val="006C290E"/>
    <w:rsid w:val="006C4DE2"/>
    <w:rsid w:val="006C6100"/>
    <w:rsid w:val="006D1930"/>
    <w:rsid w:val="006D2BC1"/>
    <w:rsid w:val="006D4E97"/>
    <w:rsid w:val="006E0171"/>
    <w:rsid w:val="006E06CE"/>
    <w:rsid w:val="006E2D37"/>
    <w:rsid w:val="006E5B34"/>
    <w:rsid w:val="007065C5"/>
    <w:rsid w:val="007226A9"/>
    <w:rsid w:val="00741356"/>
    <w:rsid w:val="00743CA5"/>
    <w:rsid w:val="00755DC2"/>
    <w:rsid w:val="00763096"/>
    <w:rsid w:val="00777040"/>
    <w:rsid w:val="00785030"/>
    <w:rsid w:val="007A0C8D"/>
    <w:rsid w:val="007A6D42"/>
    <w:rsid w:val="007B0CCF"/>
    <w:rsid w:val="007B21C7"/>
    <w:rsid w:val="007B7169"/>
    <w:rsid w:val="007C10A2"/>
    <w:rsid w:val="007C2073"/>
    <w:rsid w:val="007C45CE"/>
    <w:rsid w:val="007C6F64"/>
    <w:rsid w:val="007D2DC3"/>
    <w:rsid w:val="007D3550"/>
    <w:rsid w:val="007F3D13"/>
    <w:rsid w:val="007F5FF1"/>
    <w:rsid w:val="008174DB"/>
    <w:rsid w:val="00820A7C"/>
    <w:rsid w:val="0083279D"/>
    <w:rsid w:val="0083556D"/>
    <w:rsid w:val="00837CBB"/>
    <w:rsid w:val="0084134F"/>
    <w:rsid w:val="00841D01"/>
    <w:rsid w:val="00846A82"/>
    <w:rsid w:val="00852817"/>
    <w:rsid w:val="00855504"/>
    <w:rsid w:val="0085632E"/>
    <w:rsid w:val="0086795D"/>
    <w:rsid w:val="00870AB0"/>
    <w:rsid w:val="00874877"/>
    <w:rsid w:val="0087668E"/>
    <w:rsid w:val="008800B7"/>
    <w:rsid w:val="00882A52"/>
    <w:rsid w:val="00885180"/>
    <w:rsid w:val="00894276"/>
    <w:rsid w:val="008A1AD7"/>
    <w:rsid w:val="008A7BF0"/>
    <w:rsid w:val="008B1FD1"/>
    <w:rsid w:val="008B3481"/>
    <w:rsid w:val="008B366C"/>
    <w:rsid w:val="008B6309"/>
    <w:rsid w:val="008B72E1"/>
    <w:rsid w:val="008C28A9"/>
    <w:rsid w:val="008C4331"/>
    <w:rsid w:val="008D046B"/>
    <w:rsid w:val="008D1C62"/>
    <w:rsid w:val="008D3DFA"/>
    <w:rsid w:val="008E6701"/>
    <w:rsid w:val="008E7176"/>
    <w:rsid w:val="008F1C7C"/>
    <w:rsid w:val="008F2FF4"/>
    <w:rsid w:val="00907206"/>
    <w:rsid w:val="009110E9"/>
    <w:rsid w:val="00922375"/>
    <w:rsid w:val="0092247E"/>
    <w:rsid w:val="0093170C"/>
    <w:rsid w:val="00935E1C"/>
    <w:rsid w:val="0094467E"/>
    <w:rsid w:val="0095546E"/>
    <w:rsid w:val="00957075"/>
    <w:rsid w:val="00960687"/>
    <w:rsid w:val="00964DB8"/>
    <w:rsid w:val="00971AD1"/>
    <w:rsid w:val="009772C9"/>
    <w:rsid w:val="00990685"/>
    <w:rsid w:val="009A2335"/>
    <w:rsid w:val="009A2D8C"/>
    <w:rsid w:val="009A782E"/>
    <w:rsid w:val="009B52A4"/>
    <w:rsid w:val="009B57CB"/>
    <w:rsid w:val="009B6480"/>
    <w:rsid w:val="009B72A2"/>
    <w:rsid w:val="009C0EFE"/>
    <w:rsid w:val="009C5984"/>
    <w:rsid w:val="009C5F39"/>
    <w:rsid w:val="009D062C"/>
    <w:rsid w:val="009D2BE0"/>
    <w:rsid w:val="009D5B2C"/>
    <w:rsid w:val="009D65A1"/>
    <w:rsid w:val="009E5409"/>
    <w:rsid w:val="009F576B"/>
    <w:rsid w:val="00A03D42"/>
    <w:rsid w:val="00A10816"/>
    <w:rsid w:val="00A16F76"/>
    <w:rsid w:val="00A255E5"/>
    <w:rsid w:val="00A429FE"/>
    <w:rsid w:val="00A51FAE"/>
    <w:rsid w:val="00A53EB1"/>
    <w:rsid w:val="00A54FA1"/>
    <w:rsid w:val="00A618F0"/>
    <w:rsid w:val="00A67B90"/>
    <w:rsid w:val="00A70C82"/>
    <w:rsid w:val="00A70ED2"/>
    <w:rsid w:val="00A96F10"/>
    <w:rsid w:val="00AA2656"/>
    <w:rsid w:val="00AA5C04"/>
    <w:rsid w:val="00AC49B6"/>
    <w:rsid w:val="00AD1CF1"/>
    <w:rsid w:val="00AD28B9"/>
    <w:rsid w:val="00AE0DFC"/>
    <w:rsid w:val="00AE1F70"/>
    <w:rsid w:val="00AE2158"/>
    <w:rsid w:val="00AF4318"/>
    <w:rsid w:val="00AF75F1"/>
    <w:rsid w:val="00B07022"/>
    <w:rsid w:val="00B1163E"/>
    <w:rsid w:val="00B147E8"/>
    <w:rsid w:val="00B22492"/>
    <w:rsid w:val="00B32FA6"/>
    <w:rsid w:val="00B4473B"/>
    <w:rsid w:val="00B56DC4"/>
    <w:rsid w:val="00B579A7"/>
    <w:rsid w:val="00B61DEE"/>
    <w:rsid w:val="00B66B11"/>
    <w:rsid w:val="00B704F3"/>
    <w:rsid w:val="00B71011"/>
    <w:rsid w:val="00B76D4C"/>
    <w:rsid w:val="00B77C6D"/>
    <w:rsid w:val="00B77C8B"/>
    <w:rsid w:val="00B846E0"/>
    <w:rsid w:val="00B87D83"/>
    <w:rsid w:val="00B9508B"/>
    <w:rsid w:val="00B97794"/>
    <w:rsid w:val="00BA75F7"/>
    <w:rsid w:val="00BA7864"/>
    <w:rsid w:val="00BB73A0"/>
    <w:rsid w:val="00BC231C"/>
    <w:rsid w:val="00BD3EE5"/>
    <w:rsid w:val="00BD5051"/>
    <w:rsid w:val="00BD7C8E"/>
    <w:rsid w:val="00BF38DE"/>
    <w:rsid w:val="00BF76DA"/>
    <w:rsid w:val="00C03BFD"/>
    <w:rsid w:val="00C069BA"/>
    <w:rsid w:val="00C13074"/>
    <w:rsid w:val="00C2510B"/>
    <w:rsid w:val="00C260FD"/>
    <w:rsid w:val="00C3733B"/>
    <w:rsid w:val="00C45B17"/>
    <w:rsid w:val="00C61CF1"/>
    <w:rsid w:val="00C62F60"/>
    <w:rsid w:val="00C650EC"/>
    <w:rsid w:val="00C7207C"/>
    <w:rsid w:val="00C73BC2"/>
    <w:rsid w:val="00C73D52"/>
    <w:rsid w:val="00C92296"/>
    <w:rsid w:val="00CA0461"/>
    <w:rsid w:val="00CA344E"/>
    <w:rsid w:val="00CA3569"/>
    <w:rsid w:val="00CA3EA6"/>
    <w:rsid w:val="00CA4CEB"/>
    <w:rsid w:val="00CA7DF8"/>
    <w:rsid w:val="00CB1C0C"/>
    <w:rsid w:val="00CB6202"/>
    <w:rsid w:val="00CC7769"/>
    <w:rsid w:val="00CD4852"/>
    <w:rsid w:val="00CE0E65"/>
    <w:rsid w:val="00CE16E3"/>
    <w:rsid w:val="00CE1ACD"/>
    <w:rsid w:val="00CE66F9"/>
    <w:rsid w:val="00CE6BB9"/>
    <w:rsid w:val="00D003F8"/>
    <w:rsid w:val="00D04229"/>
    <w:rsid w:val="00D1308A"/>
    <w:rsid w:val="00D220C6"/>
    <w:rsid w:val="00D335B3"/>
    <w:rsid w:val="00D42896"/>
    <w:rsid w:val="00D42B7D"/>
    <w:rsid w:val="00D503B9"/>
    <w:rsid w:val="00D50499"/>
    <w:rsid w:val="00D55104"/>
    <w:rsid w:val="00D615EC"/>
    <w:rsid w:val="00D66EA9"/>
    <w:rsid w:val="00D70D7B"/>
    <w:rsid w:val="00D73ABB"/>
    <w:rsid w:val="00D8016B"/>
    <w:rsid w:val="00D90120"/>
    <w:rsid w:val="00D90483"/>
    <w:rsid w:val="00D92877"/>
    <w:rsid w:val="00D96C7E"/>
    <w:rsid w:val="00D9726C"/>
    <w:rsid w:val="00DA5A54"/>
    <w:rsid w:val="00DB245A"/>
    <w:rsid w:val="00DD0DA9"/>
    <w:rsid w:val="00DF30FD"/>
    <w:rsid w:val="00E01E24"/>
    <w:rsid w:val="00E02206"/>
    <w:rsid w:val="00E1365F"/>
    <w:rsid w:val="00E13912"/>
    <w:rsid w:val="00E1710E"/>
    <w:rsid w:val="00E237F4"/>
    <w:rsid w:val="00E27D5E"/>
    <w:rsid w:val="00E3039A"/>
    <w:rsid w:val="00E42B17"/>
    <w:rsid w:val="00E46E95"/>
    <w:rsid w:val="00E504B2"/>
    <w:rsid w:val="00E527A2"/>
    <w:rsid w:val="00E53E57"/>
    <w:rsid w:val="00E57AD8"/>
    <w:rsid w:val="00E67FF9"/>
    <w:rsid w:val="00E72E7F"/>
    <w:rsid w:val="00E75505"/>
    <w:rsid w:val="00E756E7"/>
    <w:rsid w:val="00E77D96"/>
    <w:rsid w:val="00E85584"/>
    <w:rsid w:val="00E874B9"/>
    <w:rsid w:val="00E97A69"/>
    <w:rsid w:val="00EA0655"/>
    <w:rsid w:val="00EB5599"/>
    <w:rsid w:val="00EB67F7"/>
    <w:rsid w:val="00EB7DD0"/>
    <w:rsid w:val="00EC33FA"/>
    <w:rsid w:val="00EC6D5E"/>
    <w:rsid w:val="00ED4D1F"/>
    <w:rsid w:val="00ED4EEF"/>
    <w:rsid w:val="00EE05F3"/>
    <w:rsid w:val="00EE5606"/>
    <w:rsid w:val="00EF78B3"/>
    <w:rsid w:val="00F020CA"/>
    <w:rsid w:val="00F1188E"/>
    <w:rsid w:val="00F11918"/>
    <w:rsid w:val="00F11E19"/>
    <w:rsid w:val="00F13F4B"/>
    <w:rsid w:val="00F1707B"/>
    <w:rsid w:val="00F22FC8"/>
    <w:rsid w:val="00F24437"/>
    <w:rsid w:val="00F246D2"/>
    <w:rsid w:val="00F257A0"/>
    <w:rsid w:val="00F27326"/>
    <w:rsid w:val="00F31AA9"/>
    <w:rsid w:val="00F4093A"/>
    <w:rsid w:val="00F51811"/>
    <w:rsid w:val="00F55262"/>
    <w:rsid w:val="00F5603C"/>
    <w:rsid w:val="00F642E9"/>
    <w:rsid w:val="00F67BFF"/>
    <w:rsid w:val="00F705DA"/>
    <w:rsid w:val="00F72E10"/>
    <w:rsid w:val="00F934AC"/>
    <w:rsid w:val="00FA719A"/>
    <w:rsid w:val="00FA79C7"/>
    <w:rsid w:val="00FB20DF"/>
    <w:rsid w:val="00FB72B3"/>
    <w:rsid w:val="00FD1C49"/>
    <w:rsid w:val="00FD23C7"/>
    <w:rsid w:val="00FD5B49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0714E6-7A9A-43A5-9419-C3FDCAC0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1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10A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10A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1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10A2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52D7-7703-449A-BBB6-5C4F12F3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Korb, Nicole</cp:lastModifiedBy>
  <cp:revision>8</cp:revision>
  <cp:lastPrinted>2019-10-10T07:25:00Z</cp:lastPrinted>
  <dcterms:created xsi:type="dcterms:W3CDTF">2019-11-04T12:39:00Z</dcterms:created>
  <dcterms:modified xsi:type="dcterms:W3CDTF">2019-11-04T13:33:00Z</dcterms:modified>
</cp:coreProperties>
</file>