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75EBB" w14:paraId="6261F101" w14:textId="77777777" w:rsidTr="008D3DFA">
        <w:trPr>
          <w:trHeight w:val="45"/>
        </w:trPr>
        <w:tc>
          <w:tcPr>
            <w:tcW w:w="7655" w:type="dxa"/>
          </w:tcPr>
          <w:p w14:paraId="60C246C4" w14:textId="77777777" w:rsidR="008D3DFA" w:rsidRPr="0003337A" w:rsidRDefault="008D3DFA" w:rsidP="001E7E0A">
            <w:pPr>
              <w:rPr>
                <w:noProof/>
                <w:lang w:val="en-US"/>
              </w:rPr>
            </w:pPr>
            <w:bookmarkStart w:id="0" w:name="_GoBack"/>
            <w:bookmarkEnd w:id="0"/>
          </w:p>
        </w:tc>
        <w:tc>
          <w:tcPr>
            <w:tcW w:w="1724" w:type="dxa"/>
          </w:tcPr>
          <w:p w14:paraId="1821C3D1" w14:textId="77777777" w:rsidR="008D3DFA" w:rsidRPr="00175EBB" w:rsidRDefault="009772C9" w:rsidP="001E7E0A">
            <w:pPr>
              <w:pStyle w:val="BusinessArea"/>
              <w:rPr>
                <w:lang w:val="en-US"/>
              </w:rPr>
            </w:pPr>
            <w:r w:rsidRPr="00175EBB">
              <w:t>Steel Europe</w:t>
            </w:r>
          </w:p>
        </w:tc>
      </w:tr>
      <w:tr w:rsidR="001E7E0A" w:rsidRPr="00175EBB" w14:paraId="3E262960" w14:textId="77777777" w:rsidTr="001E7E0A">
        <w:trPr>
          <w:trHeight w:val="408"/>
        </w:trPr>
        <w:tc>
          <w:tcPr>
            <w:tcW w:w="7655" w:type="dxa"/>
          </w:tcPr>
          <w:p w14:paraId="6267A986" w14:textId="77777777" w:rsidR="001E7E0A" w:rsidRPr="00175EBB" w:rsidRDefault="001E7E0A" w:rsidP="001E7E0A">
            <w:pPr>
              <w:rPr>
                <w:lang w:val="en-US"/>
              </w:rPr>
            </w:pPr>
          </w:p>
        </w:tc>
        <w:tc>
          <w:tcPr>
            <w:tcW w:w="1724" w:type="dxa"/>
          </w:tcPr>
          <w:p w14:paraId="3DDF64AE" w14:textId="77777777" w:rsidR="001E7E0A" w:rsidRPr="00175EBB" w:rsidRDefault="001E7E0A" w:rsidP="001E7E0A">
            <w:pPr>
              <w:pStyle w:val="BusinessArea"/>
              <w:rPr>
                <w:lang w:val="en-US"/>
              </w:rPr>
            </w:pPr>
          </w:p>
        </w:tc>
      </w:tr>
      <w:tr w:rsidR="001E7E0A" w:rsidRPr="00175EBB" w14:paraId="7351CCB5" w14:textId="77777777" w:rsidTr="001E7E0A">
        <w:trPr>
          <w:trHeight w:val="992"/>
        </w:trPr>
        <w:tc>
          <w:tcPr>
            <w:tcW w:w="7655" w:type="dxa"/>
          </w:tcPr>
          <w:p w14:paraId="590E0A43" w14:textId="77777777" w:rsidR="001E7E0A" w:rsidRPr="00175EBB" w:rsidRDefault="001E7E0A" w:rsidP="00F4093A">
            <w:pPr>
              <w:pStyle w:val="Absenderadresse1"/>
              <w:rPr>
                <w:lang w:val="en-US"/>
              </w:rPr>
            </w:pPr>
          </w:p>
        </w:tc>
        <w:tc>
          <w:tcPr>
            <w:tcW w:w="1724" w:type="dxa"/>
          </w:tcPr>
          <w:p w14:paraId="0AAC83A3" w14:textId="365C67C0" w:rsidR="001E7E0A" w:rsidRPr="00175EBB" w:rsidRDefault="00255FEB" w:rsidP="001E7E0A">
            <w:pPr>
              <w:pStyle w:val="Datumsangabe"/>
              <w:rPr>
                <w:lang w:val="en-US"/>
              </w:rPr>
            </w:pPr>
            <w:r w:rsidRPr="00175EBB">
              <w:t>31</w:t>
            </w:r>
            <w:r w:rsidR="00EC0118" w:rsidRPr="00175EBB">
              <w:t>. Oktober 2019</w:t>
            </w:r>
          </w:p>
          <w:p w14:paraId="1742A8C8" w14:textId="27B87904" w:rsidR="001E7E0A" w:rsidRPr="00175EBB" w:rsidRDefault="00EF754B" w:rsidP="00904AE5">
            <w:pPr>
              <w:pStyle w:val="Seitenzahlangabe"/>
              <w:rPr>
                <w:lang w:val="en-US"/>
              </w:rPr>
            </w:pPr>
            <w:r w:rsidRPr="00175EBB">
              <w:t xml:space="preserve">Seite </w:t>
            </w:r>
            <w:r w:rsidR="001E7E0A" w:rsidRPr="00175EBB">
              <w:fldChar w:fldCharType="begin"/>
            </w:r>
            <w:r w:rsidR="001E7E0A" w:rsidRPr="00175EBB">
              <w:rPr>
                <w:lang w:val="en-US"/>
              </w:rPr>
              <w:instrText xml:space="preserve"> PAGE   \* MERGEFORMAT </w:instrText>
            </w:r>
            <w:r w:rsidR="001E7E0A" w:rsidRPr="00175EBB">
              <w:rPr>
                <w:lang w:val="en-US"/>
              </w:rPr>
              <w:fldChar w:fldCharType="separate"/>
            </w:r>
            <w:r w:rsidR="00A31B5D">
              <w:rPr>
                <w:noProof/>
                <w:lang w:val="en-US"/>
              </w:rPr>
              <w:t>1</w:t>
            </w:r>
            <w:r w:rsidR="001E7E0A" w:rsidRPr="00175EBB">
              <w:rPr>
                <w:lang w:val="en-US"/>
              </w:rPr>
              <w:fldChar w:fldCharType="end"/>
            </w:r>
            <w:r w:rsidRPr="00175EBB">
              <w:t>/3</w:t>
            </w:r>
          </w:p>
        </w:tc>
      </w:tr>
    </w:tbl>
    <w:p w14:paraId="2427239B" w14:textId="77777777" w:rsidR="00DE2408" w:rsidRPr="00175EBB" w:rsidRDefault="00DE2408" w:rsidP="00DE2408">
      <w:pPr>
        <w:pStyle w:val="StandardWeb1"/>
        <w:spacing w:line="360" w:lineRule="auto"/>
        <w:jc w:val="both"/>
        <w:rPr>
          <w:rFonts w:ascii="TKTypeRegular" w:hAnsi="TKTypeRegular"/>
          <w:b/>
          <w:sz w:val="20"/>
          <w:szCs w:val="20"/>
          <w:lang w:val="en-US"/>
        </w:rPr>
      </w:pPr>
    </w:p>
    <w:p w14:paraId="0C8DC1DC" w14:textId="06E2810D" w:rsidR="00DE2408" w:rsidRPr="00D3088D" w:rsidRDefault="00E771E1" w:rsidP="00DE2408">
      <w:pPr>
        <w:pStyle w:val="StandardWeb1"/>
        <w:spacing w:line="360" w:lineRule="auto"/>
        <w:jc w:val="both"/>
        <w:rPr>
          <w:rFonts w:ascii="TKTypeRegular" w:hAnsi="TKTypeRegular"/>
          <w:b/>
          <w:szCs w:val="20"/>
        </w:rPr>
      </w:pPr>
      <w:r w:rsidRPr="00D3088D">
        <w:rPr>
          <w:rFonts w:ascii="TKTypeRegular" w:hAnsi="TKTypeRegular"/>
          <w:b/>
          <w:szCs w:val="20"/>
        </w:rPr>
        <w:t xml:space="preserve">Investition in Hightech und Zukunft: </w:t>
      </w:r>
      <w:r w:rsidR="00603954" w:rsidRPr="00D3088D">
        <w:rPr>
          <w:rFonts w:ascii="TKTypeRegular" w:hAnsi="TKTypeRegular"/>
          <w:b/>
          <w:szCs w:val="20"/>
        </w:rPr>
        <w:t xml:space="preserve">thyssenkrupp Steel </w:t>
      </w:r>
      <w:r w:rsidRPr="00D3088D">
        <w:rPr>
          <w:rFonts w:ascii="TKTypeRegular" w:hAnsi="TKTypeRegular"/>
          <w:b/>
          <w:szCs w:val="20"/>
        </w:rPr>
        <w:t xml:space="preserve">legt </w:t>
      </w:r>
      <w:r w:rsidR="0086482A" w:rsidRPr="00D3088D">
        <w:rPr>
          <w:rFonts w:ascii="TKTypeRegular" w:hAnsi="TKTypeRegular"/>
          <w:b/>
          <w:szCs w:val="20"/>
        </w:rPr>
        <w:t>Grundstein</w:t>
      </w:r>
      <w:r w:rsidR="00603954" w:rsidRPr="00D3088D">
        <w:rPr>
          <w:rFonts w:ascii="TKTypeRegular" w:hAnsi="TKTypeRegular"/>
          <w:b/>
          <w:szCs w:val="20"/>
        </w:rPr>
        <w:t xml:space="preserve"> für neue Feuerbeschichtungsanlage in Dortmund</w:t>
      </w:r>
    </w:p>
    <w:p w14:paraId="3552D284" w14:textId="73417BC1" w:rsidR="0058604E" w:rsidRPr="00D3088D" w:rsidRDefault="00603954" w:rsidP="00DE2408">
      <w:pPr>
        <w:pStyle w:val="StandardWeb1"/>
        <w:spacing w:after="0" w:line="360" w:lineRule="auto"/>
        <w:jc w:val="both"/>
        <w:rPr>
          <w:rFonts w:ascii="TKTypeRegular" w:hAnsi="TKTypeRegular"/>
          <w:sz w:val="20"/>
          <w:szCs w:val="20"/>
        </w:rPr>
      </w:pPr>
      <w:r w:rsidRPr="00D3088D">
        <w:rPr>
          <w:rFonts w:ascii="TKTypeRegular" w:hAnsi="TKTypeRegular"/>
          <w:sz w:val="20"/>
          <w:szCs w:val="20"/>
        </w:rPr>
        <w:t>Die neue und hochmoderne Feuerverzinkungsanlage</w:t>
      </w:r>
      <w:r w:rsidR="00B04AD4" w:rsidRPr="00D3088D">
        <w:rPr>
          <w:rFonts w:ascii="TKTypeRegular" w:hAnsi="TKTypeRegular"/>
          <w:sz w:val="20"/>
          <w:szCs w:val="20"/>
        </w:rPr>
        <w:t xml:space="preserve"> FBA10</w:t>
      </w:r>
      <w:r w:rsidRPr="00D3088D">
        <w:rPr>
          <w:rFonts w:ascii="TKTypeRegular" w:hAnsi="TKTypeRegular"/>
          <w:sz w:val="20"/>
          <w:szCs w:val="20"/>
        </w:rPr>
        <w:t xml:space="preserve"> von thyssenkrupp Steel am Standort Dortmund nimmt Form an. Nach Erteilung der </w:t>
      </w:r>
      <w:r w:rsidR="00A022BF" w:rsidRPr="000F39AB">
        <w:rPr>
          <w:rFonts w:ascii="TKTypeRegular" w:hAnsi="TKTypeRegular"/>
          <w:sz w:val="20"/>
          <w:szCs w:val="20"/>
        </w:rPr>
        <w:t>Genehmigung</w:t>
      </w:r>
      <w:r w:rsidRPr="00D3088D">
        <w:rPr>
          <w:rFonts w:ascii="TKTypeRegular" w:hAnsi="TKTypeRegular"/>
          <w:sz w:val="20"/>
          <w:szCs w:val="20"/>
        </w:rPr>
        <w:t xml:space="preserve"> durch die zuständige Bezirksregierun</w:t>
      </w:r>
      <w:r w:rsidR="0086482A" w:rsidRPr="00D3088D">
        <w:rPr>
          <w:rFonts w:ascii="TKTypeRegular" w:hAnsi="TKTypeRegular"/>
          <w:sz w:val="20"/>
          <w:szCs w:val="20"/>
        </w:rPr>
        <w:t xml:space="preserve">g in Arnsberg erfolgte heute die </w:t>
      </w:r>
      <w:r w:rsidR="0051050A" w:rsidRPr="00D3088D">
        <w:rPr>
          <w:rFonts w:ascii="TKTypeRegular" w:hAnsi="TKTypeRegular"/>
          <w:sz w:val="20"/>
          <w:szCs w:val="20"/>
        </w:rPr>
        <w:t xml:space="preserve">symbolische </w:t>
      </w:r>
      <w:r w:rsidR="0086482A" w:rsidRPr="00D3088D">
        <w:rPr>
          <w:rFonts w:ascii="TKTypeRegular" w:hAnsi="TKTypeRegular"/>
          <w:sz w:val="20"/>
          <w:szCs w:val="20"/>
        </w:rPr>
        <w:t>Grundsteinlegung</w:t>
      </w:r>
      <w:r w:rsidRPr="00D3088D">
        <w:rPr>
          <w:rFonts w:ascii="TKTypeRegular" w:hAnsi="TKTypeRegular"/>
          <w:sz w:val="20"/>
          <w:szCs w:val="20"/>
        </w:rPr>
        <w:t xml:space="preserve">. Gemeinsam mit Ministerpräsident Armin </w:t>
      </w:r>
      <w:proofErr w:type="spellStart"/>
      <w:r w:rsidRPr="00D3088D">
        <w:rPr>
          <w:rFonts w:ascii="TKTypeRegular" w:hAnsi="TKTypeRegular"/>
          <w:sz w:val="20"/>
          <w:szCs w:val="20"/>
        </w:rPr>
        <w:t>Laschet</w:t>
      </w:r>
      <w:proofErr w:type="spellEnd"/>
      <w:r w:rsidRPr="00D3088D">
        <w:rPr>
          <w:rFonts w:ascii="TKTypeRegular" w:hAnsi="TKTypeRegular"/>
          <w:sz w:val="20"/>
          <w:szCs w:val="20"/>
        </w:rPr>
        <w:t xml:space="preserve"> ebnete thyssenkrupp Steel damit den Weg für die zehnte Anlage dieser Art im Ruhrgebiet, die 2021 in Betrieb genommen werden soll. </w:t>
      </w:r>
    </w:p>
    <w:p w14:paraId="0B52D70C" w14:textId="04109718" w:rsidR="00603954" w:rsidRPr="00D3088D" w:rsidRDefault="00603954" w:rsidP="00DE2408">
      <w:pPr>
        <w:pStyle w:val="StandardWeb1"/>
        <w:spacing w:after="0" w:line="360" w:lineRule="auto"/>
        <w:jc w:val="both"/>
        <w:rPr>
          <w:rFonts w:ascii="TKTypeRegular" w:hAnsi="TKTypeRegular"/>
          <w:sz w:val="20"/>
          <w:szCs w:val="20"/>
        </w:rPr>
      </w:pPr>
    </w:p>
    <w:p w14:paraId="0B811BE2" w14:textId="26B3E2EB" w:rsidR="00603954" w:rsidRPr="00D3088D" w:rsidRDefault="00E771E1" w:rsidP="00DE2408">
      <w:pPr>
        <w:pStyle w:val="StandardWeb1"/>
        <w:spacing w:after="0" w:line="360" w:lineRule="auto"/>
        <w:jc w:val="both"/>
        <w:rPr>
          <w:rFonts w:ascii="TKTypeRegular" w:hAnsi="TKTypeRegular"/>
          <w:b/>
          <w:sz w:val="20"/>
          <w:szCs w:val="20"/>
        </w:rPr>
      </w:pPr>
      <w:r w:rsidRPr="00D3088D">
        <w:rPr>
          <w:rFonts w:ascii="TKTypeRegular" w:hAnsi="TKTypeRegular"/>
          <w:b/>
          <w:sz w:val="20"/>
          <w:szCs w:val="20"/>
        </w:rPr>
        <w:t xml:space="preserve">Premiumoberflächen und dauerhafter </w:t>
      </w:r>
      <w:r w:rsidR="007B2BFF" w:rsidRPr="00D3088D">
        <w:rPr>
          <w:rFonts w:ascii="TKTypeRegular" w:hAnsi="TKTypeRegular"/>
          <w:b/>
          <w:sz w:val="20"/>
          <w:szCs w:val="20"/>
        </w:rPr>
        <w:t>Schutz vor Korrosion im Automobilbau</w:t>
      </w:r>
    </w:p>
    <w:p w14:paraId="1CA330C3" w14:textId="0E86EA8C" w:rsidR="007B2BFF" w:rsidRPr="00D3088D" w:rsidRDefault="007B2BFF" w:rsidP="00DE2408">
      <w:pPr>
        <w:pStyle w:val="StandardWeb1"/>
        <w:spacing w:after="0" w:line="360" w:lineRule="auto"/>
        <w:jc w:val="both"/>
        <w:rPr>
          <w:rFonts w:ascii="TKTypeRegular" w:hAnsi="TKTypeRegular"/>
          <w:sz w:val="20"/>
          <w:szCs w:val="20"/>
        </w:rPr>
      </w:pPr>
      <w:r w:rsidRPr="00D3088D">
        <w:rPr>
          <w:rFonts w:ascii="TKTypeRegular" w:hAnsi="TKTypeRegular"/>
          <w:sz w:val="20"/>
          <w:szCs w:val="20"/>
        </w:rPr>
        <w:t>Feuerverzinkte Produkte gewinnen in der Automobilindustrie zunehmend an Bedeutung. Die Oberflächenbehandlung des Stahls mit Zink sorgt für hohen Korrosionsschutz und damit für die Langlebigkeit der verbauten Teile im Fahrzeug. „</w:t>
      </w:r>
      <w:r w:rsidR="00FB7159" w:rsidRPr="00D3088D">
        <w:rPr>
          <w:rFonts w:ascii="TKTypeRegular" w:hAnsi="TKTypeRegular"/>
          <w:sz w:val="20"/>
          <w:szCs w:val="20"/>
        </w:rPr>
        <w:t xml:space="preserve">In der Automobilindustrie findet ein </w:t>
      </w:r>
      <w:r w:rsidR="00E771E1" w:rsidRPr="00D3088D">
        <w:rPr>
          <w:rFonts w:ascii="TKTypeRegular" w:hAnsi="TKTypeRegular"/>
          <w:sz w:val="20"/>
          <w:szCs w:val="20"/>
        </w:rPr>
        <w:t xml:space="preserve">substantieller </w:t>
      </w:r>
      <w:r w:rsidR="00FB7159" w:rsidRPr="00D3088D">
        <w:rPr>
          <w:rFonts w:ascii="TKTypeRegular" w:hAnsi="TKTypeRegular"/>
          <w:sz w:val="20"/>
          <w:szCs w:val="20"/>
        </w:rPr>
        <w:t>Wechsel von elektrolytisch verzinkten zu</w:t>
      </w:r>
      <w:r w:rsidR="00A45DD8" w:rsidRPr="00D3088D">
        <w:rPr>
          <w:rFonts w:ascii="TKTypeRegular" w:hAnsi="TKTypeRegular"/>
          <w:sz w:val="20"/>
          <w:szCs w:val="20"/>
        </w:rPr>
        <w:t xml:space="preserve"> feuerverzinkten Stählen </w:t>
      </w:r>
      <w:r w:rsidR="00FB7159" w:rsidRPr="00D3088D">
        <w:rPr>
          <w:rFonts w:ascii="TKTypeRegular" w:hAnsi="TKTypeRegular"/>
          <w:sz w:val="20"/>
          <w:szCs w:val="20"/>
        </w:rPr>
        <w:t>statt</w:t>
      </w:r>
      <w:r w:rsidR="00516E49" w:rsidRPr="00D3088D">
        <w:rPr>
          <w:rFonts w:ascii="TKTypeRegular" w:hAnsi="TKTypeRegular"/>
          <w:sz w:val="20"/>
          <w:szCs w:val="20"/>
        </w:rPr>
        <w:t>“, sagte Premal Desai, Sprecher des Vorstands von thyssenkrupp Steel. „</w:t>
      </w:r>
      <w:r w:rsidR="00A45DD8" w:rsidRPr="00D3088D">
        <w:rPr>
          <w:rFonts w:ascii="TKTypeRegular" w:hAnsi="TKTypeRegular"/>
          <w:sz w:val="20"/>
          <w:szCs w:val="20"/>
        </w:rPr>
        <w:t xml:space="preserve">Mit der neuen Feuerbeschichtungsanlage </w:t>
      </w:r>
      <w:r w:rsidR="00FB7159" w:rsidRPr="00D3088D">
        <w:rPr>
          <w:rFonts w:ascii="TKTypeRegular" w:hAnsi="TKTypeRegular"/>
          <w:sz w:val="20"/>
          <w:szCs w:val="20"/>
        </w:rPr>
        <w:t>begleiten</w:t>
      </w:r>
      <w:r w:rsidR="00A45DD8" w:rsidRPr="00D3088D">
        <w:rPr>
          <w:rFonts w:ascii="TKTypeRegular" w:hAnsi="TKTypeRegular"/>
          <w:sz w:val="20"/>
          <w:szCs w:val="20"/>
        </w:rPr>
        <w:t xml:space="preserve"> wir diesen Trend und nutzen das </w:t>
      </w:r>
      <w:r w:rsidR="00FB7159" w:rsidRPr="00D3088D">
        <w:rPr>
          <w:rFonts w:ascii="TKTypeRegular" w:hAnsi="TKTypeRegular"/>
          <w:sz w:val="20"/>
          <w:szCs w:val="20"/>
        </w:rPr>
        <w:t xml:space="preserve">entsprechende </w:t>
      </w:r>
      <w:r w:rsidR="00E771E1" w:rsidRPr="00D3088D">
        <w:rPr>
          <w:rFonts w:ascii="TKTypeRegular" w:hAnsi="TKTypeRegular"/>
          <w:sz w:val="20"/>
          <w:szCs w:val="20"/>
        </w:rPr>
        <w:t xml:space="preserve">Marktpotenzial. Die Anlage ist ein zentraler Baustein für unseren Ansatz, uns durch Hightech-Produkte im Wettbewerb zu differenzieren. Die FBA10 ist damit ein </w:t>
      </w:r>
      <w:r w:rsidR="00A45DD8" w:rsidRPr="00D3088D">
        <w:rPr>
          <w:rFonts w:ascii="TKTypeRegular" w:hAnsi="TKTypeRegular"/>
          <w:sz w:val="20"/>
          <w:szCs w:val="20"/>
        </w:rPr>
        <w:t xml:space="preserve">wichtiger Schritt für </w:t>
      </w:r>
      <w:r w:rsidR="00E771E1" w:rsidRPr="00D3088D">
        <w:rPr>
          <w:rFonts w:ascii="TKTypeRegular" w:hAnsi="TKTypeRegular"/>
          <w:sz w:val="20"/>
          <w:szCs w:val="20"/>
        </w:rPr>
        <w:t xml:space="preserve">eine </w:t>
      </w:r>
      <w:r w:rsidR="00B04AD4" w:rsidRPr="00D3088D">
        <w:rPr>
          <w:rFonts w:ascii="TKTypeRegular" w:hAnsi="TKTypeRegular"/>
          <w:sz w:val="20"/>
          <w:szCs w:val="20"/>
        </w:rPr>
        <w:t xml:space="preserve">erfolgreiche </w:t>
      </w:r>
      <w:r w:rsidR="00E771E1" w:rsidRPr="00D3088D">
        <w:rPr>
          <w:rFonts w:ascii="TKTypeRegular" w:hAnsi="TKTypeRegular"/>
          <w:sz w:val="20"/>
          <w:szCs w:val="20"/>
        </w:rPr>
        <w:t xml:space="preserve">und nachhaltige </w:t>
      </w:r>
      <w:r w:rsidR="00B04AD4" w:rsidRPr="00D3088D">
        <w:rPr>
          <w:rFonts w:ascii="TKTypeRegular" w:hAnsi="TKTypeRegular"/>
          <w:sz w:val="20"/>
          <w:szCs w:val="20"/>
        </w:rPr>
        <w:t>Entwicklung</w:t>
      </w:r>
      <w:r w:rsidR="00A45DD8" w:rsidRPr="00D3088D">
        <w:rPr>
          <w:rFonts w:ascii="TKTypeRegular" w:hAnsi="TKTypeRegular"/>
          <w:sz w:val="20"/>
          <w:szCs w:val="20"/>
        </w:rPr>
        <w:t xml:space="preserve"> von thyssenkrupp Steel.</w:t>
      </w:r>
      <w:r w:rsidR="00516E49" w:rsidRPr="00D3088D">
        <w:rPr>
          <w:rFonts w:ascii="TKTypeRegular" w:hAnsi="TKTypeRegular"/>
          <w:sz w:val="20"/>
          <w:szCs w:val="20"/>
        </w:rPr>
        <w:t>“</w:t>
      </w:r>
      <w:r w:rsidR="00FB7159" w:rsidRPr="00D3088D">
        <w:rPr>
          <w:rFonts w:ascii="TKTypeRegular" w:hAnsi="TKTypeRegular"/>
          <w:sz w:val="20"/>
          <w:szCs w:val="20"/>
        </w:rPr>
        <w:t xml:space="preserve"> </w:t>
      </w:r>
      <w:r w:rsidR="00B04AD4" w:rsidRPr="00D3088D">
        <w:rPr>
          <w:rFonts w:ascii="TKTypeRegular" w:hAnsi="TKTypeRegular"/>
          <w:sz w:val="20"/>
          <w:szCs w:val="20"/>
        </w:rPr>
        <w:t>Die FBA10 wird</w:t>
      </w:r>
      <w:r w:rsidR="00FB7159" w:rsidRPr="00D3088D">
        <w:rPr>
          <w:rFonts w:ascii="TKTypeRegular" w:hAnsi="TKTypeRegular"/>
          <w:sz w:val="20"/>
          <w:szCs w:val="20"/>
        </w:rPr>
        <w:t xml:space="preserve"> Stähle für Innenteile und Außenhautwendungen von Fahrzeugen </w:t>
      </w:r>
      <w:r w:rsidR="00B04AD4" w:rsidRPr="00D3088D">
        <w:rPr>
          <w:rFonts w:ascii="TKTypeRegular" w:hAnsi="TKTypeRegular"/>
          <w:sz w:val="20"/>
          <w:szCs w:val="20"/>
        </w:rPr>
        <w:t>fertigen</w:t>
      </w:r>
      <w:r w:rsidR="00E771E1" w:rsidRPr="00D3088D">
        <w:rPr>
          <w:rFonts w:ascii="TKTypeRegular" w:hAnsi="TKTypeRegular"/>
          <w:sz w:val="20"/>
          <w:szCs w:val="20"/>
        </w:rPr>
        <w:t xml:space="preserve"> und auch die hochinnovativen Zink-Magnesium-Produkte anbieten, die durch eine geringe Auflagenstärke material-, kostensparend und nachhaltig zugleich sind.</w:t>
      </w:r>
      <w:r w:rsidR="00FB7159" w:rsidRPr="00D3088D">
        <w:rPr>
          <w:rFonts w:ascii="TKTypeRegular" w:hAnsi="TKTypeRegular"/>
          <w:sz w:val="20"/>
          <w:szCs w:val="20"/>
        </w:rPr>
        <w:t xml:space="preserve"> </w:t>
      </w:r>
    </w:p>
    <w:p w14:paraId="7CECD49F" w14:textId="47629947" w:rsidR="00603954" w:rsidRPr="00D3088D" w:rsidRDefault="00603954" w:rsidP="00E407DA">
      <w:pPr>
        <w:spacing w:line="360" w:lineRule="auto"/>
        <w:jc w:val="both"/>
        <w:rPr>
          <w:szCs w:val="20"/>
        </w:rPr>
      </w:pPr>
    </w:p>
    <w:p w14:paraId="2C9F2238" w14:textId="63F88A63" w:rsidR="00516E49" w:rsidRPr="00D3088D" w:rsidRDefault="00516E49" w:rsidP="00E407DA">
      <w:pPr>
        <w:spacing w:line="360" w:lineRule="auto"/>
        <w:jc w:val="both"/>
        <w:rPr>
          <w:b/>
          <w:szCs w:val="20"/>
        </w:rPr>
      </w:pPr>
      <w:r w:rsidRPr="00D3088D">
        <w:rPr>
          <w:b/>
          <w:szCs w:val="20"/>
        </w:rPr>
        <w:t>Dortmund im Zentrum für feuerverzinkte Produkte</w:t>
      </w:r>
    </w:p>
    <w:p w14:paraId="0AD8030E" w14:textId="77777777" w:rsidR="0041563A" w:rsidRPr="00D3088D" w:rsidRDefault="00516E49" w:rsidP="00E407DA">
      <w:pPr>
        <w:spacing w:line="360" w:lineRule="auto"/>
        <w:jc w:val="both"/>
        <w:rPr>
          <w:szCs w:val="20"/>
        </w:rPr>
      </w:pPr>
      <w:r w:rsidRPr="00D3088D">
        <w:rPr>
          <w:szCs w:val="20"/>
        </w:rPr>
        <w:t xml:space="preserve">Wenige Meter neben der neuen FBA10 betreibt thyssenkrupp seit 2001 bereits eine Feuerbeschichtungsanlage, die FBA8. </w:t>
      </w:r>
      <w:r w:rsidR="00255FEB" w:rsidRPr="00D3088D">
        <w:rPr>
          <w:szCs w:val="20"/>
        </w:rPr>
        <w:t xml:space="preserve">Zukünftig werden hier zusammen eine Millionen Tonnen feuerverzinkte Produkte von den Bändern der beiden hochmodernen Anlagen rollen. Der </w:t>
      </w:r>
      <w:r w:rsidR="000C0326" w:rsidRPr="00D3088D">
        <w:rPr>
          <w:szCs w:val="20"/>
        </w:rPr>
        <w:t xml:space="preserve">Standort Dortmund und die Region Ruhrgebiet gewinnen damit weiter an Bedeutung als Kompetenzzentrum für diese Technologie. </w:t>
      </w:r>
    </w:p>
    <w:p w14:paraId="0611401E" w14:textId="77777777" w:rsidR="00153C9B" w:rsidRDefault="00153C9B" w:rsidP="00153C9B">
      <w:pPr>
        <w:spacing w:line="360" w:lineRule="auto"/>
        <w:jc w:val="both"/>
        <w:rPr>
          <w:szCs w:val="20"/>
        </w:rPr>
      </w:pPr>
    </w:p>
    <w:p w14:paraId="2B8071F7" w14:textId="77777777" w:rsidR="00153C9B" w:rsidRDefault="00153C9B" w:rsidP="00153C9B">
      <w:pPr>
        <w:spacing w:line="360" w:lineRule="auto"/>
        <w:jc w:val="both"/>
        <w:rPr>
          <w:szCs w:val="20"/>
        </w:rPr>
      </w:pPr>
    </w:p>
    <w:p w14:paraId="4EE1983F" w14:textId="77777777" w:rsidR="00153C9B" w:rsidRDefault="00153C9B" w:rsidP="00153C9B">
      <w:pPr>
        <w:spacing w:line="360" w:lineRule="auto"/>
        <w:jc w:val="both"/>
        <w:rPr>
          <w:szCs w:val="20"/>
        </w:rPr>
      </w:pPr>
    </w:p>
    <w:p w14:paraId="19BD6019" w14:textId="36BB6A16" w:rsidR="00153C9B" w:rsidRPr="000F39AB" w:rsidRDefault="00153C9B" w:rsidP="00153C9B">
      <w:pPr>
        <w:spacing w:line="360" w:lineRule="auto"/>
        <w:jc w:val="both"/>
        <w:rPr>
          <w:szCs w:val="20"/>
        </w:rPr>
      </w:pPr>
      <w:r w:rsidRPr="000F39AB">
        <w:rPr>
          <w:szCs w:val="20"/>
        </w:rPr>
        <w:t xml:space="preserve">Ministerpräsident Armin </w:t>
      </w:r>
      <w:proofErr w:type="spellStart"/>
      <w:r w:rsidRPr="000F39AB">
        <w:rPr>
          <w:szCs w:val="20"/>
        </w:rPr>
        <w:t>Laschet</w:t>
      </w:r>
      <w:proofErr w:type="spellEnd"/>
      <w:r w:rsidRPr="000F39AB">
        <w:rPr>
          <w:szCs w:val="20"/>
        </w:rPr>
        <w:t>: „Die neue Feuerverzinkungsanlage ist das beste Beispiel dafür, dass Stahl für Innovation und moderne Technologien steht. Der heutige Tag zeigt deutlich: Stahl und thyssenkrupp haben eine Perspektive hier im Ruhrgebiet! Ein starker Standort, der sich dem Wandel immer gestellt hat und heute auch stellt. Diesen Wandel gestaltet die Landesregierung mit der Ruhr-Konferenz mit und sorgt dafür, dass sich diese Region zu einer wirtschaftlich starken Zukunftsregion weiterentwickelt“ </w:t>
      </w:r>
    </w:p>
    <w:p w14:paraId="111C5A94" w14:textId="77777777" w:rsidR="00153C9B" w:rsidRPr="000F39AB" w:rsidRDefault="00153C9B" w:rsidP="00153C9B">
      <w:pPr>
        <w:spacing w:line="360" w:lineRule="auto"/>
        <w:jc w:val="both"/>
        <w:rPr>
          <w:szCs w:val="20"/>
        </w:rPr>
      </w:pPr>
    </w:p>
    <w:p w14:paraId="1F65634C" w14:textId="07CB9BC9" w:rsidR="0041563A" w:rsidRPr="00D3088D" w:rsidRDefault="00153C9B" w:rsidP="00153C9B">
      <w:pPr>
        <w:spacing w:line="360" w:lineRule="auto"/>
        <w:jc w:val="both"/>
        <w:rPr>
          <w:szCs w:val="20"/>
        </w:rPr>
      </w:pPr>
      <w:r w:rsidRPr="000F39AB">
        <w:rPr>
          <w:szCs w:val="20"/>
        </w:rPr>
        <w:t xml:space="preserve">Ministerpräsident Armin </w:t>
      </w:r>
      <w:proofErr w:type="spellStart"/>
      <w:r w:rsidRPr="000F39AB">
        <w:rPr>
          <w:szCs w:val="20"/>
        </w:rPr>
        <w:t>Laschet</w:t>
      </w:r>
      <w:proofErr w:type="spellEnd"/>
      <w:r w:rsidRPr="000F39AB">
        <w:rPr>
          <w:szCs w:val="20"/>
        </w:rPr>
        <w:t xml:space="preserve"> weiter: „Nordrhein-Westfalen will als Industrieland Innovationstreiber, etwa auf dem Feld der klimaneutralen Herstellung von Stahl sein. Wir wollen zeigen, dass erfolgreicher Klimaschutz und ein starker Wirtschaftsstandort verbunden werden können und dass wir überzeugende und nachhaltige Antworten auf die Herausforderungen der Energiewende und des Klimawandels geben können.“</w:t>
      </w:r>
    </w:p>
    <w:p w14:paraId="2E0BF157" w14:textId="39A30A55" w:rsidR="004D3284" w:rsidRDefault="004D3284" w:rsidP="00E407DA">
      <w:pPr>
        <w:spacing w:line="360" w:lineRule="auto"/>
        <w:jc w:val="both"/>
        <w:rPr>
          <w:szCs w:val="20"/>
        </w:rPr>
      </w:pPr>
    </w:p>
    <w:p w14:paraId="5115EE1A" w14:textId="60CC0BA2" w:rsidR="00EE0005" w:rsidRPr="00D3088D" w:rsidRDefault="0041563A" w:rsidP="00E407DA">
      <w:pPr>
        <w:spacing w:line="360" w:lineRule="auto"/>
        <w:jc w:val="both"/>
        <w:rPr>
          <w:szCs w:val="20"/>
        </w:rPr>
      </w:pPr>
      <w:r w:rsidRPr="00D3088D">
        <w:rPr>
          <w:szCs w:val="20"/>
        </w:rPr>
        <w:t xml:space="preserve">Ullrich </w:t>
      </w:r>
      <w:proofErr w:type="spellStart"/>
      <w:r w:rsidRPr="00D3088D">
        <w:rPr>
          <w:szCs w:val="20"/>
        </w:rPr>
        <w:t>Sierau</w:t>
      </w:r>
      <w:proofErr w:type="spellEnd"/>
      <w:r w:rsidRPr="00D3088D">
        <w:rPr>
          <w:szCs w:val="20"/>
        </w:rPr>
        <w:t>, Oberbürgermeister der Stadt Dortmund: „Obwohl das Westfalenhüttengelände zu einem Jobmotor für die Logistik geworden ist, hat die Stahlveredelung hier ihre Heimat. Dafür haben wir immer Flächen vorgehalten. Ich bin sehr froh, dass jetzt diese Investition den Stahlstandort Westfalenhütte zukunftsträchtig macht. Der Bau der neuen Feuerbeschichtungsanlage knüpft zukunftsweisend an beste Stahl-Traditionen an und macht die Westfalenhütte auch zu einem bedeutenden Kompetenzzentrum für feuerverzinkte Produkte. Diese hochwertigen Beschichtungen sowie über 100 hochqualifizierte Arbeitsplätze passen zu Dortmunds Charakter einer technologieorientierten Metropole, die den Strukturwandel erfolgreich angegangen ist.“</w:t>
      </w:r>
    </w:p>
    <w:p w14:paraId="220A65D2" w14:textId="77777777" w:rsidR="004D3284" w:rsidRPr="00D3088D" w:rsidRDefault="004D3284" w:rsidP="00E407DA">
      <w:pPr>
        <w:spacing w:line="360" w:lineRule="auto"/>
        <w:jc w:val="both"/>
        <w:rPr>
          <w:szCs w:val="20"/>
        </w:rPr>
      </w:pPr>
    </w:p>
    <w:p w14:paraId="3022CA3D" w14:textId="57120E93" w:rsidR="00EE0005" w:rsidRDefault="00EE0005" w:rsidP="00E407DA">
      <w:pPr>
        <w:spacing w:line="360" w:lineRule="auto"/>
        <w:jc w:val="both"/>
        <w:rPr>
          <w:szCs w:val="20"/>
        </w:rPr>
      </w:pPr>
      <w:r w:rsidRPr="00AC6F29">
        <w:rPr>
          <w:szCs w:val="20"/>
        </w:rPr>
        <w:t>Hans-</w:t>
      </w:r>
      <w:r w:rsidR="004D3284" w:rsidRPr="00AC6F29">
        <w:rPr>
          <w:szCs w:val="20"/>
        </w:rPr>
        <w:t>Josef</w:t>
      </w:r>
      <w:r w:rsidRPr="00AC6F29">
        <w:rPr>
          <w:szCs w:val="20"/>
        </w:rPr>
        <w:t xml:space="preserve"> Vogel</w:t>
      </w:r>
      <w:r w:rsidR="00175EBB" w:rsidRPr="00AC6F29">
        <w:rPr>
          <w:szCs w:val="20"/>
        </w:rPr>
        <w:t>, Regierungspräsident des Regierungsbezirkes Arnsberg: „Hier zeigt sich deutlich: Strukturwandel gelingt mit dem Blick auf zukunftsfähige Technologien, allerdings nicht ohne die jahrzehntelange Expertise des Stahlstandortes Dortmund.</w:t>
      </w:r>
      <w:r w:rsidR="00F72D73" w:rsidRPr="00AC6F29">
        <w:rPr>
          <w:szCs w:val="20"/>
        </w:rPr>
        <w:t xml:space="preserve"> Es braucht gerade im Strukturwandel das Vertrauen von Unternehmen in die Region – und genau das beweist thyssenkrupp Steel mit dieser Investition.</w:t>
      </w:r>
      <w:r w:rsidR="001C213B" w:rsidRPr="00AC6F29">
        <w:rPr>
          <w:szCs w:val="20"/>
        </w:rPr>
        <w:t xml:space="preserve"> Die weiterverarbeitenden Industriebetriebe im südwestfälischen Raum profitieren davon.</w:t>
      </w:r>
      <w:r w:rsidR="00175EBB" w:rsidRPr="00AC6F29">
        <w:rPr>
          <w:szCs w:val="20"/>
        </w:rPr>
        <w:t>“</w:t>
      </w:r>
      <w:r w:rsidR="001C213B" w:rsidRPr="00AC6F29">
        <w:rPr>
          <w:szCs w:val="20"/>
        </w:rPr>
        <w:t xml:space="preserve"> Er dankte für die gute Zusammenarbeit. Die Genehmigungsverfahren konnten somit zügig durchgeführt werden.</w:t>
      </w:r>
    </w:p>
    <w:p w14:paraId="6AC6022E" w14:textId="77777777" w:rsidR="00A022BF" w:rsidRPr="00AC6F29" w:rsidRDefault="00A022BF" w:rsidP="00E407DA">
      <w:pPr>
        <w:spacing w:line="360" w:lineRule="auto"/>
        <w:jc w:val="both"/>
        <w:rPr>
          <w:szCs w:val="20"/>
        </w:rPr>
      </w:pPr>
    </w:p>
    <w:p w14:paraId="3ADCE1CD" w14:textId="50B09B27" w:rsidR="00516E49" w:rsidRPr="00AC6F29" w:rsidRDefault="00516E49" w:rsidP="00E407DA">
      <w:pPr>
        <w:spacing w:line="360" w:lineRule="auto"/>
        <w:jc w:val="both"/>
        <w:rPr>
          <w:szCs w:val="20"/>
        </w:rPr>
      </w:pPr>
    </w:p>
    <w:p w14:paraId="223D014F" w14:textId="66385F7A" w:rsidR="000C0326" w:rsidRPr="00D3088D" w:rsidRDefault="003C5082" w:rsidP="00E407DA">
      <w:pPr>
        <w:spacing w:line="360" w:lineRule="auto"/>
        <w:jc w:val="both"/>
        <w:rPr>
          <w:b/>
          <w:szCs w:val="20"/>
        </w:rPr>
      </w:pPr>
      <w:r w:rsidRPr="00AC6F29">
        <w:rPr>
          <w:b/>
          <w:szCs w:val="20"/>
        </w:rPr>
        <w:lastRenderedPageBreak/>
        <w:t>Investition schafft Arbeitsplätze</w:t>
      </w:r>
      <w:r w:rsidRPr="00D3088D">
        <w:rPr>
          <w:b/>
          <w:szCs w:val="20"/>
        </w:rPr>
        <w:t xml:space="preserve"> </w:t>
      </w:r>
    </w:p>
    <w:p w14:paraId="1F56F7CE" w14:textId="2F994474" w:rsidR="003C5082" w:rsidRPr="00D3088D" w:rsidRDefault="003C5082" w:rsidP="00E407DA">
      <w:pPr>
        <w:spacing w:line="360" w:lineRule="auto"/>
        <w:jc w:val="both"/>
        <w:rPr>
          <w:rFonts w:ascii="TKTypeRegular" w:hAnsi="TKTypeRegular"/>
          <w:szCs w:val="20"/>
        </w:rPr>
      </w:pPr>
      <w:r w:rsidRPr="00D3088D">
        <w:rPr>
          <w:rFonts w:ascii="TKTypeRegular" w:hAnsi="TKTypeRegular"/>
          <w:szCs w:val="20"/>
        </w:rPr>
        <w:t>Mit der Investition im niedrigen dreistelligen Millionenbereich stärkt thyssenkrupp Steel den Standort Dortmund, an dem derzeit rund</w:t>
      </w:r>
      <w:r w:rsidR="0080694D" w:rsidRPr="00D3088D">
        <w:rPr>
          <w:rFonts w:ascii="TKTypeRegular" w:hAnsi="TKTypeRegular"/>
          <w:szCs w:val="20"/>
        </w:rPr>
        <w:t xml:space="preserve"> 1.300</w:t>
      </w:r>
      <w:r w:rsidRPr="00D3088D">
        <w:rPr>
          <w:rFonts w:ascii="TKTypeRegular" w:hAnsi="TKTypeRegular"/>
          <w:szCs w:val="20"/>
        </w:rPr>
        <w:t xml:space="preserve"> Mitarbeiterinnen und Mitarbeiter tätig sind. Durch die FBA10 werden über 100 weitere Arbeitsplätze hinzukommen. „</w:t>
      </w:r>
      <w:r w:rsidR="0086482A" w:rsidRPr="00D3088D">
        <w:rPr>
          <w:rFonts w:ascii="TKTypeRegular" w:hAnsi="TKTypeRegular"/>
          <w:szCs w:val="20"/>
        </w:rPr>
        <w:t>Die FBA10 ist eine Investition in den Standort</w:t>
      </w:r>
      <w:r w:rsidR="00476032" w:rsidRPr="00D3088D">
        <w:rPr>
          <w:rFonts w:ascii="TKTypeRegular" w:hAnsi="TKTypeRegular"/>
          <w:szCs w:val="20"/>
        </w:rPr>
        <w:t xml:space="preserve"> und ein wichtiges Signal an die Belegschaft: thyssenkrupp Steel investiert in die Zukunft und in neue, hoch</w:t>
      </w:r>
      <w:r w:rsidR="00D2405E" w:rsidRPr="00D3088D">
        <w:rPr>
          <w:rFonts w:ascii="TKTypeRegular" w:hAnsi="TKTypeRegular"/>
          <w:szCs w:val="20"/>
        </w:rPr>
        <w:t xml:space="preserve"> </w:t>
      </w:r>
      <w:r w:rsidR="00476032" w:rsidRPr="00D3088D">
        <w:rPr>
          <w:rFonts w:ascii="TKTypeRegular" w:hAnsi="TKTypeRegular"/>
          <w:szCs w:val="20"/>
        </w:rPr>
        <w:t>qualifizierte</w:t>
      </w:r>
      <w:r w:rsidR="00D2405E" w:rsidRPr="00D3088D">
        <w:rPr>
          <w:rFonts w:ascii="TKTypeRegular" w:hAnsi="TKTypeRegular"/>
          <w:szCs w:val="20"/>
        </w:rPr>
        <w:t xml:space="preserve"> Arbeitsplätze</w:t>
      </w:r>
      <w:r w:rsidR="0086482A" w:rsidRPr="00D3088D">
        <w:rPr>
          <w:rFonts w:ascii="TKTypeRegular" w:hAnsi="TKTypeRegular"/>
          <w:szCs w:val="20"/>
        </w:rPr>
        <w:t xml:space="preserve">. </w:t>
      </w:r>
      <w:r w:rsidR="00D2405E" w:rsidRPr="00D3088D">
        <w:rPr>
          <w:rFonts w:ascii="TKTypeRegular" w:hAnsi="TKTypeRegular"/>
          <w:szCs w:val="20"/>
        </w:rPr>
        <w:t xml:space="preserve">Eine Anlage wie die FBA10 wird für Jahrzehnte gebaut und ist genau das richtige Zeichen in unruhigen Zeiten“, </w:t>
      </w:r>
      <w:r w:rsidRPr="00D3088D">
        <w:rPr>
          <w:rFonts w:ascii="TKTypeRegular" w:hAnsi="TKTypeRegular"/>
          <w:szCs w:val="20"/>
        </w:rPr>
        <w:t xml:space="preserve">betonte Tekin Nasikkol, Gesamtbetriebsratsvorsitzender von thyssenkrupp Steel. </w:t>
      </w:r>
    </w:p>
    <w:p w14:paraId="4900B6A5" w14:textId="77777777" w:rsidR="003C5082" w:rsidRPr="00D3088D" w:rsidRDefault="003C5082" w:rsidP="00E407DA">
      <w:pPr>
        <w:spacing w:line="360" w:lineRule="auto"/>
        <w:jc w:val="both"/>
        <w:rPr>
          <w:rFonts w:ascii="TKTypeRegular" w:hAnsi="TKTypeRegular"/>
          <w:szCs w:val="20"/>
        </w:rPr>
      </w:pPr>
    </w:p>
    <w:p w14:paraId="45107902" w14:textId="77777777" w:rsidR="000C0326" w:rsidRPr="00D3088D" w:rsidRDefault="000C0326" w:rsidP="00E407DA">
      <w:pPr>
        <w:spacing w:line="360" w:lineRule="auto"/>
        <w:jc w:val="both"/>
        <w:rPr>
          <w:szCs w:val="20"/>
        </w:rPr>
      </w:pPr>
    </w:p>
    <w:p w14:paraId="434160B0" w14:textId="3E4600F5" w:rsidR="00516E49" w:rsidRPr="00D3088D" w:rsidRDefault="00516E49" w:rsidP="00E407DA">
      <w:pPr>
        <w:spacing w:line="360" w:lineRule="auto"/>
        <w:jc w:val="both"/>
        <w:rPr>
          <w:szCs w:val="20"/>
          <w:u w:val="single"/>
        </w:rPr>
      </w:pPr>
      <w:r w:rsidRPr="00D3088D">
        <w:rPr>
          <w:szCs w:val="20"/>
          <w:u w:val="single"/>
        </w:rPr>
        <w:t>Daten und Fakten:</w:t>
      </w:r>
    </w:p>
    <w:p w14:paraId="4A847489" w14:textId="06731852" w:rsidR="00A45DD8" w:rsidRPr="00D3088D" w:rsidRDefault="00516E49" w:rsidP="00A45DD8">
      <w:pPr>
        <w:spacing w:line="360" w:lineRule="auto"/>
        <w:jc w:val="both"/>
        <w:rPr>
          <w:szCs w:val="20"/>
        </w:rPr>
      </w:pPr>
      <w:r w:rsidRPr="00D3088D">
        <w:rPr>
          <w:szCs w:val="20"/>
        </w:rPr>
        <w:t xml:space="preserve">Die fertige Anlage wird eine Länge von rund 350 Metern besitzen und an der höchsten Stelle etwa 65 Meter messen. Verbaut werden unter anderem 8.000 Tonnen Stahl und 24.000 Kubikmeter Beton. Darunter sind auch 180 Bohrpfähle, die mit einem Durchmesser von etwa 1,5 Metern bis zu elf Meter tief in den Boden reichen. Pro Jahr wird die Anlage rund </w:t>
      </w:r>
      <w:r w:rsidR="003101BA" w:rsidRPr="00D3088D">
        <w:rPr>
          <w:szCs w:val="20"/>
        </w:rPr>
        <w:t>6</w:t>
      </w:r>
      <w:r w:rsidRPr="00D3088D">
        <w:rPr>
          <w:szCs w:val="20"/>
        </w:rPr>
        <w:t>00.000 Tonnen feuerverzinkten St</w:t>
      </w:r>
      <w:r w:rsidR="003C5082" w:rsidRPr="00D3088D">
        <w:rPr>
          <w:szCs w:val="20"/>
        </w:rPr>
        <w:t>ahl herstellen.</w:t>
      </w:r>
      <w:r w:rsidR="00A45DD8" w:rsidRPr="00D3088D">
        <w:rPr>
          <w:rFonts w:ascii="TKTypeRegular" w:hAnsi="TKTypeRegular"/>
          <w:szCs w:val="20"/>
        </w:rPr>
        <w:t xml:space="preserve"> Die Investitionen belaufen sich auf einen niedrigen dreistelligen Millionenbetrag.</w:t>
      </w:r>
    </w:p>
    <w:p w14:paraId="32AA3C2D" w14:textId="7F036057" w:rsidR="000F0B8B" w:rsidRPr="00D3088D" w:rsidRDefault="000F0B8B" w:rsidP="00725871">
      <w:pPr>
        <w:spacing w:line="360" w:lineRule="auto"/>
        <w:jc w:val="both"/>
        <w:rPr>
          <w:szCs w:val="20"/>
        </w:rPr>
      </w:pPr>
    </w:p>
    <w:p w14:paraId="47D35FFE" w14:textId="77777777" w:rsidR="00A03490" w:rsidRPr="00D3088D" w:rsidRDefault="00A03490" w:rsidP="00E407DA">
      <w:pPr>
        <w:spacing w:line="360" w:lineRule="auto"/>
        <w:jc w:val="both"/>
        <w:rPr>
          <w:szCs w:val="20"/>
        </w:rPr>
      </w:pPr>
    </w:p>
    <w:p w14:paraId="13165E5B" w14:textId="53907F49" w:rsidR="00EC0118" w:rsidRPr="00D3088D" w:rsidRDefault="00EC0118" w:rsidP="00A03490">
      <w:pPr>
        <w:spacing w:line="360" w:lineRule="auto"/>
        <w:jc w:val="both"/>
        <w:rPr>
          <w:b/>
          <w:i/>
          <w:szCs w:val="20"/>
        </w:rPr>
      </w:pPr>
      <w:r w:rsidRPr="00D3088D">
        <w:rPr>
          <w:b/>
          <w:i/>
          <w:szCs w:val="20"/>
        </w:rPr>
        <w:t>Über thyssenkrupp Steel Europe</w:t>
      </w:r>
    </w:p>
    <w:p w14:paraId="5C2E7CAF" w14:textId="68D0C9CB" w:rsidR="00123E66" w:rsidRPr="00D3088D" w:rsidRDefault="00123E66" w:rsidP="00123E66">
      <w:pPr>
        <w:pStyle w:val="StandardWeb1"/>
        <w:spacing w:before="0" w:after="0" w:line="360" w:lineRule="auto"/>
        <w:jc w:val="both"/>
        <w:rPr>
          <w:rFonts w:asciiTheme="minorHAnsi" w:hAnsiTheme="minorHAnsi"/>
          <w:i/>
          <w:sz w:val="20"/>
          <w:szCs w:val="20"/>
        </w:rPr>
      </w:pPr>
      <w:r w:rsidRPr="00D3088D">
        <w:rPr>
          <w:rFonts w:asciiTheme="minorHAnsi" w:hAnsiTheme="minorHAnsi"/>
          <w:i/>
          <w:sz w:val="20"/>
          <w:szCs w:val="20"/>
        </w:rPr>
        <w:t>thyssenkrupp Steel Europe gehört zu den weltweit führenden Anbietern von Qualitätsflachstahl.</w:t>
      </w:r>
      <w:r w:rsidR="008111B8" w:rsidRPr="00D3088D">
        <w:rPr>
          <w:rFonts w:asciiTheme="minorHAnsi" w:hAnsiTheme="minorHAnsi"/>
          <w:i/>
          <w:sz w:val="20"/>
          <w:szCs w:val="20"/>
        </w:rPr>
        <w:t xml:space="preserve"> </w:t>
      </w:r>
      <w:r w:rsidRPr="00D3088D">
        <w:rPr>
          <w:rFonts w:asciiTheme="minorHAnsi" w:hAnsiTheme="minorHAnsi"/>
          <w:i/>
          <w:sz w:val="20"/>
          <w:szCs w:val="20"/>
        </w:rPr>
        <w:t>Mit rund 27.000 Mitarbeitern liefert das Unternehmen hochwertige Stahlprodukte für innovative und anspruchsvolle Anwendungen in verschiedensten Industriezweigen. Kundenspezifische Werkstofflösungen und Dienstleistungen rund um den Werkstoff Stahl komplettieren das Leistungsspektrum. Mit einem Produktionsvolumen von jährlich ungefähr 12 Millionen Tonnen Rohstahl ist thyssenkrupp Steel der größte Flachstahlhersteller in Deutschland.</w:t>
      </w:r>
    </w:p>
    <w:p w14:paraId="7E72252E" w14:textId="77777777" w:rsidR="00123E66" w:rsidRPr="00D3088D" w:rsidRDefault="00A31B5D" w:rsidP="00123E66">
      <w:pPr>
        <w:pStyle w:val="StandardWeb1"/>
        <w:spacing w:before="0" w:after="0" w:line="360" w:lineRule="auto"/>
        <w:jc w:val="both"/>
        <w:rPr>
          <w:rFonts w:asciiTheme="minorHAnsi" w:hAnsiTheme="minorHAnsi"/>
          <w:i/>
          <w:sz w:val="20"/>
          <w:szCs w:val="20"/>
        </w:rPr>
      </w:pPr>
      <w:hyperlink r:id="rId8" w:history="1">
        <w:r w:rsidR="00A17A29" w:rsidRPr="00D3088D">
          <w:rPr>
            <w:rStyle w:val="Hyperlink"/>
            <w:rFonts w:asciiTheme="minorHAnsi" w:hAnsiTheme="minorHAnsi"/>
            <w:i/>
            <w:sz w:val="20"/>
            <w:szCs w:val="20"/>
          </w:rPr>
          <w:t>https://www.thyssenkrupp-steel.com/en/</w:t>
        </w:r>
      </w:hyperlink>
    </w:p>
    <w:p w14:paraId="7C094D38" w14:textId="77777777" w:rsidR="00EC0118" w:rsidRPr="00D3088D" w:rsidRDefault="00EC0118" w:rsidP="00A03490">
      <w:pPr>
        <w:spacing w:line="360" w:lineRule="auto"/>
        <w:jc w:val="both"/>
        <w:rPr>
          <w:szCs w:val="20"/>
        </w:rPr>
      </w:pPr>
    </w:p>
    <w:p w14:paraId="17981796" w14:textId="77777777" w:rsidR="006A2F38" w:rsidRPr="00D3088D" w:rsidRDefault="00550ABA" w:rsidP="00DE2408">
      <w:pPr>
        <w:pStyle w:val="StandardWeb1"/>
        <w:spacing w:after="0" w:line="288" w:lineRule="auto"/>
        <w:jc w:val="both"/>
        <w:rPr>
          <w:rFonts w:ascii="TKTypeRegular" w:hAnsi="TKTypeRegular"/>
          <w:sz w:val="20"/>
          <w:szCs w:val="20"/>
          <w:lang w:val="fr-FR"/>
        </w:rPr>
      </w:pPr>
      <w:r w:rsidRPr="00D3088D">
        <w:rPr>
          <w:rFonts w:ascii="TKTypeRegular" w:hAnsi="TKTypeRegular"/>
          <w:sz w:val="20"/>
          <w:szCs w:val="20"/>
        </w:rPr>
        <w:t>Kontakt:</w:t>
      </w:r>
      <w:r w:rsidRPr="00D3088D">
        <w:rPr>
          <w:rFonts w:ascii="TKTypeRegular" w:hAnsi="TKTypeRegular"/>
          <w:sz w:val="20"/>
          <w:szCs w:val="20"/>
        </w:rPr>
        <w:tab/>
      </w:r>
    </w:p>
    <w:p w14:paraId="40CD891F" w14:textId="77777777" w:rsidR="00EE4A53" w:rsidRPr="00D3088D" w:rsidRDefault="00EE4A53" w:rsidP="00DE2408">
      <w:pPr>
        <w:pStyle w:val="StandardWeb1"/>
        <w:spacing w:after="0" w:line="288" w:lineRule="auto"/>
        <w:jc w:val="both"/>
        <w:rPr>
          <w:rFonts w:asciiTheme="minorHAnsi" w:hAnsiTheme="minorHAnsi"/>
          <w:sz w:val="20"/>
          <w:szCs w:val="20"/>
          <w:lang w:val="fr-FR"/>
        </w:rPr>
      </w:pPr>
      <w:r w:rsidRPr="00D3088D">
        <w:rPr>
          <w:rFonts w:asciiTheme="minorHAnsi" w:hAnsiTheme="minorHAnsi"/>
          <w:sz w:val="20"/>
          <w:szCs w:val="20"/>
        </w:rPr>
        <w:t>thyssenkrupp Steel Europe AG</w:t>
      </w:r>
    </w:p>
    <w:p w14:paraId="28123A83" w14:textId="77777777" w:rsidR="00DE2408" w:rsidRPr="00D3088D" w:rsidRDefault="00DE2408" w:rsidP="00DE2408">
      <w:pPr>
        <w:spacing w:line="288" w:lineRule="auto"/>
        <w:rPr>
          <w:szCs w:val="20"/>
          <w:lang w:val="fr-FR"/>
        </w:rPr>
      </w:pPr>
      <w:r w:rsidRPr="00D3088D">
        <w:rPr>
          <w:szCs w:val="20"/>
        </w:rPr>
        <w:t>Externe Kommunikation</w:t>
      </w:r>
    </w:p>
    <w:p w14:paraId="5E5B7BAB" w14:textId="77777777" w:rsidR="00EE4A53" w:rsidRPr="00D3088D" w:rsidRDefault="00EF768D" w:rsidP="00DE2408">
      <w:pPr>
        <w:spacing w:line="288" w:lineRule="auto"/>
        <w:rPr>
          <w:szCs w:val="20"/>
          <w:lang w:val="fr-FR"/>
        </w:rPr>
      </w:pPr>
      <w:r w:rsidRPr="00D3088D">
        <w:rPr>
          <w:szCs w:val="20"/>
        </w:rPr>
        <w:t>Nils Pfennig</w:t>
      </w:r>
    </w:p>
    <w:p w14:paraId="76A44548" w14:textId="77777777" w:rsidR="00EE4A53" w:rsidRPr="00D3088D" w:rsidRDefault="00EE4A53" w:rsidP="00DE2408">
      <w:pPr>
        <w:spacing w:line="288" w:lineRule="auto"/>
        <w:rPr>
          <w:szCs w:val="20"/>
        </w:rPr>
      </w:pPr>
      <w:r w:rsidRPr="00D3088D">
        <w:rPr>
          <w:szCs w:val="20"/>
        </w:rPr>
        <w:t>T: +49 203 52</w:t>
      </w:r>
      <w:r w:rsidRPr="00D3088D">
        <w:rPr>
          <w:rFonts w:ascii="Arial" w:hAnsi="Arial" w:cs="Arial"/>
          <w:szCs w:val="20"/>
        </w:rPr>
        <w:t> </w:t>
      </w:r>
      <w:r w:rsidRPr="00D3088D">
        <w:rPr>
          <w:szCs w:val="20"/>
        </w:rPr>
        <w:t>-</w:t>
      </w:r>
      <w:r w:rsidRPr="00D3088D">
        <w:rPr>
          <w:rFonts w:ascii="Arial" w:hAnsi="Arial" w:cs="Arial"/>
          <w:szCs w:val="20"/>
        </w:rPr>
        <w:t> </w:t>
      </w:r>
      <w:r w:rsidRPr="00D3088D">
        <w:rPr>
          <w:szCs w:val="20"/>
        </w:rPr>
        <w:t>28216</w:t>
      </w:r>
    </w:p>
    <w:p w14:paraId="1702C628" w14:textId="77777777" w:rsidR="00EE4A53" w:rsidRPr="00D3088D" w:rsidRDefault="00A31B5D" w:rsidP="00DE2408">
      <w:pPr>
        <w:spacing w:line="288" w:lineRule="auto"/>
        <w:rPr>
          <w:szCs w:val="20"/>
        </w:rPr>
      </w:pPr>
      <w:hyperlink r:id="rId9" w:history="1">
        <w:r w:rsidR="00A17A29" w:rsidRPr="00D3088D">
          <w:rPr>
            <w:rStyle w:val="Hyperlink"/>
            <w:szCs w:val="20"/>
          </w:rPr>
          <w:t>nils.pfennig@thyssenkrupp.com</w:t>
        </w:r>
      </w:hyperlink>
    </w:p>
    <w:p w14:paraId="6078AEB1" w14:textId="77777777" w:rsidR="00EE4A53" w:rsidRPr="00D3088D" w:rsidRDefault="00A31B5D" w:rsidP="00DE2408">
      <w:pPr>
        <w:spacing w:line="288" w:lineRule="auto"/>
        <w:rPr>
          <w:rStyle w:val="Hyperlink"/>
          <w:szCs w:val="20"/>
          <w:lang w:val="en-US"/>
        </w:rPr>
      </w:pPr>
      <w:hyperlink r:id="rId10" w:history="1">
        <w:r w:rsidR="00A17A29" w:rsidRPr="00D3088D">
          <w:rPr>
            <w:rStyle w:val="Hyperlink"/>
            <w:szCs w:val="20"/>
          </w:rPr>
          <w:t>www.thyssenkrupp-steel.com</w:t>
        </w:r>
      </w:hyperlink>
    </w:p>
    <w:sectPr w:rsidR="00EE4A53" w:rsidRPr="00D3088D"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DEF7" w14:textId="77777777" w:rsidR="00F65688" w:rsidRDefault="00F65688" w:rsidP="005B5ABA">
      <w:pPr>
        <w:spacing w:line="240" w:lineRule="auto"/>
      </w:pPr>
      <w:r>
        <w:separator/>
      </w:r>
    </w:p>
  </w:endnote>
  <w:endnote w:type="continuationSeparator" w:id="0">
    <w:p w14:paraId="6FC22CBD" w14:textId="77777777" w:rsidR="00F65688" w:rsidRDefault="00F6568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70AE" w14:textId="77777777" w:rsidR="003B1B75" w:rsidRDefault="003B1B75">
    <w:pPr>
      <w:pStyle w:val="Fuzeile"/>
    </w:pPr>
    <w:r>
      <w:rPr>
        <w:noProof/>
      </w:rPr>
      <mc:AlternateContent>
        <mc:Choice Requires="wps">
          <w:drawing>
            <wp:anchor distT="180340" distB="0" distL="114300" distR="114300" simplePos="0" relativeHeight="251679744" behindDoc="0" locked="0" layoutInCell="1" allowOverlap="1" wp14:anchorId="7B6F5E78" wp14:editId="7A881A73">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C9A9D" w14:textId="77777777"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press@thyssenkrupp.com, www.thyssenkrupp-steel.com</w:t>
                          </w:r>
                        </w:p>
                        <w:p w14:paraId="38B4416B" w14:textId="77777777"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14:paraId="51DB9533" w14:textId="77777777"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sidR="00255FEB">
                            <w:rPr>
                              <w:rFonts w:asciiTheme="majorHAnsi" w:hAnsiTheme="majorHAnsi"/>
                              <w:szCs w:val="14"/>
                            </w:rPr>
                            <w:t xml:space="preserve">Premal A. Desai, Sprecher des Vorstands/Chairman; Dr.-Ing. Arnd Köfler, Dr. Sabine Maaßen, Bernhard Osburg </w:t>
                          </w:r>
                        </w:p>
                        <w:p w14:paraId="57151685" w14:textId="1F27B871"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14:paraId="5F0DD73D" w14:textId="77777777" w:rsidR="003B1B75" w:rsidRPr="00AF75F1" w:rsidRDefault="003B1B7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F5E7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0AC9A9D" w14:textId="77777777"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press@thyssenkrupp.com, www.thyssenkrupp-steel.com</w:t>
                    </w:r>
                  </w:p>
                  <w:p w14:paraId="38B4416B" w14:textId="77777777"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14:paraId="51DB9533" w14:textId="77777777"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sidR="00255FEB">
                      <w:rPr>
                        <w:rFonts w:asciiTheme="majorHAnsi" w:hAnsiTheme="majorHAnsi"/>
                        <w:szCs w:val="14"/>
                      </w:rPr>
                      <w:t xml:space="preserve">Premal A. Desai, Sprecher des Vorstands/Chairman; Dr.-Ing. Arnd Köfler, Dr. Sabine Maaßen, Bernhard Osburg </w:t>
                    </w:r>
                  </w:p>
                  <w:p w14:paraId="57151685" w14:textId="1F27B871"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14:paraId="5F0DD73D" w14:textId="77777777" w:rsidR="003B1B75" w:rsidRPr="00AF75F1" w:rsidRDefault="003B1B7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0049" w14:textId="77777777" w:rsidR="003B1B75" w:rsidRDefault="003B1B75">
    <w:pPr>
      <w:pStyle w:val="Fuzeile"/>
    </w:pPr>
    <w:r>
      <w:rPr>
        <w:noProof/>
      </w:rPr>
      <mc:AlternateContent>
        <mc:Choice Requires="wps">
          <w:drawing>
            <wp:anchor distT="180340" distB="0" distL="114300" distR="114300" simplePos="0" relativeHeight="251677696" behindDoc="0" locked="0" layoutInCell="1" allowOverlap="1" wp14:anchorId="2B73DA7A" wp14:editId="1691422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EF959" w14:textId="77777777"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press-steel@thyssenkrupp.com, www.thyssenkrupp-steel.com</w:t>
                          </w:r>
                        </w:p>
                        <w:p w14:paraId="1730C89D" w14:textId="6208557C"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14:paraId="458CFD7C" w14:textId="77777777"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Pr>
                              <w:rFonts w:asciiTheme="majorHAnsi" w:hAnsiTheme="majorHAnsi"/>
                              <w:szCs w:val="14"/>
                            </w:rPr>
                            <w:t>Premal A. Desai, Sprecher des Vorstands/Chairman; Dr.-Ing. Arnd Köfler, Dr. Sabine Maaßen, Bernhard Osburg</w:t>
                          </w:r>
                        </w:p>
                        <w:p w14:paraId="4CE55EB4" w14:textId="77777777"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66F055F" w14:textId="77777777" w:rsidR="003B1B75" w:rsidRPr="00AF75F1" w:rsidRDefault="003B1B75"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DA7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797EF959" w14:textId="77777777"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press-steel@thyssenkrupp.com, www.thyssenkrupp-steel.com</w:t>
                    </w:r>
                  </w:p>
                  <w:p w14:paraId="1730C89D" w14:textId="6208557C"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14:paraId="458CFD7C" w14:textId="77777777"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Pr>
                        <w:rFonts w:asciiTheme="majorHAnsi" w:hAnsiTheme="majorHAnsi"/>
                        <w:szCs w:val="14"/>
                      </w:rPr>
                      <w:t>Premal A. Desai, Sprecher des Vorstands/Chairman; Dr.-Ing. Arnd Köfler, Dr. Sabine Maaßen, Bernhard Osburg</w:t>
                    </w:r>
                  </w:p>
                  <w:p w14:paraId="4CE55EB4" w14:textId="77777777"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66F055F" w14:textId="77777777" w:rsidR="003B1B75" w:rsidRPr="00AF75F1" w:rsidRDefault="003B1B75"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475F" w14:textId="77777777" w:rsidR="00F65688" w:rsidRDefault="00F65688" w:rsidP="005B5ABA">
      <w:pPr>
        <w:spacing w:line="240" w:lineRule="auto"/>
      </w:pPr>
      <w:r>
        <w:separator/>
      </w:r>
    </w:p>
  </w:footnote>
  <w:footnote w:type="continuationSeparator" w:id="0">
    <w:p w14:paraId="6A346EEA" w14:textId="77777777" w:rsidR="00F65688" w:rsidRDefault="00F65688"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3D4E" w14:textId="77777777" w:rsidR="003B1B75" w:rsidRDefault="003B1B75" w:rsidP="008D3DFA">
    <w:pPr>
      <w:pStyle w:val="Kopfzeile"/>
      <w:spacing w:after="870" w:line="280" w:lineRule="atLeast"/>
    </w:pPr>
    <w:r>
      <w:rPr>
        <w:noProof/>
      </w:rPr>
      <w:drawing>
        <wp:anchor distT="0" distB="0" distL="114300" distR="114300" simplePos="0" relativeHeight="251675648" behindDoc="1" locked="0" layoutInCell="1" allowOverlap="1" wp14:anchorId="2462A046" wp14:editId="76AB564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61A9CA5" wp14:editId="65F8234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4999A" w14:textId="0A926B9F"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A31B5D">
                            <w:rPr>
                              <w:noProof/>
                            </w:rPr>
                            <w:t>31. Oktober 2019</w:t>
                          </w:r>
                          <w:r>
                            <w:rPr>
                              <w:noProof/>
                            </w:rPr>
                            <w:fldChar w:fldCharType="end"/>
                          </w:r>
                        </w:p>
                        <w:p w14:paraId="0EA5A04F" w14:textId="16F7322B" w:rsidR="003B1B75" w:rsidRDefault="003B1B75" w:rsidP="00A70ED2">
                          <w:pPr>
                            <w:pStyle w:val="Seitenzahlangabe"/>
                          </w:pPr>
                          <w:r>
                            <w:t xml:space="preserve">Seite </w:t>
                          </w:r>
                          <w:r>
                            <w:fldChar w:fldCharType="begin"/>
                          </w:r>
                          <w:r>
                            <w:instrText xml:space="preserve"> PAGE   \* MERGEFORMAT </w:instrText>
                          </w:r>
                          <w:r>
                            <w:fldChar w:fldCharType="separate"/>
                          </w:r>
                          <w:r w:rsidR="00A31B5D">
                            <w:rPr>
                              <w:noProof/>
                            </w:rPr>
                            <w:t>2</w:t>
                          </w:r>
                          <w:r>
                            <w:fldChar w:fldCharType="end"/>
                          </w:r>
                          <w:r>
                            <w:t>/</w:t>
                          </w:r>
                          <w:r>
                            <w:rPr>
                              <w:noProof/>
                            </w:rPr>
                            <w:fldChar w:fldCharType="begin"/>
                          </w:r>
                          <w:r>
                            <w:rPr>
                              <w:noProof/>
                            </w:rPr>
                            <w:instrText xml:space="preserve"> NUMPAGES   \* MERGEFORMAT </w:instrText>
                          </w:r>
                          <w:r>
                            <w:rPr>
                              <w:noProof/>
                            </w:rPr>
                            <w:fldChar w:fldCharType="separate"/>
                          </w:r>
                          <w:r w:rsidR="00A31B5D">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9CA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5DA4999A" w14:textId="0A926B9F"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A31B5D">
                      <w:rPr>
                        <w:noProof/>
                      </w:rPr>
                      <w:t>31. Oktober 2019</w:t>
                    </w:r>
                    <w:r>
                      <w:rPr>
                        <w:noProof/>
                      </w:rPr>
                      <w:fldChar w:fldCharType="end"/>
                    </w:r>
                  </w:p>
                  <w:p w14:paraId="0EA5A04F" w14:textId="16F7322B" w:rsidR="003B1B75" w:rsidRDefault="003B1B75" w:rsidP="00A70ED2">
                    <w:pPr>
                      <w:pStyle w:val="Seitenzahlangabe"/>
                    </w:pPr>
                    <w:r>
                      <w:t xml:space="preserve">Seite </w:t>
                    </w:r>
                    <w:r>
                      <w:fldChar w:fldCharType="begin"/>
                    </w:r>
                    <w:r>
                      <w:instrText xml:space="preserve"> PAGE   \* MERGEFORMAT </w:instrText>
                    </w:r>
                    <w:r>
                      <w:fldChar w:fldCharType="separate"/>
                    </w:r>
                    <w:r w:rsidR="00A31B5D">
                      <w:rPr>
                        <w:noProof/>
                      </w:rPr>
                      <w:t>2</w:t>
                    </w:r>
                    <w:r>
                      <w:fldChar w:fldCharType="end"/>
                    </w:r>
                    <w:r>
                      <w:t>/</w:t>
                    </w:r>
                    <w:r>
                      <w:rPr>
                        <w:noProof/>
                      </w:rPr>
                      <w:fldChar w:fldCharType="begin"/>
                    </w:r>
                    <w:r>
                      <w:rPr>
                        <w:noProof/>
                      </w:rPr>
                      <w:instrText xml:space="preserve"> NUMPAGES   \* MERGEFORMAT </w:instrText>
                    </w:r>
                    <w:r>
                      <w:rPr>
                        <w:noProof/>
                      </w:rPr>
                      <w:fldChar w:fldCharType="separate"/>
                    </w:r>
                    <w:r w:rsidR="00A31B5D">
                      <w:rPr>
                        <w:noProof/>
                      </w:rPr>
                      <w:t>3</w:t>
                    </w:r>
                    <w:r>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1D4A" w14:textId="7F0F6F15" w:rsidR="003B1B75" w:rsidRDefault="00F86775">
    <w:pPr>
      <w:pStyle w:val="Kopfzeile"/>
    </w:pPr>
    <w:r>
      <w:rPr>
        <w:noProof/>
      </w:rPr>
      <w:drawing>
        <wp:anchor distT="0" distB="0" distL="114300" distR="114300" simplePos="0" relativeHeight="251681792" behindDoc="1" locked="0" layoutInCell="1" allowOverlap="1" wp14:anchorId="64F2673B" wp14:editId="426F2530">
          <wp:simplePos x="0" y="0"/>
          <wp:positionH relativeFrom="page">
            <wp:posOffset>5767705</wp:posOffset>
          </wp:positionH>
          <wp:positionV relativeFrom="page">
            <wp:posOffset>547370</wp:posOffset>
          </wp:positionV>
          <wp:extent cx="1083600" cy="8280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bullet="t">
        <v:imagedata r:id="rId1" o:title="Bullet_blau_RGB_klein"/>
      </v:shape>
    </w:pict>
  </w:numPicBullet>
  <w:numPicBullet w:numPicBulletId="1">
    <w:pict>
      <v:shape id="_x0000_i1027" type="#_x0000_t75" style="width:2.85pt;height:2.8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503A"/>
    <w:rsid w:val="00006CFC"/>
    <w:rsid w:val="00010392"/>
    <w:rsid w:val="000106B6"/>
    <w:rsid w:val="00011964"/>
    <w:rsid w:val="00012598"/>
    <w:rsid w:val="00013973"/>
    <w:rsid w:val="000143CF"/>
    <w:rsid w:val="000159FD"/>
    <w:rsid w:val="00021A3E"/>
    <w:rsid w:val="00022818"/>
    <w:rsid w:val="000259EE"/>
    <w:rsid w:val="00025C91"/>
    <w:rsid w:val="000261E6"/>
    <w:rsid w:val="0003337A"/>
    <w:rsid w:val="00040FF0"/>
    <w:rsid w:val="000416B2"/>
    <w:rsid w:val="00041D56"/>
    <w:rsid w:val="000456EE"/>
    <w:rsid w:val="00047BF9"/>
    <w:rsid w:val="00056719"/>
    <w:rsid w:val="00056B18"/>
    <w:rsid w:val="0006281E"/>
    <w:rsid w:val="0006554E"/>
    <w:rsid w:val="00065D3B"/>
    <w:rsid w:val="000677D4"/>
    <w:rsid w:val="00067B08"/>
    <w:rsid w:val="0007325C"/>
    <w:rsid w:val="00085CC6"/>
    <w:rsid w:val="000863C5"/>
    <w:rsid w:val="00097807"/>
    <w:rsid w:val="000A3C08"/>
    <w:rsid w:val="000A40CF"/>
    <w:rsid w:val="000B07A1"/>
    <w:rsid w:val="000B6A80"/>
    <w:rsid w:val="000C0326"/>
    <w:rsid w:val="000C6689"/>
    <w:rsid w:val="000C7196"/>
    <w:rsid w:val="000D0190"/>
    <w:rsid w:val="000D312E"/>
    <w:rsid w:val="000D4D6C"/>
    <w:rsid w:val="000D5867"/>
    <w:rsid w:val="000E45E7"/>
    <w:rsid w:val="000E478B"/>
    <w:rsid w:val="000F0B8B"/>
    <w:rsid w:val="000F39AB"/>
    <w:rsid w:val="000F62A0"/>
    <w:rsid w:val="00102C50"/>
    <w:rsid w:val="00106236"/>
    <w:rsid w:val="00120D5F"/>
    <w:rsid w:val="00123A8D"/>
    <w:rsid w:val="00123E66"/>
    <w:rsid w:val="001306E1"/>
    <w:rsid w:val="001364F9"/>
    <w:rsid w:val="00137A1B"/>
    <w:rsid w:val="00142A34"/>
    <w:rsid w:val="0014474F"/>
    <w:rsid w:val="001451D3"/>
    <w:rsid w:val="00146600"/>
    <w:rsid w:val="00153BEA"/>
    <w:rsid w:val="00153C9B"/>
    <w:rsid w:val="001553C0"/>
    <w:rsid w:val="00162A87"/>
    <w:rsid w:val="00165354"/>
    <w:rsid w:val="001665C0"/>
    <w:rsid w:val="00166977"/>
    <w:rsid w:val="00174160"/>
    <w:rsid w:val="0017592A"/>
    <w:rsid w:val="00175EBB"/>
    <w:rsid w:val="001769C1"/>
    <w:rsid w:val="00185574"/>
    <w:rsid w:val="001861FA"/>
    <w:rsid w:val="001918E3"/>
    <w:rsid w:val="001958FF"/>
    <w:rsid w:val="001A2507"/>
    <w:rsid w:val="001A259A"/>
    <w:rsid w:val="001A4F17"/>
    <w:rsid w:val="001A65FD"/>
    <w:rsid w:val="001A69BC"/>
    <w:rsid w:val="001A6CD7"/>
    <w:rsid w:val="001B118B"/>
    <w:rsid w:val="001B1643"/>
    <w:rsid w:val="001B235F"/>
    <w:rsid w:val="001B5D61"/>
    <w:rsid w:val="001C001F"/>
    <w:rsid w:val="001C031C"/>
    <w:rsid w:val="001C126D"/>
    <w:rsid w:val="001C213B"/>
    <w:rsid w:val="001C5486"/>
    <w:rsid w:val="001E125C"/>
    <w:rsid w:val="001E36C6"/>
    <w:rsid w:val="001E7E0A"/>
    <w:rsid w:val="001F0825"/>
    <w:rsid w:val="001F2570"/>
    <w:rsid w:val="0020069E"/>
    <w:rsid w:val="002030D0"/>
    <w:rsid w:val="002054F6"/>
    <w:rsid w:val="0020624E"/>
    <w:rsid w:val="002062D1"/>
    <w:rsid w:val="00213738"/>
    <w:rsid w:val="00215965"/>
    <w:rsid w:val="002164F8"/>
    <w:rsid w:val="002208DC"/>
    <w:rsid w:val="0022554F"/>
    <w:rsid w:val="00243C72"/>
    <w:rsid w:val="0024653B"/>
    <w:rsid w:val="00252404"/>
    <w:rsid w:val="00255FEB"/>
    <w:rsid w:val="0025786F"/>
    <w:rsid w:val="00265BD0"/>
    <w:rsid w:val="00265E95"/>
    <w:rsid w:val="00266FFA"/>
    <w:rsid w:val="0027009A"/>
    <w:rsid w:val="00275D79"/>
    <w:rsid w:val="00275E48"/>
    <w:rsid w:val="00276C3B"/>
    <w:rsid w:val="00277B27"/>
    <w:rsid w:val="00285124"/>
    <w:rsid w:val="00297160"/>
    <w:rsid w:val="00297DC4"/>
    <w:rsid w:val="002A3A5A"/>
    <w:rsid w:val="002A46D3"/>
    <w:rsid w:val="002A47F9"/>
    <w:rsid w:val="002B1779"/>
    <w:rsid w:val="002B2C68"/>
    <w:rsid w:val="002C0A5C"/>
    <w:rsid w:val="002C62A1"/>
    <w:rsid w:val="002D1B27"/>
    <w:rsid w:val="002E2CC9"/>
    <w:rsid w:val="002E3C86"/>
    <w:rsid w:val="002F52AB"/>
    <w:rsid w:val="00304376"/>
    <w:rsid w:val="003046C6"/>
    <w:rsid w:val="00304A38"/>
    <w:rsid w:val="003101BA"/>
    <w:rsid w:val="00311793"/>
    <w:rsid w:val="00315E81"/>
    <w:rsid w:val="003176DB"/>
    <w:rsid w:val="00323E6F"/>
    <w:rsid w:val="003277EB"/>
    <w:rsid w:val="00327CA2"/>
    <w:rsid w:val="00330565"/>
    <w:rsid w:val="003312D4"/>
    <w:rsid w:val="00331463"/>
    <w:rsid w:val="0033504E"/>
    <w:rsid w:val="003412BB"/>
    <w:rsid w:val="003440A4"/>
    <w:rsid w:val="003446A3"/>
    <w:rsid w:val="00344E08"/>
    <w:rsid w:val="00346C8B"/>
    <w:rsid w:val="00346F37"/>
    <w:rsid w:val="00347181"/>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966"/>
    <w:rsid w:val="003A3CFA"/>
    <w:rsid w:val="003A578A"/>
    <w:rsid w:val="003A61FC"/>
    <w:rsid w:val="003B10F1"/>
    <w:rsid w:val="003B1B75"/>
    <w:rsid w:val="003B1E7E"/>
    <w:rsid w:val="003B3190"/>
    <w:rsid w:val="003B516D"/>
    <w:rsid w:val="003C0D41"/>
    <w:rsid w:val="003C3F58"/>
    <w:rsid w:val="003C5082"/>
    <w:rsid w:val="003F068A"/>
    <w:rsid w:val="003F1CCB"/>
    <w:rsid w:val="00401345"/>
    <w:rsid w:val="00402466"/>
    <w:rsid w:val="00402E5D"/>
    <w:rsid w:val="004123F5"/>
    <w:rsid w:val="004148E6"/>
    <w:rsid w:val="0041563A"/>
    <w:rsid w:val="004161F1"/>
    <w:rsid w:val="00420E4F"/>
    <w:rsid w:val="00424DC1"/>
    <w:rsid w:val="00425DDA"/>
    <w:rsid w:val="00427062"/>
    <w:rsid w:val="00437587"/>
    <w:rsid w:val="0044040F"/>
    <w:rsid w:val="00440D53"/>
    <w:rsid w:val="00441D7D"/>
    <w:rsid w:val="004454A2"/>
    <w:rsid w:val="00446EFC"/>
    <w:rsid w:val="00451D5D"/>
    <w:rsid w:val="00457F9F"/>
    <w:rsid w:val="004613B5"/>
    <w:rsid w:val="004630BC"/>
    <w:rsid w:val="004652B0"/>
    <w:rsid w:val="00466E32"/>
    <w:rsid w:val="00467F61"/>
    <w:rsid w:val="00474019"/>
    <w:rsid w:val="0047485C"/>
    <w:rsid w:val="00475BFC"/>
    <w:rsid w:val="00476032"/>
    <w:rsid w:val="00476EE2"/>
    <w:rsid w:val="00477103"/>
    <w:rsid w:val="00477A92"/>
    <w:rsid w:val="00485FCD"/>
    <w:rsid w:val="00490007"/>
    <w:rsid w:val="0049723B"/>
    <w:rsid w:val="004A7237"/>
    <w:rsid w:val="004B2512"/>
    <w:rsid w:val="004B2A80"/>
    <w:rsid w:val="004B2F94"/>
    <w:rsid w:val="004B37E5"/>
    <w:rsid w:val="004B4F01"/>
    <w:rsid w:val="004C1133"/>
    <w:rsid w:val="004C1E18"/>
    <w:rsid w:val="004C43B9"/>
    <w:rsid w:val="004D1918"/>
    <w:rsid w:val="004D3284"/>
    <w:rsid w:val="004D3FB3"/>
    <w:rsid w:val="004D4076"/>
    <w:rsid w:val="004D4520"/>
    <w:rsid w:val="004D47DE"/>
    <w:rsid w:val="004D627D"/>
    <w:rsid w:val="004E1549"/>
    <w:rsid w:val="004E57B6"/>
    <w:rsid w:val="004F3F4D"/>
    <w:rsid w:val="004F603C"/>
    <w:rsid w:val="005028EC"/>
    <w:rsid w:val="00502CE9"/>
    <w:rsid w:val="00504FD0"/>
    <w:rsid w:val="0050798B"/>
    <w:rsid w:val="0051050A"/>
    <w:rsid w:val="005141A7"/>
    <w:rsid w:val="00514B51"/>
    <w:rsid w:val="00515661"/>
    <w:rsid w:val="005159E6"/>
    <w:rsid w:val="00516E49"/>
    <w:rsid w:val="0052707C"/>
    <w:rsid w:val="00527BDE"/>
    <w:rsid w:val="00530EEE"/>
    <w:rsid w:val="0053102F"/>
    <w:rsid w:val="00531474"/>
    <w:rsid w:val="005356B9"/>
    <w:rsid w:val="00535977"/>
    <w:rsid w:val="00540C6E"/>
    <w:rsid w:val="00544BC4"/>
    <w:rsid w:val="00550ABA"/>
    <w:rsid w:val="00556640"/>
    <w:rsid w:val="00557D40"/>
    <w:rsid w:val="005623E6"/>
    <w:rsid w:val="00562ACC"/>
    <w:rsid w:val="00563A68"/>
    <w:rsid w:val="00563A7F"/>
    <w:rsid w:val="00564077"/>
    <w:rsid w:val="00572FD2"/>
    <w:rsid w:val="005731B9"/>
    <w:rsid w:val="00573C70"/>
    <w:rsid w:val="00573DC5"/>
    <w:rsid w:val="0057485F"/>
    <w:rsid w:val="00584019"/>
    <w:rsid w:val="00584295"/>
    <w:rsid w:val="005851CA"/>
    <w:rsid w:val="00585C45"/>
    <w:rsid w:val="0058604E"/>
    <w:rsid w:val="00592510"/>
    <w:rsid w:val="00593146"/>
    <w:rsid w:val="00594250"/>
    <w:rsid w:val="0059570E"/>
    <w:rsid w:val="005962EB"/>
    <w:rsid w:val="005A1A95"/>
    <w:rsid w:val="005A1EF6"/>
    <w:rsid w:val="005A5364"/>
    <w:rsid w:val="005A5767"/>
    <w:rsid w:val="005B5ABA"/>
    <w:rsid w:val="005B7322"/>
    <w:rsid w:val="005B7D63"/>
    <w:rsid w:val="005C0B6E"/>
    <w:rsid w:val="005C4C90"/>
    <w:rsid w:val="005C5006"/>
    <w:rsid w:val="005C6FEF"/>
    <w:rsid w:val="005D60CE"/>
    <w:rsid w:val="005E7FCB"/>
    <w:rsid w:val="005F20AA"/>
    <w:rsid w:val="005F22F5"/>
    <w:rsid w:val="005F7605"/>
    <w:rsid w:val="00601D1A"/>
    <w:rsid w:val="00603954"/>
    <w:rsid w:val="00603BC4"/>
    <w:rsid w:val="00606241"/>
    <w:rsid w:val="00606EE4"/>
    <w:rsid w:val="0061054E"/>
    <w:rsid w:val="00614B87"/>
    <w:rsid w:val="00615898"/>
    <w:rsid w:val="00617B86"/>
    <w:rsid w:val="00617DAF"/>
    <w:rsid w:val="00626461"/>
    <w:rsid w:val="00632A81"/>
    <w:rsid w:val="0063584E"/>
    <w:rsid w:val="006366E0"/>
    <w:rsid w:val="00641CDA"/>
    <w:rsid w:val="00646D1A"/>
    <w:rsid w:val="006550EA"/>
    <w:rsid w:val="00656AF0"/>
    <w:rsid w:val="00660C5E"/>
    <w:rsid w:val="0067594B"/>
    <w:rsid w:val="00681BAF"/>
    <w:rsid w:val="006870AC"/>
    <w:rsid w:val="00690122"/>
    <w:rsid w:val="0069533D"/>
    <w:rsid w:val="006977CF"/>
    <w:rsid w:val="006A2F38"/>
    <w:rsid w:val="006C070F"/>
    <w:rsid w:val="006C1FC9"/>
    <w:rsid w:val="006C4DE2"/>
    <w:rsid w:val="006C6040"/>
    <w:rsid w:val="006D2BC1"/>
    <w:rsid w:val="006D76F9"/>
    <w:rsid w:val="006E5B34"/>
    <w:rsid w:val="006F1C9D"/>
    <w:rsid w:val="006F3312"/>
    <w:rsid w:val="006F5AA5"/>
    <w:rsid w:val="006F5FFF"/>
    <w:rsid w:val="007065C5"/>
    <w:rsid w:val="00710D9D"/>
    <w:rsid w:val="007226A9"/>
    <w:rsid w:val="00724EF3"/>
    <w:rsid w:val="00725871"/>
    <w:rsid w:val="00726B2B"/>
    <w:rsid w:val="00741236"/>
    <w:rsid w:val="00741356"/>
    <w:rsid w:val="00743CA5"/>
    <w:rsid w:val="00746E03"/>
    <w:rsid w:val="00746FED"/>
    <w:rsid w:val="00755DC2"/>
    <w:rsid w:val="00766A3A"/>
    <w:rsid w:val="0077125A"/>
    <w:rsid w:val="00777040"/>
    <w:rsid w:val="00780C1E"/>
    <w:rsid w:val="00781610"/>
    <w:rsid w:val="00782FD3"/>
    <w:rsid w:val="00783750"/>
    <w:rsid w:val="00783965"/>
    <w:rsid w:val="00785030"/>
    <w:rsid w:val="00787F97"/>
    <w:rsid w:val="00792318"/>
    <w:rsid w:val="007B21C7"/>
    <w:rsid w:val="007B2BFF"/>
    <w:rsid w:val="007B7169"/>
    <w:rsid w:val="007C2073"/>
    <w:rsid w:val="007C45CE"/>
    <w:rsid w:val="007C6F64"/>
    <w:rsid w:val="007C7E4E"/>
    <w:rsid w:val="007D2DC3"/>
    <w:rsid w:val="007D3550"/>
    <w:rsid w:val="007D60D5"/>
    <w:rsid w:val="007D7977"/>
    <w:rsid w:val="007E52ED"/>
    <w:rsid w:val="007E61E3"/>
    <w:rsid w:val="007F23AC"/>
    <w:rsid w:val="00800C41"/>
    <w:rsid w:val="00804B5A"/>
    <w:rsid w:val="0080694D"/>
    <w:rsid w:val="00806FFB"/>
    <w:rsid w:val="00810089"/>
    <w:rsid w:val="008111B8"/>
    <w:rsid w:val="00812CC8"/>
    <w:rsid w:val="008177E3"/>
    <w:rsid w:val="00817BA6"/>
    <w:rsid w:val="00820CEF"/>
    <w:rsid w:val="008229FE"/>
    <w:rsid w:val="0082487B"/>
    <w:rsid w:val="0082595E"/>
    <w:rsid w:val="0083279D"/>
    <w:rsid w:val="00841D01"/>
    <w:rsid w:val="00844717"/>
    <w:rsid w:val="00855504"/>
    <w:rsid w:val="008557F5"/>
    <w:rsid w:val="0085632E"/>
    <w:rsid w:val="00862A37"/>
    <w:rsid w:val="0086482A"/>
    <w:rsid w:val="0086617F"/>
    <w:rsid w:val="00872BDE"/>
    <w:rsid w:val="00874877"/>
    <w:rsid w:val="0087668E"/>
    <w:rsid w:val="00880B0A"/>
    <w:rsid w:val="00882059"/>
    <w:rsid w:val="00882945"/>
    <w:rsid w:val="00894373"/>
    <w:rsid w:val="008A198B"/>
    <w:rsid w:val="008A5501"/>
    <w:rsid w:val="008A7BF0"/>
    <w:rsid w:val="008B106A"/>
    <w:rsid w:val="008B3481"/>
    <w:rsid w:val="008B6309"/>
    <w:rsid w:val="008C4331"/>
    <w:rsid w:val="008C64FF"/>
    <w:rsid w:val="008D1C62"/>
    <w:rsid w:val="008D3DFA"/>
    <w:rsid w:val="008D5119"/>
    <w:rsid w:val="008D54E5"/>
    <w:rsid w:val="008E6AF9"/>
    <w:rsid w:val="008E7176"/>
    <w:rsid w:val="008F1C7C"/>
    <w:rsid w:val="008F2FF4"/>
    <w:rsid w:val="00904AE5"/>
    <w:rsid w:val="00905971"/>
    <w:rsid w:val="00905E94"/>
    <w:rsid w:val="00906D8B"/>
    <w:rsid w:val="00910125"/>
    <w:rsid w:val="009110E9"/>
    <w:rsid w:val="00915BD6"/>
    <w:rsid w:val="00920002"/>
    <w:rsid w:val="00922375"/>
    <w:rsid w:val="0092247E"/>
    <w:rsid w:val="009406AB"/>
    <w:rsid w:val="00945837"/>
    <w:rsid w:val="00953B45"/>
    <w:rsid w:val="00953DA0"/>
    <w:rsid w:val="00957075"/>
    <w:rsid w:val="0096423A"/>
    <w:rsid w:val="009772C9"/>
    <w:rsid w:val="00982C6E"/>
    <w:rsid w:val="0098312D"/>
    <w:rsid w:val="00986AB1"/>
    <w:rsid w:val="00994127"/>
    <w:rsid w:val="0099520D"/>
    <w:rsid w:val="009A2335"/>
    <w:rsid w:val="009A2DBC"/>
    <w:rsid w:val="009A33D3"/>
    <w:rsid w:val="009B014F"/>
    <w:rsid w:val="009B30C3"/>
    <w:rsid w:val="009B57CB"/>
    <w:rsid w:val="009B6480"/>
    <w:rsid w:val="009B6F32"/>
    <w:rsid w:val="009B72A2"/>
    <w:rsid w:val="009C0EFE"/>
    <w:rsid w:val="009C5AA9"/>
    <w:rsid w:val="009C7BAD"/>
    <w:rsid w:val="009D2BE0"/>
    <w:rsid w:val="009E21B5"/>
    <w:rsid w:val="009F1C0D"/>
    <w:rsid w:val="009F576B"/>
    <w:rsid w:val="009F711D"/>
    <w:rsid w:val="00A022BF"/>
    <w:rsid w:val="00A03490"/>
    <w:rsid w:val="00A14FF4"/>
    <w:rsid w:val="00A15EF3"/>
    <w:rsid w:val="00A16F76"/>
    <w:rsid w:val="00A17A29"/>
    <w:rsid w:val="00A247B3"/>
    <w:rsid w:val="00A30759"/>
    <w:rsid w:val="00A31B5D"/>
    <w:rsid w:val="00A429FE"/>
    <w:rsid w:val="00A45DD8"/>
    <w:rsid w:val="00A4701A"/>
    <w:rsid w:val="00A51FAE"/>
    <w:rsid w:val="00A54FA1"/>
    <w:rsid w:val="00A56A1B"/>
    <w:rsid w:val="00A57961"/>
    <w:rsid w:val="00A64592"/>
    <w:rsid w:val="00A65004"/>
    <w:rsid w:val="00A658EA"/>
    <w:rsid w:val="00A67796"/>
    <w:rsid w:val="00A67B90"/>
    <w:rsid w:val="00A70C82"/>
    <w:rsid w:val="00A70ED2"/>
    <w:rsid w:val="00A82A75"/>
    <w:rsid w:val="00A972D1"/>
    <w:rsid w:val="00AA2828"/>
    <w:rsid w:val="00AA73EE"/>
    <w:rsid w:val="00AB5E1A"/>
    <w:rsid w:val="00AB5E22"/>
    <w:rsid w:val="00AC17E5"/>
    <w:rsid w:val="00AC49B6"/>
    <w:rsid w:val="00AC6F29"/>
    <w:rsid w:val="00AD1CF1"/>
    <w:rsid w:val="00AD28B9"/>
    <w:rsid w:val="00AD41D2"/>
    <w:rsid w:val="00AE0DFC"/>
    <w:rsid w:val="00AE59AA"/>
    <w:rsid w:val="00AF2F82"/>
    <w:rsid w:val="00AF4318"/>
    <w:rsid w:val="00AF45F4"/>
    <w:rsid w:val="00AF75F1"/>
    <w:rsid w:val="00B01223"/>
    <w:rsid w:val="00B04AD4"/>
    <w:rsid w:val="00B063CA"/>
    <w:rsid w:val="00B147E8"/>
    <w:rsid w:val="00B20F38"/>
    <w:rsid w:val="00B304A9"/>
    <w:rsid w:val="00B448EB"/>
    <w:rsid w:val="00B50715"/>
    <w:rsid w:val="00B56DC4"/>
    <w:rsid w:val="00B579A7"/>
    <w:rsid w:val="00B57E20"/>
    <w:rsid w:val="00B61DEE"/>
    <w:rsid w:val="00B65AEB"/>
    <w:rsid w:val="00B70BF6"/>
    <w:rsid w:val="00B745BC"/>
    <w:rsid w:val="00B77C8B"/>
    <w:rsid w:val="00B820A5"/>
    <w:rsid w:val="00B841AF"/>
    <w:rsid w:val="00B846E0"/>
    <w:rsid w:val="00B85819"/>
    <w:rsid w:val="00B87D83"/>
    <w:rsid w:val="00B90CDF"/>
    <w:rsid w:val="00B9508B"/>
    <w:rsid w:val="00B97794"/>
    <w:rsid w:val="00B97E56"/>
    <w:rsid w:val="00BA0C29"/>
    <w:rsid w:val="00BB6D8E"/>
    <w:rsid w:val="00BC231C"/>
    <w:rsid w:val="00BC760A"/>
    <w:rsid w:val="00BD0883"/>
    <w:rsid w:val="00BD3EE5"/>
    <w:rsid w:val="00BD4078"/>
    <w:rsid w:val="00BD5051"/>
    <w:rsid w:val="00BE7E27"/>
    <w:rsid w:val="00C01794"/>
    <w:rsid w:val="00C05467"/>
    <w:rsid w:val="00C07A8B"/>
    <w:rsid w:val="00C07E7A"/>
    <w:rsid w:val="00C124EF"/>
    <w:rsid w:val="00C129F8"/>
    <w:rsid w:val="00C15136"/>
    <w:rsid w:val="00C26BCC"/>
    <w:rsid w:val="00C30C7B"/>
    <w:rsid w:val="00C33ECD"/>
    <w:rsid w:val="00C3733B"/>
    <w:rsid w:val="00C444D8"/>
    <w:rsid w:val="00C50779"/>
    <w:rsid w:val="00C61CF1"/>
    <w:rsid w:val="00C62F60"/>
    <w:rsid w:val="00C660C2"/>
    <w:rsid w:val="00C73BC2"/>
    <w:rsid w:val="00C73D52"/>
    <w:rsid w:val="00C85FA8"/>
    <w:rsid w:val="00C86BF1"/>
    <w:rsid w:val="00C90A0B"/>
    <w:rsid w:val="00C93B52"/>
    <w:rsid w:val="00C95F5A"/>
    <w:rsid w:val="00CA06E8"/>
    <w:rsid w:val="00CA344E"/>
    <w:rsid w:val="00CA4CEB"/>
    <w:rsid w:val="00CB1C0C"/>
    <w:rsid w:val="00CB4F7F"/>
    <w:rsid w:val="00CC0365"/>
    <w:rsid w:val="00CC0F49"/>
    <w:rsid w:val="00CC6364"/>
    <w:rsid w:val="00CC7769"/>
    <w:rsid w:val="00CD2436"/>
    <w:rsid w:val="00CD3127"/>
    <w:rsid w:val="00CD4852"/>
    <w:rsid w:val="00CE0E65"/>
    <w:rsid w:val="00CE1ACD"/>
    <w:rsid w:val="00CE59D8"/>
    <w:rsid w:val="00CF0342"/>
    <w:rsid w:val="00CF2376"/>
    <w:rsid w:val="00CF6ABB"/>
    <w:rsid w:val="00D003F8"/>
    <w:rsid w:val="00D01FFB"/>
    <w:rsid w:val="00D070AE"/>
    <w:rsid w:val="00D074F2"/>
    <w:rsid w:val="00D15C12"/>
    <w:rsid w:val="00D17AD6"/>
    <w:rsid w:val="00D2405E"/>
    <w:rsid w:val="00D241AC"/>
    <w:rsid w:val="00D245E2"/>
    <w:rsid w:val="00D257E6"/>
    <w:rsid w:val="00D25937"/>
    <w:rsid w:val="00D300FB"/>
    <w:rsid w:val="00D3088D"/>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0998"/>
    <w:rsid w:val="00DB65B2"/>
    <w:rsid w:val="00DC4452"/>
    <w:rsid w:val="00DC62C6"/>
    <w:rsid w:val="00DC6534"/>
    <w:rsid w:val="00DD0307"/>
    <w:rsid w:val="00DD114E"/>
    <w:rsid w:val="00DD3094"/>
    <w:rsid w:val="00DD5F4F"/>
    <w:rsid w:val="00DE23A6"/>
    <w:rsid w:val="00DE2408"/>
    <w:rsid w:val="00DE50C7"/>
    <w:rsid w:val="00E00269"/>
    <w:rsid w:val="00E03946"/>
    <w:rsid w:val="00E051BE"/>
    <w:rsid w:val="00E1377C"/>
    <w:rsid w:val="00E20C1F"/>
    <w:rsid w:val="00E24A31"/>
    <w:rsid w:val="00E25A1D"/>
    <w:rsid w:val="00E27D5E"/>
    <w:rsid w:val="00E3039A"/>
    <w:rsid w:val="00E35499"/>
    <w:rsid w:val="00E40690"/>
    <w:rsid w:val="00E407DA"/>
    <w:rsid w:val="00E46B80"/>
    <w:rsid w:val="00E46E37"/>
    <w:rsid w:val="00E46E95"/>
    <w:rsid w:val="00E504B2"/>
    <w:rsid w:val="00E5148E"/>
    <w:rsid w:val="00E57B22"/>
    <w:rsid w:val="00E6687B"/>
    <w:rsid w:val="00E67FF9"/>
    <w:rsid w:val="00E707F4"/>
    <w:rsid w:val="00E72E7F"/>
    <w:rsid w:val="00E756E7"/>
    <w:rsid w:val="00E771E1"/>
    <w:rsid w:val="00E77D96"/>
    <w:rsid w:val="00E82696"/>
    <w:rsid w:val="00E874B9"/>
    <w:rsid w:val="00E87B48"/>
    <w:rsid w:val="00E909AB"/>
    <w:rsid w:val="00E94BD9"/>
    <w:rsid w:val="00E97A69"/>
    <w:rsid w:val="00EA00D1"/>
    <w:rsid w:val="00EA1C66"/>
    <w:rsid w:val="00EC0118"/>
    <w:rsid w:val="00EC0C31"/>
    <w:rsid w:val="00EC103B"/>
    <w:rsid w:val="00ED22CB"/>
    <w:rsid w:val="00ED4EEF"/>
    <w:rsid w:val="00EE0005"/>
    <w:rsid w:val="00EE05F3"/>
    <w:rsid w:val="00EE4A53"/>
    <w:rsid w:val="00EE58E0"/>
    <w:rsid w:val="00EF754B"/>
    <w:rsid w:val="00EF768D"/>
    <w:rsid w:val="00F00F0D"/>
    <w:rsid w:val="00F01A7D"/>
    <w:rsid w:val="00F020CA"/>
    <w:rsid w:val="00F023D0"/>
    <w:rsid w:val="00F03965"/>
    <w:rsid w:val="00F039DE"/>
    <w:rsid w:val="00F03E65"/>
    <w:rsid w:val="00F1188E"/>
    <w:rsid w:val="00F11918"/>
    <w:rsid w:val="00F11E19"/>
    <w:rsid w:val="00F13F4B"/>
    <w:rsid w:val="00F22FC8"/>
    <w:rsid w:val="00F246D2"/>
    <w:rsid w:val="00F257A0"/>
    <w:rsid w:val="00F2603B"/>
    <w:rsid w:val="00F27DB6"/>
    <w:rsid w:val="00F3073C"/>
    <w:rsid w:val="00F3110D"/>
    <w:rsid w:val="00F31AA9"/>
    <w:rsid w:val="00F4093A"/>
    <w:rsid w:val="00F51811"/>
    <w:rsid w:val="00F5603C"/>
    <w:rsid w:val="00F65688"/>
    <w:rsid w:val="00F67BFF"/>
    <w:rsid w:val="00F72D73"/>
    <w:rsid w:val="00F73E27"/>
    <w:rsid w:val="00F82150"/>
    <w:rsid w:val="00F8487A"/>
    <w:rsid w:val="00F86775"/>
    <w:rsid w:val="00F8763C"/>
    <w:rsid w:val="00F934AC"/>
    <w:rsid w:val="00F96ECB"/>
    <w:rsid w:val="00FA4AC3"/>
    <w:rsid w:val="00FA719A"/>
    <w:rsid w:val="00FA79C7"/>
    <w:rsid w:val="00FB20DF"/>
    <w:rsid w:val="00FB449A"/>
    <w:rsid w:val="00FB53ED"/>
    <w:rsid w:val="00FB5E94"/>
    <w:rsid w:val="00FB7159"/>
    <w:rsid w:val="00FC42FA"/>
    <w:rsid w:val="00FC44F7"/>
    <w:rsid w:val="00FD23C7"/>
    <w:rsid w:val="00FD768B"/>
    <w:rsid w:val="00FF37C8"/>
    <w:rsid w:val="00FF51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CCEA5"/>
  <w15:docId w15:val="{F79DAD82-334E-47FF-A265-B892EE90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rPr>
  </w:style>
  <w:style w:type="character" w:styleId="Kommentarzeichen">
    <w:name w:val="annotation reference"/>
    <w:basedOn w:val="Absatz-Standardschriftart"/>
    <w:uiPriority w:val="99"/>
    <w:semiHidden/>
    <w:unhideWhenUsed/>
    <w:rsid w:val="00B65AEB"/>
    <w:rPr>
      <w:sz w:val="16"/>
      <w:szCs w:val="16"/>
    </w:rPr>
  </w:style>
  <w:style w:type="paragraph" w:styleId="Kommentartext">
    <w:name w:val="annotation text"/>
    <w:basedOn w:val="Standard"/>
    <w:link w:val="KommentartextZchn"/>
    <w:uiPriority w:val="99"/>
    <w:semiHidden/>
    <w:unhideWhenUsed/>
    <w:rsid w:val="00B65AEB"/>
    <w:pPr>
      <w:spacing w:line="240" w:lineRule="auto"/>
    </w:pPr>
    <w:rPr>
      <w:szCs w:val="20"/>
    </w:rPr>
  </w:style>
  <w:style w:type="character" w:customStyle="1" w:styleId="KommentartextZchn">
    <w:name w:val="Kommentartext Zchn"/>
    <w:basedOn w:val="Absatz-Standardschriftart"/>
    <w:link w:val="Kommentartext"/>
    <w:uiPriority w:val="99"/>
    <w:semiHidden/>
    <w:rsid w:val="00B65AEB"/>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65AEB"/>
    <w:rPr>
      <w:b/>
      <w:bCs/>
    </w:rPr>
  </w:style>
  <w:style w:type="character" w:customStyle="1" w:styleId="KommentarthemaZchn">
    <w:name w:val="Kommentarthema Zchn"/>
    <w:basedOn w:val="KommentartextZchn"/>
    <w:link w:val="Kommentarthema"/>
    <w:uiPriority w:val="99"/>
    <w:semiHidden/>
    <w:rsid w:val="00B65AEB"/>
    <w:rPr>
      <w:b/>
      <w:bCs/>
      <w:color w:val="000000" w:themeColor="text1"/>
      <w:sz w:val="20"/>
      <w:szCs w:val="20"/>
    </w:rPr>
  </w:style>
  <w:style w:type="paragraph" w:customStyle="1" w:styleId="paragraph">
    <w:name w:val="paragraph"/>
    <w:basedOn w:val="Standard"/>
    <w:rsid w:val="00A247B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lid-translation">
    <w:name w:val="tlid-translation"/>
    <w:basedOn w:val="Absatz-Standardschriftart"/>
    <w:rsid w:val="00A247B3"/>
  </w:style>
  <w:style w:type="character" w:styleId="BesuchterLink">
    <w:name w:val="FollowedHyperlink"/>
    <w:basedOn w:val="Absatz-Standardschriftart"/>
    <w:uiPriority w:val="99"/>
    <w:semiHidden/>
    <w:unhideWhenUsed/>
    <w:rsid w:val="000E45E7"/>
    <w:rPr>
      <w:color w:val="954F72" w:themeColor="followedHyperlink"/>
      <w:u w:val="single"/>
    </w:rPr>
  </w:style>
  <w:style w:type="paragraph" w:customStyle="1" w:styleId="s6">
    <w:name w:val="s6"/>
    <w:basedOn w:val="Standard"/>
    <w:rsid w:val="00153C9B"/>
    <w:pPr>
      <w:spacing w:before="100" w:beforeAutospacing="1" w:after="100" w:afterAutospacing="1" w:line="240" w:lineRule="auto"/>
    </w:pPr>
    <w:rPr>
      <w:rFonts w:ascii="Times New Roman" w:hAnsi="Times New Roman" w:cs="Times New Roman"/>
      <w:color w:val="auto"/>
      <w:sz w:val="24"/>
      <w:szCs w:val="24"/>
    </w:rPr>
  </w:style>
  <w:style w:type="character" w:customStyle="1" w:styleId="bumpedfont15">
    <w:name w:val="bumpedfont15"/>
    <w:basedOn w:val="Absatz-Standardschriftart"/>
    <w:rsid w:val="0015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403">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72442591">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308822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1082988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299071390">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994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yssenkrupp-steel.com/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yssenkrupp-steel.com" TargetMode="External"/><Relationship Id="rId4" Type="http://schemas.openxmlformats.org/officeDocument/2006/relationships/settings" Target="settings.xml"/><Relationship Id="rId9" Type="http://schemas.openxmlformats.org/officeDocument/2006/relationships/hyperlink" Target="mailto:nils.pfennig@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4A29-481D-4C44-A64F-6810B3F7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DPI - Dr. PABST International, München</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Ü en-de</dc:subject>
  <dc:creator>Dr. PABST International</dc:creator>
  <cp:lastModifiedBy>Drüppel-Fink, Claudia</cp:lastModifiedBy>
  <cp:revision>5</cp:revision>
  <cp:lastPrinted>2019-10-31T11:18:00Z</cp:lastPrinted>
  <dcterms:created xsi:type="dcterms:W3CDTF">2019-10-31T09:01:00Z</dcterms:created>
  <dcterms:modified xsi:type="dcterms:W3CDTF">2019-10-31T11:18:00Z</dcterms:modified>
</cp:coreProperties>
</file>