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573DE" w14:textId="064ED36E" w:rsidR="00C42E05" w:rsidRDefault="00C42E05" w:rsidP="00D916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</w:rPr>
      </w:pPr>
    </w:p>
    <w:p w14:paraId="1911DB62" w14:textId="77777777" w:rsidR="007D3A33" w:rsidRPr="007731C2" w:rsidRDefault="007D3A33" w:rsidP="00D916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</w:rPr>
      </w:pPr>
    </w:p>
    <w:p w14:paraId="560ADCDF" w14:textId="77777777" w:rsidR="003D174A" w:rsidRDefault="003D174A" w:rsidP="00D916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</w:pPr>
      <w:r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  <w:t>„</w:t>
      </w:r>
      <w:r w:rsidR="000D78EE" w:rsidRPr="000D78EE"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  <w:t>tkH</w:t>
      </w:r>
      <w:r w:rsidR="000D78EE" w:rsidRPr="00AD779E"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vertAlign w:val="subscript"/>
          <w:lang w:val="de-DE"/>
        </w:rPr>
        <w:t>2</w:t>
      </w:r>
      <w:r w:rsidR="000D78EE" w:rsidRPr="000D78EE"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  <w:t>Steel</w:t>
      </w:r>
      <w:r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  <w:t>“</w:t>
      </w:r>
    </w:p>
    <w:p w14:paraId="79C82CF4" w14:textId="77777777" w:rsidR="003D174A" w:rsidRDefault="003D174A" w:rsidP="00D916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</w:pPr>
    </w:p>
    <w:p w14:paraId="6F860802" w14:textId="4F672A71" w:rsidR="009E31A3" w:rsidRDefault="00EA090C" w:rsidP="00D916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</w:pPr>
      <w:r w:rsidDel="00EA090C"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  <w:t xml:space="preserve"> </w:t>
      </w:r>
      <w:r w:rsidR="00B61D0C"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  <w:t>„</w:t>
      </w:r>
      <w:r w:rsidR="00692FB1"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  <w:t xml:space="preserve">Hochofen 2.0 </w:t>
      </w:r>
      <w:r w:rsidR="009E31A3"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  <w:t>–</w:t>
      </w:r>
      <w:r w:rsidR="00692FB1"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  <w:t xml:space="preserve"> </w:t>
      </w:r>
    </w:p>
    <w:p w14:paraId="0F717398" w14:textId="0C33D041" w:rsidR="00C315AF" w:rsidRPr="00D4327C" w:rsidRDefault="00C315AF" w:rsidP="00D916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</w:pPr>
      <w:r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  <w:t xml:space="preserve">Direktreduktionsanlage </w:t>
      </w:r>
      <w:r w:rsidR="00EA090C"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  <w:t xml:space="preserve">mit </w:t>
      </w:r>
      <w:proofErr w:type="spellStart"/>
      <w:r w:rsidR="00EA090C"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  <w:t>Einschmelzer</w:t>
      </w:r>
      <w:proofErr w:type="spellEnd"/>
      <w:r w:rsidR="00B61D0C"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  <w:t>“</w:t>
      </w:r>
    </w:p>
    <w:p w14:paraId="0E6C57E0" w14:textId="77777777" w:rsidR="005B2791" w:rsidRDefault="005B2791" w:rsidP="00D916C1">
      <w:pPr>
        <w:jc w:val="center"/>
        <w:rPr>
          <w:rFonts w:ascii="TKTypeRegular" w:eastAsia="TKTypeRegular" w:hAnsi="TKTypeRegular" w:cs="TKTypeRegular"/>
          <w:b/>
          <w:color w:val="000000"/>
          <w:sz w:val="32"/>
          <w:szCs w:val="32"/>
          <w:u w:color="000000"/>
          <w:bdr w:val="nil"/>
          <w:lang w:val="de-DE"/>
        </w:rPr>
      </w:pPr>
    </w:p>
    <w:p w14:paraId="6D73F50E" w14:textId="77777777" w:rsidR="00945739" w:rsidRPr="00D4327C" w:rsidRDefault="00945739" w:rsidP="00D916C1">
      <w:pPr>
        <w:jc w:val="center"/>
        <w:rPr>
          <w:rFonts w:ascii="TKTypeRegular" w:eastAsia="TKTypeRegular" w:hAnsi="TKTypeRegular" w:cs="TKTypeRegular"/>
          <w:b/>
          <w:color w:val="000000"/>
          <w:sz w:val="32"/>
          <w:szCs w:val="32"/>
          <w:u w:color="000000"/>
          <w:bdr w:val="nil"/>
          <w:lang w:val="de-DE"/>
        </w:rPr>
      </w:pPr>
    </w:p>
    <w:p w14:paraId="148CFB45" w14:textId="77777777" w:rsidR="00C15AD6" w:rsidRPr="00D4327C" w:rsidRDefault="00C15AD6" w:rsidP="00D916C1">
      <w:pPr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</w:pPr>
    </w:p>
    <w:p w14:paraId="7F90502B" w14:textId="77777777" w:rsidR="00C42E05" w:rsidRPr="000B5C1D" w:rsidRDefault="00945739" w:rsidP="00D916C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outlineLvl w:val="4"/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</w:pPr>
      <w:r w:rsidRPr="000B5C1D"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  <w:t xml:space="preserve">Grußwort von </w:t>
      </w:r>
    </w:p>
    <w:p w14:paraId="5E60741C" w14:textId="77777777" w:rsidR="00C42E05" w:rsidRPr="000B5C1D" w:rsidRDefault="00C42E05" w:rsidP="00D916C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outlineLvl w:val="4"/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</w:pPr>
    </w:p>
    <w:p w14:paraId="355344FE" w14:textId="77777777" w:rsidR="00C42E05" w:rsidRPr="000B5C1D" w:rsidRDefault="0050544D" w:rsidP="00D916C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outlineLvl w:val="4"/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</w:pPr>
      <w:r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  <w:t>Bernhard Osburg</w:t>
      </w:r>
    </w:p>
    <w:p w14:paraId="568A908D" w14:textId="77777777" w:rsidR="00C42E05" w:rsidRPr="000B5C1D" w:rsidRDefault="00C42E05" w:rsidP="00D916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</w:pPr>
    </w:p>
    <w:p w14:paraId="1CD8479E" w14:textId="77777777" w:rsidR="00945739" w:rsidRPr="009E4B59" w:rsidRDefault="0050544D" w:rsidP="00D916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</w:pPr>
      <w:r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  <w:t>Sprecher des Vorstands</w:t>
      </w:r>
    </w:p>
    <w:p w14:paraId="30403C6F" w14:textId="77777777" w:rsidR="00C42E05" w:rsidRPr="009E4B59" w:rsidRDefault="0050544D" w:rsidP="00D916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</w:pPr>
      <w:r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  <w:t>thyssenkrupp Steel Europe AG</w:t>
      </w:r>
    </w:p>
    <w:p w14:paraId="2B5B4578" w14:textId="77777777" w:rsidR="00C42E05" w:rsidRPr="009E4B59" w:rsidRDefault="00C42E05" w:rsidP="00D916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</w:pPr>
    </w:p>
    <w:p w14:paraId="6784C995" w14:textId="77777777" w:rsidR="00C42E05" w:rsidRDefault="00C15AD6" w:rsidP="00D916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</w:pPr>
      <w:r w:rsidRPr="00D4327C"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  <w:t xml:space="preserve">am </w:t>
      </w:r>
      <w:r w:rsidR="009E4B59"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  <w:t>28</w:t>
      </w:r>
      <w:r w:rsidR="00C42E05" w:rsidRPr="00D4327C"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  <w:t xml:space="preserve">. </w:t>
      </w:r>
      <w:r w:rsidR="009E4B59"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  <w:t xml:space="preserve">August </w:t>
      </w:r>
      <w:r w:rsidRPr="00D4327C"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  <w:t>20</w:t>
      </w:r>
      <w:r w:rsidR="009E4B59"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  <w:t>20</w:t>
      </w:r>
    </w:p>
    <w:p w14:paraId="6C3653C9" w14:textId="77777777" w:rsidR="00C42E05" w:rsidRDefault="00C42E05" w:rsidP="00D916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</w:pPr>
    </w:p>
    <w:p w14:paraId="7B392D1E" w14:textId="77777777" w:rsidR="00AD0ED3" w:rsidRPr="00D4327C" w:rsidRDefault="00AD0ED3" w:rsidP="00D916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</w:pPr>
    </w:p>
    <w:p w14:paraId="5B84D5B4" w14:textId="77777777" w:rsidR="00C42E05" w:rsidRPr="00D4327C" w:rsidRDefault="00C42E05" w:rsidP="00D916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</w:pPr>
    </w:p>
    <w:p w14:paraId="42C42783" w14:textId="77777777" w:rsidR="00C42E05" w:rsidRPr="00D4327C" w:rsidRDefault="00C42E05" w:rsidP="00217E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KTypeRegular" w:eastAsia="TKTypeRegular" w:hAnsi="TKTypeRegular" w:cs="TKTypeRegular"/>
          <w:b/>
          <w:bCs/>
          <w:color w:val="000000"/>
          <w:sz w:val="32"/>
          <w:szCs w:val="32"/>
          <w:u w:color="000000"/>
          <w:bdr w:val="nil"/>
          <w:lang w:val="de-DE"/>
        </w:rPr>
      </w:pPr>
      <w:r w:rsidRPr="00D4327C">
        <w:rPr>
          <w:rFonts w:ascii="TKTypeRegular" w:eastAsia="TKTypeRegular" w:hAnsi="TKTypeRegular" w:cs="TKTypeRegular"/>
          <w:color w:val="000000"/>
          <w:sz w:val="32"/>
          <w:szCs w:val="32"/>
          <w:u w:color="000000"/>
          <w:bdr w:val="nil"/>
          <w:lang w:val="de-DE"/>
        </w:rPr>
        <w:t>Es gilt das gesprochene Wort</w:t>
      </w:r>
    </w:p>
    <w:p w14:paraId="7A2C9651" w14:textId="77777777" w:rsidR="00C42E05" w:rsidRPr="00D4327C" w:rsidRDefault="00C42E05" w:rsidP="00217E3B">
      <w:pPr>
        <w:jc w:val="center"/>
        <w:rPr>
          <w:rFonts w:ascii="TKTypeRegular" w:hAnsi="TKTypeRegular"/>
          <w:sz w:val="32"/>
          <w:szCs w:val="32"/>
          <w:lang w:val="de-DE"/>
        </w:rPr>
      </w:pPr>
      <w:r w:rsidRPr="00D4327C">
        <w:rPr>
          <w:rFonts w:ascii="TKTypeRegular" w:hAnsi="TKTypeRegular"/>
          <w:sz w:val="32"/>
          <w:szCs w:val="32"/>
          <w:lang w:val="de-DE"/>
        </w:rPr>
        <w:br w:type="page"/>
      </w:r>
    </w:p>
    <w:p w14:paraId="1B8F9771" w14:textId="77777777" w:rsidR="00977E86" w:rsidRPr="00D4327C" w:rsidRDefault="00977E86" w:rsidP="00D916C1">
      <w:pPr>
        <w:spacing w:after="0" w:line="480" w:lineRule="auto"/>
        <w:jc w:val="both"/>
        <w:rPr>
          <w:rFonts w:ascii="TKTypeRegular" w:hAnsi="TKTypeRegular"/>
          <w:sz w:val="32"/>
          <w:szCs w:val="32"/>
          <w:lang w:val="de-DE"/>
        </w:rPr>
      </w:pPr>
    </w:p>
    <w:p w14:paraId="6EB180D2" w14:textId="515C9760" w:rsidR="00C315AF" w:rsidRPr="00FA7A5D" w:rsidRDefault="00D56D65" w:rsidP="00A2013F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>Sehr geehrter</w:t>
      </w:r>
      <w:r w:rsidR="00C315AF" w:rsidRPr="00FA7A5D">
        <w:rPr>
          <w:rFonts w:ascii="TKTypeRegular" w:hAnsi="TKTypeRegular" w:cs="Calibri"/>
          <w:sz w:val="32"/>
          <w:szCs w:val="32"/>
          <w:lang w:val="de-DE"/>
        </w:rPr>
        <w:t xml:space="preserve"> Herr Minister</w:t>
      </w:r>
      <w:r w:rsidR="00B61D0C">
        <w:rPr>
          <w:rFonts w:ascii="TKTypeRegular" w:hAnsi="TKTypeRegular" w:cs="Calibri"/>
          <w:sz w:val="32"/>
          <w:szCs w:val="32"/>
          <w:lang w:val="de-DE"/>
        </w:rPr>
        <w:t xml:space="preserve"> </w:t>
      </w:r>
      <w:proofErr w:type="spellStart"/>
      <w:r w:rsidR="00B61D0C">
        <w:rPr>
          <w:rFonts w:ascii="TKTypeRegular" w:hAnsi="TKTypeRegular" w:cs="Calibri"/>
          <w:sz w:val="32"/>
          <w:szCs w:val="32"/>
          <w:lang w:val="de-DE"/>
        </w:rPr>
        <w:t>Altmaier</w:t>
      </w:r>
      <w:proofErr w:type="spellEnd"/>
      <w:r w:rsidR="00C315AF" w:rsidRPr="00FA7A5D">
        <w:rPr>
          <w:rFonts w:ascii="TKTypeRegular" w:hAnsi="TKTypeRegular" w:cs="Calibri"/>
          <w:sz w:val="32"/>
          <w:szCs w:val="32"/>
          <w:lang w:val="de-DE"/>
        </w:rPr>
        <w:t>,</w:t>
      </w:r>
    </w:p>
    <w:p w14:paraId="2AA7F007" w14:textId="4A9B4778" w:rsidR="00B3569F" w:rsidRDefault="00D56D65" w:rsidP="00A2013F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>Sehr geehrter</w:t>
      </w:r>
      <w:r w:rsidRPr="00FA7A5D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B3569F">
        <w:rPr>
          <w:rFonts w:ascii="TKTypeRegular" w:hAnsi="TKTypeRegular" w:cs="Calibri"/>
          <w:sz w:val="32"/>
          <w:szCs w:val="32"/>
          <w:lang w:val="de-DE"/>
        </w:rPr>
        <w:t>Herr Ministerpräsident</w:t>
      </w:r>
      <w:r w:rsidR="00101B79">
        <w:rPr>
          <w:rFonts w:ascii="TKTypeRegular" w:hAnsi="TKTypeRegular" w:cs="Calibri"/>
          <w:sz w:val="32"/>
          <w:szCs w:val="32"/>
          <w:lang w:val="de-DE"/>
        </w:rPr>
        <w:t xml:space="preserve"> </w:t>
      </w:r>
      <w:proofErr w:type="spellStart"/>
      <w:r w:rsidR="00101B79">
        <w:rPr>
          <w:rFonts w:ascii="TKTypeRegular" w:hAnsi="TKTypeRegular" w:cs="Calibri"/>
          <w:sz w:val="32"/>
          <w:szCs w:val="32"/>
          <w:lang w:val="de-DE"/>
        </w:rPr>
        <w:t>Laschet</w:t>
      </w:r>
      <w:proofErr w:type="spellEnd"/>
      <w:r w:rsidR="00B3569F">
        <w:rPr>
          <w:rFonts w:ascii="TKTypeRegular" w:hAnsi="TKTypeRegular" w:cs="Calibri"/>
          <w:sz w:val="32"/>
          <w:szCs w:val="32"/>
          <w:lang w:val="de-DE"/>
        </w:rPr>
        <w:t>,</w:t>
      </w:r>
    </w:p>
    <w:p w14:paraId="07AFFA36" w14:textId="2109DE45" w:rsidR="00B517BF" w:rsidRDefault="00D56D65" w:rsidP="00A2013F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>Sehr geehrte</w:t>
      </w:r>
      <w:r w:rsidRPr="00FA7A5D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370283">
        <w:rPr>
          <w:rFonts w:ascii="TKTypeRegular" w:hAnsi="TKTypeRegular" w:cs="Calibri"/>
          <w:sz w:val="32"/>
          <w:szCs w:val="32"/>
          <w:lang w:val="de-DE"/>
        </w:rPr>
        <w:t>Frau Staatssekretärin Winkelmei</w:t>
      </w:r>
      <w:r w:rsidR="006E1DF7">
        <w:rPr>
          <w:rFonts w:ascii="TKTypeRegular" w:hAnsi="TKTypeRegular" w:cs="Calibri"/>
          <w:sz w:val="32"/>
          <w:szCs w:val="32"/>
          <w:lang w:val="de-DE"/>
        </w:rPr>
        <w:t>er-Becker,</w:t>
      </w:r>
    </w:p>
    <w:p w14:paraId="051EAFE7" w14:textId="00D91EA0" w:rsidR="006E1DF7" w:rsidRDefault="00D56D65" w:rsidP="00A2013F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>Sehr geehrte</w:t>
      </w:r>
      <w:r w:rsidRPr="00FA7A5D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0B633B">
        <w:rPr>
          <w:rFonts w:ascii="TKTypeRegular" w:hAnsi="TKTypeRegular" w:cs="Calibri"/>
          <w:sz w:val="32"/>
          <w:szCs w:val="32"/>
          <w:lang w:val="de-DE"/>
        </w:rPr>
        <w:t>Vertreter der Medien</w:t>
      </w:r>
      <w:r w:rsidR="006E1DF7">
        <w:rPr>
          <w:rFonts w:ascii="TKTypeRegular" w:hAnsi="TKTypeRegular" w:cs="Calibri"/>
          <w:sz w:val="32"/>
          <w:szCs w:val="32"/>
          <w:lang w:val="de-DE"/>
        </w:rPr>
        <w:t>,</w:t>
      </w:r>
    </w:p>
    <w:p w14:paraId="054EF2EF" w14:textId="77777777" w:rsidR="006E1DF7" w:rsidRDefault="006E1DF7" w:rsidP="00A2013F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</w:p>
    <w:p w14:paraId="40CA6F46" w14:textId="2F13413D" w:rsidR="006E1DF7" w:rsidRDefault="00EA090C" w:rsidP="00A2013F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>herzlich willkommen</w:t>
      </w:r>
      <w:r w:rsidR="006E1DF7">
        <w:rPr>
          <w:rFonts w:ascii="TKTypeRegular" w:hAnsi="TKTypeRegular" w:cs="Calibri"/>
          <w:sz w:val="32"/>
          <w:szCs w:val="32"/>
          <w:lang w:val="de-DE"/>
        </w:rPr>
        <w:t xml:space="preserve"> bei </w:t>
      </w:r>
      <w:r>
        <w:rPr>
          <w:rFonts w:ascii="TKTypeRegular" w:hAnsi="TKTypeRegular" w:cs="Calibri"/>
          <w:sz w:val="32"/>
          <w:szCs w:val="32"/>
          <w:lang w:val="de-DE"/>
        </w:rPr>
        <w:t xml:space="preserve">thyssenkrupp Steel in </w:t>
      </w:r>
      <w:r w:rsidR="006E1DF7">
        <w:rPr>
          <w:rFonts w:ascii="TKTypeRegular" w:hAnsi="TKTypeRegular" w:cs="Calibri"/>
          <w:sz w:val="32"/>
          <w:szCs w:val="32"/>
          <w:lang w:val="de-DE"/>
        </w:rPr>
        <w:t xml:space="preserve">Duisburg. </w:t>
      </w:r>
      <w:r>
        <w:rPr>
          <w:rFonts w:ascii="TKTypeRegular" w:hAnsi="TKTypeRegular" w:cs="Calibri"/>
          <w:sz w:val="32"/>
          <w:szCs w:val="32"/>
          <w:lang w:val="de-DE"/>
        </w:rPr>
        <w:t xml:space="preserve">Wir </w:t>
      </w:r>
      <w:r w:rsidR="0095426E">
        <w:rPr>
          <w:rFonts w:ascii="TKTypeRegular" w:hAnsi="TKTypeRegular" w:cs="Calibri"/>
          <w:sz w:val="32"/>
          <w:szCs w:val="32"/>
          <w:lang w:val="de-DE"/>
        </w:rPr>
        <w:t xml:space="preserve">befinden uns </w:t>
      </w:r>
      <w:r>
        <w:rPr>
          <w:rFonts w:ascii="TKTypeRegular" w:hAnsi="TKTypeRegular" w:cs="Calibri"/>
          <w:sz w:val="32"/>
          <w:szCs w:val="32"/>
          <w:lang w:val="de-DE"/>
        </w:rPr>
        <w:t xml:space="preserve">hier auf dem </w:t>
      </w:r>
      <w:r w:rsidR="000B633B">
        <w:rPr>
          <w:rFonts w:ascii="TKTypeRegular" w:hAnsi="TKTypeRegular" w:cs="Calibri"/>
          <w:sz w:val="32"/>
          <w:szCs w:val="32"/>
          <w:lang w:val="de-DE"/>
        </w:rPr>
        <w:t xml:space="preserve">künftigen </w:t>
      </w:r>
      <w:r w:rsidR="00E767C8">
        <w:rPr>
          <w:rFonts w:ascii="TKTypeRegular" w:hAnsi="TKTypeRegular" w:cs="Calibri"/>
          <w:sz w:val="32"/>
          <w:szCs w:val="32"/>
          <w:lang w:val="de-DE"/>
        </w:rPr>
        <w:t xml:space="preserve">Baufeld </w:t>
      </w:r>
      <w:r w:rsidR="00225E35">
        <w:rPr>
          <w:rFonts w:ascii="TKTypeRegular" w:hAnsi="TKTypeRegular" w:cs="Calibri"/>
          <w:sz w:val="32"/>
          <w:szCs w:val="32"/>
          <w:lang w:val="de-DE"/>
        </w:rPr>
        <w:t xml:space="preserve">des ersten „Hochofens 2.0“ in Europa. </w:t>
      </w:r>
      <w:r w:rsidR="00FC1597">
        <w:rPr>
          <w:rFonts w:ascii="TKTypeRegular" w:hAnsi="TKTypeRegular" w:cs="Calibri"/>
          <w:sz w:val="32"/>
          <w:szCs w:val="32"/>
          <w:lang w:val="de-DE"/>
        </w:rPr>
        <w:t>Unser</w:t>
      </w:r>
      <w:r>
        <w:rPr>
          <w:rFonts w:ascii="TKTypeRegular" w:hAnsi="TKTypeRegular" w:cs="Calibri"/>
          <w:sz w:val="32"/>
          <w:szCs w:val="32"/>
          <w:lang w:val="de-DE"/>
        </w:rPr>
        <w:t xml:space="preserve"> Projekt</w:t>
      </w:r>
      <w:r w:rsidR="008F1B91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>
        <w:rPr>
          <w:rFonts w:ascii="TKTypeRegular" w:hAnsi="TKTypeRegular" w:cs="Calibri"/>
          <w:sz w:val="32"/>
          <w:szCs w:val="32"/>
          <w:lang w:val="de-DE"/>
        </w:rPr>
        <w:t>trägt den Namen „tkH</w:t>
      </w:r>
      <w:r w:rsidRPr="00D56D65">
        <w:rPr>
          <w:rFonts w:ascii="TKTypeRegular" w:hAnsi="TKTypeRegular" w:cs="Calibri"/>
          <w:sz w:val="32"/>
          <w:szCs w:val="32"/>
          <w:vertAlign w:val="subscript"/>
          <w:lang w:val="de-DE"/>
        </w:rPr>
        <w:t>2</w:t>
      </w:r>
      <w:r>
        <w:rPr>
          <w:rFonts w:ascii="TKTypeRegular" w:hAnsi="TKTypeRegular" w:cs="Calibri"/>
          <w:sz w:val="32"/>
          <w:szCs w:val="32"/>
          <w:lang w:val="de-DE"/>
        </w:rPr>
        <w:t xml:space="preserve">Steel“. Das bedeutet nichts </w:t>
      </w:r>
      <w:r w:rsidR="00370283">
        <w:rPr>
          <w:rFonts w:ascii="TKTypeRegular" w:hAnsi="TKTypeRegular" w:cs="Calibri"/>
          <w:sz w:val="32"/>
          <w:szCs w:val="32"/>
          <w:lang w:val="de-DE"/>
        </w:rPr>
        <w:t>a</w:t>
      </w:r>
      <w:r w:rsidR="0095426E">
        <w:rPr>
          <w:rFonts w:ascii="TKTypeRegular" w:hAnsi="TKTypeRegular" w:cs="Calibri"/>
          <w:sz w:val="32"/>
          <w:szCs w:val="32"/>
          <w:lang w:val="de-DE"/>
        </w:rPr>
        <w:t>nderes</w:t>
      </w:r>
      <w:r>
        <w:rPr>
          <w:rFonts w:ascii="TKTypeRegular" w:hAnsi="TKTypeRegular" w:cs="Calibri"/>
          <w:sz w:val="32"/>
          <w:szCs w:val="32"/>
          <w:lang w:val="de-DE"/>
        </w:rPr>
        <w:t xml:space="preserve"> als</w:t>
      </w:r>
      <w:r w:rsidR="005322DC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9C79BB" w:rsidRPr="000B633B">
        <w:rPr>
          <w:rFonts w:ascii="TKTypeRegular" w:hAnsi="TKTypeRegular" w:cs="Calibri"/>
          <w:b/>
          <w:sz w:val="32"/>
          <w:szCs w:val="32"/>
          <w:lang w:val="de-DE"/>
        </w:rPr>
        <w:t>„</w:t>
      </w:r>
      <w:r w:rsidR="000B633B">
        <w:rPr>
          <w:rFonts w:ascii="TKTypeRegular" w:hAnsi="TKTypeRegular" w:cs="Calibri"/>
          <w:b/>
          <w:sz w:val="32"/>
          <w:szCs w:val="32"/>
          <w:lang w:val="de-DE"/>
        </w:rPr>
        <w:t xml:space="preserve">thyssenkrupp erzeugt </w:t>
      </w:r>
      <w:r w:rsidRPr="009C79BB">
        <w:rPr>
          <w:rFonts w:ascii="TKTypeRegular" w:hAnsi="TKTypeRegular" w:cs="Calibri"/>
          <w:b/>
          <w:sz w:val="32"/>
          <w:szCs w:val="32"/>
          <w:lang w:val="de-DE"/>
        </w:rPr>
        <w:t xml:space="preserve">mit Wasserstoff </w:t>
      </w:r>
      <w:r w:rsidR="00560D19">
        <w:rPr>
          <w:rFonts w:ascii="TKTypeRegular" w:hAnsi="TKTypeRegular" w:cs="Calibri"/>
          <w:b/>
          <w:sz w:val="32"/>
          <w:szCs w:val="32"/>
          <w:lang w:val="de-DE"/>
        </w:rPr>
        <w:t xml:space="preserve">und grünem Strom </w:t>
      </w:r>
      <w:r w:rsidR="007D096C">
        <w:rPr>
          <w:rFonts w:ascii="TKTypeRegular" w:hAnsi="TKTypeRegular" w:cs="Calibri"/>
          <w:b/>
          <w:sz w:val="32"/>
          <w:szCs w:val="32"/>
          <w:lang w:val="de-DE"/>
        </w:rPr>
        <w:t>klimaneutralen</w:t>
      </w:r>
      <w:r w:rsidR="000B633B">
        <w:rPr>
          <w:rFonts w:ascii="TKTypeRegular" w:hAnsi="TKTypeRegular" w:cs="Calibri"/>
          <w:b/>
          <w:sz w:val="32"/>
          <w:szCs w:val="32"/>
          <w:lang w:val="de-DE"/>
        </w:rPr>
        <w:t xml:space="preserve"> Stahl</w:t>
      </w:r>
      <w:r w:rsidR="004637FE">
        <w:rPr>
          <w:rFonts w:ascii="TKTypeRegular" w:hAnsi="TKTypeRegular" w:cs="Calibri"/>
          <w:b/>
          <w:sz w:val="32"/>
          <w:szCs w:val="32"/>
          <w:lang w:val="de-DE"/>
        </w:rPr>
        <w:t>“</w:t>
      </w:r>
      <w:r w:rsidR="009F4123">
        <w:rPr>
          <w:rFonts w:ascii="TKTypeRegular" w:hAnsi="TKTypeRegular" w:cs="Calibri"/>
          <w:b/>
          <w:sz w:val="32"/>
          <w:szCs w:val="32"/>
          <w:lang w:val="de-DE"/>
        </w:rPr>
        <w:t>.</w:t>
      </w:r>
    </w:p>
    <w:p w14:paraId="0E3A60EA" w14:textId="6D26C6C4" w:rsidR="008F1B91" w:rsidRDefault="00225E35" w:rsidP="00225E35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 xml:space="preserve">Unser </w:t>
      </w:r>
      <w:r w:rsidR="00692FB1">
        <w:rPr>
          <w:rFonts w:ascii="TKTypeRegular" w:hAnsi="TKTypeRegular" w:cs="Calibri"/>
          <w:sz w:val="32"/>
          <w:szCs w:val="32"/>
          <w:lang w:val="de-DE"/>
        </w:rPr>
        <w:t xml:space="preserve">Konzept des </w:t>
      </w:r>
      <w:r>
        <w:rPr>
          <w:rFonts w:ascii="TKTypeRegular" w:hAnsi="TKTypeRegular" w:cs="Calibri"/>
          <w:sz w:val="32"/>
          <w:szCs w:val="32"/>
          <w:lang w:val="de-DE"/>
        </w:rPr>
        <w:t>Hochofen</w:t>
      </w:r>
      <w:r w:rsidR="00692FB1">
        <w:rPr>
          <w:rFonts w:ascii="TKTypeRegular" w:hAnsi="TKTypeRegular" w:cs="Calibri"/>
          <w:sz w:val="32"/>
          <w:szCs w:val="32"/>
          <w:lang w:val="de-DE"/>
        </w:rPr>
        <w:t>s</w:t>
      </w:r>
      <w:r>
        <w:rPr>
          <w:rFonts w:ascii="TKTypeRegular" w:hAnsi="TKTypeRegular" w:cs="Calibri"/>
          <w:sz w:val="32"/>
          <w:szCs w:val="32"/>
          <w:lang w:val="de-DE"/>
        </w:rPr>
        <w:t xml:space="preserve"> 2.0 </w:t>
      </w:r>
      <w:r w:rsidR="007211E2">
        <w:rPr>
          <w:rFonts w:ascii="TKTypeRegular" w:hAnsi="TKTypeRegular" w:cs="Calibri"/>
          <w:sz w:val="32"/>
          <w:szCs w:val="32"/>
          <w:lang w:val="de-DE"/>
        </w:rPr>
        <w:t>ist jedoch einzigartig und unterscheidet sich von den klassischen Elektrostahlrouten durch drei</w:t>
      </w:r>
      <w:r w:rsidR="000B633B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405469">
        <w:rPr>
          <w:rFonts w:ascii="TKTypeRegular" w:hAnsi="TKTypeRegular" w:cs="Calibri"/>
          <w:sz w:val="32"/>
          <w:szCs w:val="32"/>
          <w:lang w:val="de-DE"/>
        </w:rPr>
        <w:t xml:space="preserve">entscheidende Vorteile, die </w:t>
      </w:r>
      <w:r>
        <w:rPr>
          <w:rFonts w:ascii="TKTypeRegular" w:hAnsi="TKTypeRegular" w:cs="Calibri"/>
          <w:sz w:val="32"/>
          <w:szCs w:val="32"/>
          <w:lang w:val="de-DE"/>
        </w:rPr>
        <w:t xml:space="preserve">wir heute </w:t>
      </w:r>
      <w:r w:rsidR="00692FB1">
        <w:rPr>
          <w:rFonts w:ascii="TKTypeRegular" w:hAnsi="TKTypeRegular" w:cs="Calibri"/>
          <w:sz w:val="32"/>
          <w:szCs w:val="32"/>
          <w:lang w:val="de-DE"/>
        </w:rPr>
        <w:t>mit</w:t>
      </w:r>
      <w:r>
        <w:rPr>
          <w:rFonts w:ascii="TKTypeRegular" w:hAnsi="TKTypeRegular" w:cs="Calibri"/>
          <w:sz w:val="32"/>
          <w:szCs w:val="32"/>
          <w:lang w:val="de-DE"/>
        </w:rPr>
        <w:t xml:space="preserve"> Minister </w:t>
      </w:r>
      <w:proofErr w:type="spellStart"/>
      <w:r w:rsidR="00692FB1">
        <w:rPr>
          <w:rFonts w:ascii="TKTypeRegular" w:hAnsi="TKTypeRegular" w:cs="Calibri"/>
          <w:sz w:val="32"/>
          <w:szCs w:val="32"/>
          <w:lang w:val="de-DE"/>
        </w:rPr>
        <w:t>Altmaier</w:t>
      </w:r>
      <w:proofErr w:type="spellEnd"/>
      <w:r w:rsidR="00692FB1">
        <w:rPr>
          <w:rFonts w:ascii="TKTypeRegular" w:hAnsi="TKTypeRegular" w:cs="Calibri"/>
          <w:sz w:val="32"/>
          <w:szCs w:val="32"/>
          <w:lang w:val="de-DE"/>
        </w:rPr>
        <w:t xml:space="preserve"> und Ministerpräsident </w:t>
      </w:r>
      <w:proofErr w:type="spellStart"/>
      <w:r w:rsidR="00692FB1">
        <w:rPr>
          <w:rFonts w:ascii="TKTypeRegular" w:hAnsi="TKTypeRegular" w:cs="Calibri"/>
          <w:sz w:val="32"/>
          <w:szCs w:val="32"/>
          <w:lang w:val="de-DE"/>
        </w:rPr>
        <w:t>Laschet</w:t>
      </w:r>
      <w:proofErr w:type="spellEnd"/>
      <w:r w:rsidR="00692FB1">
        <w:rPr>
          <w:rFonts w:ascii="TKTypeRegular" w:hAnsi="TKTypeRegular" w:cs="Calibri"/>
          <w:sz w:val="32"/>
          <w:szCs w:val="32"/>
          <w:lang w:val="de-DE"/>
        </w:rPr>
        <w:t xml:space="preserve"> diskutiert haben. Diese Vorteile möchte ich Ihnen </w:t>
      </w:r>
      <w:r>
        <w:rPr>
          <w:rFonts w:ascii="TKTypeRegular" w:hAnsi="TKTypeRegular" w:cs="Calibri"/>
          <w:sz w:val="32"/>
          <w:szCs w:val="32"/>
          <w:lang w:val="de-DE"/>
        </w:rPr>
        <w:t>gerne kurz erläutern.</w:t>
      </w:r>
      <w:r w:rsidR="00405469">
        <w:rPr>
          <w:rFonts w:ascii="TKTypeRegular" w:hAnsi="TKTypeRegular" w:cs="Calibri"/>
          <w:sz w:val="32"/>
          <w:szCs w:val="32"/>
          <w:lang w:val="de-DE"/>
        </w:rPr>
        <w:t xml:space="preserve"> </w:t>
      </w:r>
    </w:p>
    <w:p w14:paraId="03A4306A" w14:textId="30C1977C" w:rsidR="007731C2" w:rsidRDefault="007731C2" w:rsidP="00225E35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</w:p>
    <w:p w14:paraId="0DDD3E80" w14:textId="77777777" w:rsidR="007731C2" w:rsidRDefault="007731C2" w:rsidP="00225E35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</w:p>
    <w:p w14:paraId="7644465B" w14:textId="577E916A" w:rsidR="00221CB1" w:rsidRPr="00D56D65" w:rsidRDefault="00812DA2" w:rsidP="00A2013F">
      <w:pPr>
        <w:spacing w:before="120" w:after="120" w:line="480" w:lineRule="auto"/>
        <w:jc w:val="both"/>
        <w:rPr>
          <w:rFonts w:ascii="TKTypeRegular" w:hAnsi="TKTypeRegular" w:cs="Calibri"/>
          <w:b/>
          <w:sz w:val="32"/>
          <w:szCs w:val="32"/>
          <w:lang w:val="de-DE"/>
        </w:rPr>
      </w:pPr>
      <w:r w:rsidRPr="00D56D65">
        <w:rPr>
          <w:rFonts w:ascii="TKTypeRegular" w:hAnsi="TKTypeRegular" w:cs="Calibri"/>
          <w:b/>
          <w:sz w:val="32"/>
          <w:szCs w:val="32"/>
          <w:lang w:val="de-DE"/>
        </w:rPr>
        <w:lastRenderedPageBreak/>
        <w:t xml:space="preserve">Der </w:t>
      </w:r>
      <w:r w:rsidR="00D56D65" w:rsidRPr="00D56D65">
        <w:rPr>
          <w:rFonts w:ascii="TKTypeRegular" w:hAnsi="TKTypeRegular" w:cs="Calibri"/>
          <w:b/>
          <w:sz w:val="32"/>
          <w:szCs w:val="32"/>
          <w:lang w:val="de-DE"/>
        </w:rPr>
        <w:t>erste</w:t>
      </w:r>
      <w:r w:rsidR="007D096C" w:rsidRPr="00D56D65">
        <w:rPr>
          <w:rFonts w:ascii="TKTypeRegular" w:hAnsi="TKTypeRegular" w:cs="Calibri"/>
          <w:b/>
          <w:sz w:val="32"/>
          <w:szCs w:val="32"/>
          <w:lang w:val="de-DE"/>
        </w:rPr>
        <w:t xml:space="preserve"> Vorteil</w:t>
      </w:r>
      <w:r w:rsidR="00221CB1" w:rsidRPr="00D56D65">
        <w:rPr>
          <w:rFonts w:ascii="TKTypeRegular" w:hAnsi="TKTypeRegular" w:cs="Calibri"/>
          <w:b/>
          <w:sz w:val="32"/>
          <w:szCs w:val="32"/>
          <w:lang w:val="de-DE"/>
        </w:rPr>
        <w:t xml:space="preserve">: </w:t>
      </w:r>
      <w:r w:rsidRPr="00D56D65">
        <w:rPr>
          <w:rFonts w:ascii="TKTypeRegular" w:hAnsi="TKTypeRegular" w:cs="Calibri"/>
          <w:b/>
          <w:sz w:val="32"/>
          <w:szCs w:val="32"/>
          <w:lang w:val="de-DE"/>
        </w:rPr>
        <w:t>tkH</w:t>
      </w:r>
      <w:r w:rsidRPr="00D56D65">
        <w:rPr>
          <w:rFonts w:ascii="TKTypeRegular" w:hAnsi="TKTypeRegular" w:cs="Calibri"/>
          <w:b/>
          <w:sz w:val="32"/>
          <w:szCs w:val="32"/>
          <w:vertAlign w:val="subscript"/>
          <w:lang w:val="de-DE"/>
        </w:rPr>
        <w:t>2</w:t>
      </w:r>
      <w:r w:rsidRPr="00D56D65">
        <w:rPr>
          <w:rFonts w:ascii="TKTypeRegular" w:hAnsi="TKTypeRegular" w:cs="Calibri"/>
          <w:b/>
          <w:sz w:val="32"/>
          <w:szCs w:val="32"/>
          <w:lang w:val="de-DE"/>
        </w:rPr>
        <w:t>St</w:t>
      </w:r>
      <w:r w:rsidR="00575D3A" w:rsidRPr="00D56D65">
        <w:rPr>
          <w:rFonts w:ascii="TKTypeRegular" w:hAnsi="TKTypeRegular" w:cs="Calibri"/>
          <w:b/>
          <w:sz w:val="32"/>
          <w:szCs w:val="32"/>
          <w:lang w:val="de-DE"/>
        </w:rPr>
        <w:t>eel hat die geringsten Transformationskosten</w:t>
      </w:r>
    </w:p>
    <w:p w14:paraId="344C0413" w14:textId="04033F84" w:rsidR="00405469" w:rsidRDefault="007211E2" w:rsidP="00A2013F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>Klar ist, die Transformation der Stahlindustrie geht einher mit deutlich höheren Aufwänden bei Investitionen und Verarbeitungskosten</w:t>
      </w:r>
      <w:r w:rsidR="00861E8C">
        <w:rPr>
          <w:rFonts w:ascii="TKTypeRegular" w:hAnsi="TKTypeRegular" w:cs="Calibri"/>
          <w:sz w:val="32"/>
          <w:szCs w:val="32"/>
          <w:lang w:val="de-DE"/>
        </w:rPr>
        <w:t>.</w:t>
      </w:r>
      <w:r>
        <w:rPr>
          <w:rFonts w:ascii="TKTypeRegular" w:hAnsi="TKTypeRegular" w:cs="Calibri"/>
          <w:sz w:val="32"/>
          <w:szCs w:val="32"/>
          <w:lang w:val="de-DE"/>
        </w:rPr>
        <w:t xml:space="preserve"> </w:t>
      </w:r>
    </w:p>
    <w:p w14:paraId="63451FD9" w14:textId="1B07456E" w:rsidR="00225E35" w:rsidRPr="007D096C" w:rsidRDefault="004637FE" w:rsidP="00225E35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>Unser Konzept</w:t>
      </w:r>
      <w:r w:rsidR="00225E35" w:rsidRPr="007D096C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112938" w:rsidRPr="007D096C">
        <w:rPr>
          <w:rFonts w:ascii="TKTypeRegular" w:hAnsi="TKTypeRegular" w:cs="Calibri"/>
          <w:sz w:val="32"/>
          <w:szCs w:val="32"/>
          <w:lang w:val="de-DE"/>
        </w:rPr>
        <w:t xml:space="preserve">bietet </w:t>
      </w:r>
      <w:r w:rsidR="00225E35" w:rsidRPr="007D096C">
        <w:rPr>
          <w:rFonts w:ascii="TKTypeRegular" w:hAnsi="TKTypeRegular" w:cs="Calibri"/>
          <w:sz w:val="32"/>
          <w:szCs w:val="32"/>
          <w:lang w:val="de-DE"/>
        </w:rPr>
        <w:t xml:space="preserve">die </w:t>
      </w:r>
      <w:r w:rsidR="00112938" w:rsidRPr="007D096C">
        <w:rPr>
          <w:rFonts w:ascii="TKTypeRegular" w:hAnsi="TKTypeRegular" w:cs="Calibri"/>
          <w:b/>
          <w:sz w:val="32"/>
          <w:szCs w:val="32"/>
          <w:lang w:val="de-DE"/>
        </w:rPr>
        <w:t xml:space="preserve">günstigste </w:t>
      </w:r>
      <w:r w:rsidR="00225E35" w:rsidRPr="007D096C">
        <w:rPr>
          <w:rFonts w:ascii="TKTypeRegular" w:hAnsi="TKTypeRegular" w:cs="Calibri"/>
          <w:b/>
          <w:sz w:val="32"/>
          <w:szCs w:val="32"/>
          <w:lang w:val="de-DE"/>
        </w:rPr>
        <w:t>Transformation eine</w:t>
      </w:r>
      <w:r w:rsidR="007211E2">
        <w:rPr>
          <w:rFonts w:ascii="TKTypeRegular" w:hAnsi="TKTypeRegular" w:cs="Calibri"/>
          <w:b/>
          <w:sz w:val="32"/>
          <w:szCs w:val="32"/>
          <w:lang w:val="de-DE"/>
        </w:rPr>
        <w:t>s</w:t>
      </w:r>
      <w:r w:rsidR="00225E35" w:rsidRPr="007D096C">
        <w:rPr>
          <w:rFonts w:ascii="TKTypeRegular" w:hAnsi="TKTypeRegular" w:cs="Calibri"/>
          <w:b/>
          <w:sz w:val="32"/>
          <w:szCs w:val="32"/>
          <w:lang w:val="de-DE"/>
        </w:rPr>
        <w:t xml:space="preserve"> integrierten </w:t>
      </w:r>
      <w:r w:rsidR="007211E2">
        <w:rPr>
          <w:rFonts w:ascii="TKTypeRegular" w:hAnsi="TKTypeRegular" w:cs="Calibri"/>
          <w:b/>
          <w:sz w:val="32"/>
          <w:szCs w:val="32"/>
          <w:lang w:val="de-DE"/>
        </w:rPr>
        <w:t>Hüttenverbundes</w:t>
      </w:r>
      <w:r w:rsidR="00225E35" w:rsidRPr="007D096C">
        <w:rPr>
          <w:rFonts w:ascii="TKTypeRegular" w:hAnsi="TKTypeRegular" w:cs="Calibri"/>
          <w:sz w:val="32"/>
          <w:szCs w:val="32"/>
          <w:lang w:val="de-DE"/>
        </w:rPr>
        <w:t xml:space="preserve"> – so wie </w:t>
      </w:r>
      <w:r w:rsidR="007211E2">
        <w:rPr>
          <w:rFonts w:ascii="TKTypeRegular" w:hAnsi="TKTypeRegular" w:cs="Calibri"/>
          <w:sz w:val="32"/>
          <w:szCs w:val="32"/>
          <w:lang w:val="de-DE"/>
        </w:rPr>
        <w:t>er</w:t>
      </w:r>
      <w:r w:rsidR="00225E35" w:rsidRPr="007D096C">
        <w:rPr>
          <w:rFonts w:ascii="TKTypeRegular" w:hAnsi="TKTypeRegular" w:cs="Calibri"/>
          <w:sz w:val="32"/>
          <w:szCs w:val="32"/>
          <w:lang w:val="de-DE"/>
        </w:rPr>
        <w:t xml:space="preserve"> hier auf </w:t>
      </w:r>
      <w:r w:rsidR="00692FB1" w:rsidRPr="007D096C">
        <w:rPr>
          <w:rFonts w:ascii="TKTypeRegular" w:hAnsi="TKTypeRegular" w:cs="Calibri"/>
          <w:sz w:val="32"/>
          <w:szCs w:val="32"/>
          <w:lang w:val="de-DE"/>
        </w:rPr>
        <w:t xml:space="preserve">über </w:t>
      </w:r>
      <w:r w:rsidR="00370283">
        <w:rPr>
          <w:rFonts w:ascii="TKTypeRegular" w:hAnsi="TKTypeRegular" w:cs="Calibri"/>
          <w:sz w:val="32"/>
          <w:szCs w:val="32"/>
          <w:lang w:val="de-DE"/>
        </w:rPr>
        <w:t>10 k</w:t>
      </w:r>
      <w:r w:rsidR="00225E35" w:rsidRPr="007D096C">
        <w:rPr>
          <w:rFonts w:ascii="TKTypeRegular" w:hAnsi="TKTypeRegular" w:cs="Calibri"/>
          <w:sz w:val="32"/>
          <w:szCs w:val="32"/>
          <w:lang w:val="de-DE"/>
        </w:rPr>
        <w:t xml:space="preserve">m² </w:t>
      </w:r>
      <w:r w:rsidR="007211E2">
        <w:rPr>
          <w:rFonts w:ascii="TKTypeRegular" w:hAnsi="TKTypeRegular" w:cs="Calibri"/>
          <w:sz w:val="32"/>
          <w:szCs w:val="32"/>
          <w:lang w:val="de-DE"/>
        </w:rPr>
        <w:t xml:space="preserve">Fläche </w:t>
      </w:r>
      <w:r w:rsidR="00225E35" w:rsidRPr="007D096C">
        <w:rPr>
          <w:rFonts w:ascii="TKTypeRegular" w:hAnsi="TKTypeRegular" w:cs="Calibri"/>
          <w:sz w:val="32"/>
          <w:szCs w:val="32"/>
          <w:lang w:val="de-DE"/>
        </w:rPr>
        <w:t>zu finden ist</w:t>
      </w:r>
      <w:r w:rsidR="00112938" w:rsidRPr="007D096C">
        <w:rPr>
          <w:rFonts w:ascii="TKTypeRegular" w:hAnsi="TKTypeRegular" w:cs="Calibri"/>
          <w:sz w:val="32"/>
          <w:szCs w:val="32"/>
          <w:lang w:val="de-DE"/>
        </w:rPr>
        <w:t xml:space="preserve">. Wir benötigen </w:t>
      </w:r>
      <w:r w:rsidR="00D56D65">
        <w:rPr>
          <w:rFonts w:ascii="TKTypeRegular" w:hAnsi="TKTypeRegular" w:cs="Calibri"/>
          <w:sz w:val="32"/>
          <w:szCs w:val="32"/>
          <w:lang w:val="de-DE"/>
        </w:rPr>
        <w:t>bis zu 30</w:t>
      </w:r>
      <w:r w:rsidR="009F4123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7211E2">
        <w:rPr>
          <w:rFonts w:ascii="TKTypeRegular" w:hAnsi="TKTypeRegular" w:cs="Calibri"/>
          <w:sz w:val="32"/>
          <w:szCs w:val="32"/>
          <w:lang w:val="de-DE"/>
        </w:rPr>
        <w:t>%</w:t>
      </w:r>
      <w:r w:rsidR="00E767C8" w:rsidRPr="007D096C">
        <w:rPr>
          <w:rFonts w:ascii="TKTypeRegular" w:hAnsi="TKTypeRegular" w:cs="Calibri"/>
          <w:sz w:val="32"/>
          <w:szCs w:val="32"/>
          <w:lang w:val="de-DE"/>
        </w:rPr>
        <w:t xml:space="preserve"> weniger </w:t>
      </w:r>
      <w:r w:rsidR="00225E35" w:rsidRPr="007D096C">
        <w:rPr>
          <w:rFonts w:ascii="TKTypeRegular" w:hAnsi="TKTypeRegular" w:cs="Calibri"/>
          <w:sz w:val="32"/>
          <w:szCs w:val="32"/>
          <w:lang w:val="de-DE"/>
        </w:rPr>
        <w:t xml:space="preserve">Investitionen </w:t>
      </w:r>
      <w:r w:rsidR="00E767C8" w:rsidRPr="007D096C">
        <w:rPr>
          <w:rFonts w:ascii="TKTypeRegular" w:hAnsi="TKTypeRegular" w:cs="Calibri"/>
          <w:sz w:val="32"/>
          <w:szCs w:val="32"/>
          <w:lang w:val="de-DE"/>
        </w:rPr>
        <w:t xml:space="preserve">als </w:t>
      </w:r>
      <w:r>
        <w:rPr>
          <w:rFonts w:ascii="TKTypeRegular" w:hAnsi="TKTypeRegular" w:cs="Calibri"/>
          <w:sz w:val="32"/>
          <w:szCs w:val="32"/>
          <w:lang w:val="de-DE"/>
        </w:rPr>
        <w:t>die uns bis heute bekannten Konzepte</w:t>
      </w:r>
      <w:r w:rsidR="00225E35" w:rsidRPr="007D096C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7211E2">
        <w:rPr>
          <w:rFonts w:ascii="TKTypeRegular" w:hAnsi="TKTypeRegular" w:cs="Calibri"/>
          <w:sz w:val="32"/>
          <w:szCs w:val="32"/>
          <w:lang w:val="de-DE"/>
        </w:rPr>
        <w:t>der Stahlindustrie auf dem Weg zur Klimaneutralität</w:t>
      </w:r>
      <w:r w:rsidR="00225E35" w:rsidRPr="007D096C">
        <w:rPr>
          <w:rFonts w:ascii="TKTypeRegular" w:hAnsi="TKTypeRegular" w:cs="Calibri"/>
          <w:sz w:val="32"/>
          <w:szCs w:val="32"/>
          <w:lang w:val="de-DE"/>
        </w:rPr>
        <w:t>.</w:t>
      </w:r>
      <w:r w:rsidR="00E767C8" w:rsidRPr="007D096C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0B633B" w:rsidRPr="007D096C">
        <w:rPr>
          <w:rFonts w:ascii="TKTypeRegular" w:hAnsi="TKTypeRegular" w:cs="Calibri"/>
          <w:sz w:val="32"/>
          <w:szCs w:val="32"/>
          <w:lang w:val="de-DE"/>
        </w:rPr>
        <w:t>W</w:t>
      </w:r>
      <w:r>
        <w:rPr>
          <w:rFonts w:ascii="TKTypeRegular" w:hAnsi="TKTypeRegular" w:cs="Calibri"/>
          <w:sz w:val="32"/>
          <w:szCs w:val="32"/>
          <w:lang w:val="de-DE"/>
        </w:rPr>
        <w:t>ie kann das gelingen</w:t>
      </w:r>
      <w:r w:rsidR="000B633B" w:rsidRPr="007D096C">
        <w:rPr>
          <w:rFonts w:ascii="TKTypeRegular" w:hAnsi="TKTypeRegular" w:cs="Calibri"/>
          <w:sz w:val="32"/>
          <w:szCs w:val="32"/>
          <w:lang w:val="de-DE"/>
        </w:rPr>
        <w:t>?</w:t>
      </w:r>
      <w:r w:rsidR="00437838" w:rsidRPr="007D096C">
        <w:rPr>
          <w:rFonts w:ascii="TKTypeRegular" w:hAnsi="TKTypeRegular" w:cs="Calibri"/>
          <w:sz w:val="32"/>
          <w:szCs w:val="32"/>
          <w:lang w:val="de-DE"/>
        </w:rPr>
        <w:t xml:space="preserve"> </w:t>
      </w:r>
    </w:p>
    <w:p w14:paraId="041D15DC" w14:textId="01CB5E15" w:rsidR="00D56D65" w:rsidRDefault="009E31A3" w:rsidP="000471A8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 xml:space="preserve">Um </w:t>
      </w:r>
      <w:r w:rsidR="007211E2">
        <w:rPr>
          <w:rFonts w:ascii="TKTypeRegular" w:hAnsi="TKTypeRegular" w:cs="Calibri"/>
          <w:sz w:val="32"/>
          <w:szCs w:val="32"/>
          <w:lang w:val="de-DE"/>
        </w:rPr>
        <w:t>die CO</w:t>
      </w:r>
      <w:r w:rsidR="007211E2" w:rsidRPr="00D56D65">
        <w:rPr>
          <w:rFonts w:ascii="TKTypeRegular" w:hAnsi="TKTypeRegular" w:cs="Calibri"/>
          <w:sz w:val="32"/>
          <w:szCs w:val="32"/>
          <w:vertAlign w:val="subscript"/>
          <w:lang w:val="de-DE"/>
        </w:rPr>
        <w:t>2</w:t>
      </w:r>
      <w:r w:rsidR="00D56D65">
        <w:rPr>
          <w:rFonts w:ascii="TKTypeRegular" w:hAnsi="TKTypeRegular" w:cs="Calibri"/>
          <w:sz w:val="32"/>
          <w:szCs w:val="32"/>
          <w:lang w:val="de-DE"/>
        </w:rPr>
        <w:t>-</w:t>
      </w:r>
      <w:r w:rsidR="007211E2">
        <w:rPr>
          <w:rFonts w:ascii="TKTypeRegular" w:hAnsi="TKTypeRegular" w:cs="Calibri"/>
          <w:sz w:val="32"/>
          <w:szCs w:val="32"/>
          <w:lang w:val="de-DE"/>
        </w:rPr>
        <w:t>Emissionen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 xml:space="preserve"> der Stahlindustrie </w:t>
      </w:r>
      <w:r w:rsidR="007211E2">
        <w:rPr>
          <w:rFonts w:ascii="TKTypeRegular" w:hAnsi="TKTypeRegular" w:cs="Calibri"/>
          <w:sz w:val="32"/>
          <w:szCs w:val="32"/>
          <w:lang w:val="de-DE"/>
        </w:rPr>
        <w:t>zu neutralisieren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 xml:space="preserve">, muss die </w:t>
      </w:r>
      <w:r>
        <w:rPr>
          <w:rFonts w:ascii="TKTypeRegular" w:hAnsi="TKTypeRegular" w:cs="Calibri"/>
          <w:sz w:val="32"/>
          <w:szCs w:val="32"/>
          <w:lang w:val="de-DE"/>
        </w:rPr>
        <w:t xml:space="preserve">Primärstahlerzeugung </w:t>
      </w:r>
      <w:r w:rsidR="00692FB1">
        <w:rPr>
          <w:rFonts w:ascii="TKTypeRegular" w:hAnsi="TKTypeRegular" w:cs="Calibri"/>
          <w:sz w:val="32"/>
          <w:szCs w:val="32"/>
          <w:lang w:val="de-DE"/>
        </w:rPr>
        <w:t>betrachtet werden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 xml:space="preserve">, </w:t>
      </w:r>
      <w:r>
        <w:rPr>
          <w:rFonts w:ascii="TKTypeRegular" w:hAnsi="TKTypeRegular" w:cs="Calibri"/>
          <w:sz w:val="32"/>
          <w:szCs w:val="32"/>
          <w:lang w:val="de-DE"/>
        </w:rPr>
        <w:t xml:space="preserve">die heute </w:t>
      </w:r>
      <w:r w:rsidR="00692FB1">
        <w:rPr>
          <w:rFonts w:ascii="TKTypeRegular" w:hAnsi="TKTypeRegular" w:cs="Calibri"/>
          <w:sz w:val="32"/>
          <w:szCs w:val="32"/>
          <w:lang w:val="de-DE"/>
        </w:rPr>
        <w:t xml:space="preserve">über </w:t>
      </w:r>
      <w:r w:rsidR="00D56D65">
        <w:rPr>
          <w:rFonts w:ascii="TKTypeRegular" w:hAnsi="TKTypeRegular" w:cs="Calibri"/>
          <w:sz w:val="32"/>
          <w:szCs w:val="32"/>
          <w:lang w:val="de-DE"/>
        </w:rPr>
        <w:t xml:space="preserve">90 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>Prozent</w:t>
      </w:r>
      <w:r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>der</w:t>
      </w:r>
      <w:r w:rsidR="00692FB1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7D096C">
        <w:rPr>
          <w:rFonts w:ascii="TKTypeRegular" w:hAnsi="TKTypeRegular" w:cs="Calibri"/>
          <w:sz w:val="32"/>
          <w:szCs w:val="32"/>
          <w:lang w:val="de-DE"/>
        </w:rPr>
        <w:t xml:space="preserve">globalen Stahlproduktion </w:t>
      </w:r>
      <w:r>
        <w:rPr>
          <w:rFonts w:ascii="TKTypeRegular" w:hAnsi="TKTypeRegular" w:cs="Calibri"/>
          <w:sz w:val="32"/>
          <w:szCs w:val="32"/>
          <w:lang w:val="de-DE"/>
        </w:rPr>
        <w:t>ausmacht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>.</w:t>
      </w:r>
      <w:r w:rsidR="007211E2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 xml:space="preserve">Um diese </w:t>
      </w:r>
      <w:r w:rsidR="007211E2">
        <w:rPr>
          <w:rFonts w:ascii="TKTypeRegular" w:hAnsi="TKTypeRegular" w:cs="Calibri"/>
          <w:sz w:val="32"/>
          <w:szCs w:val="32"/>
          <w:lang w:val="de-DE"/>
        </w:rPr>
        <w:t>Roheisenr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 xml:space="preserve">oute zu </w:t>
      </w:r>
      <w:proofErr w:type="spellStart"/>
      <w:r w:rsidR="00112938" w:rsidRPr="00692FB1">
        <w:rPr>
          <w:rFonts w:ascii="TKTypeRegular" w:hAnsi="TKTypeRegular" w:cs="Calibri"/>
          <w:sz w:val="32"/>
          <w:szCs w:val="32"/>
          <w:lang w:val="de-DE"/>
        </w:rPr>
        <w:t>dekarbonisieren</w:t>
      </w:r>
      <w:proofErr w:type="spellEnd"/>
      <w:r w:rsidR="00112938" w:rsidRPr="00692FB1">
        <w:rPr>
          <w:rFonts w:ascii="TKTypeRegular" w:hAnsi="TKTypeRegular" w:cs="Calibri"/>
          <w:sz w:val="32"/>
          <w:szCs w:val="32"/>
          <w:lang w:val="de-DE"/>
        </w:rPr>
        <w:t xml:space="preserve">, setzen </w:t>
      </w:r>
      <w:r w:rsidR="00692FB1">
        <w:rPr>
          <w:rFonts w:ascii="TKTypeRegular" w:hAnsi="TKTypeRegular" w:cs="Calibri"/>
          <w:sz w:val="32"/>
          <w:szCs w:val="32"/>
          <w:lang w:val="de-DE"/>
        </w:rPr>
        <w:t xml:space="preserve">die meisten 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 xml:space="preserve">Konzepte – </w:t>
      </w:r>
      <w:r w:rsidR="004637FE">
        <w:rPr>
          <w:rFonts w:ascii="TKTypeRegular" w:hAnsi="TKTypeRegular" w:cs="Calibri"/>
          <w:sz w:val="32"/>
          <w:szCs w:val="32"/>
          <w:lang w:val="de-DE"/>
        </w:rPr>
        <w:t>und wir haben diesen Weg auch lange verfolgt</w:t>
      </w:r>
      <w:r w:rsidR="009F4123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>–</w:t>
      </w:r>
      <w:r w:rsidR="00692FB1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 xml:space="preserve">auf eine </w:t>
      </w:r>
      <w:r w:rsidR="00891BFD" w:rsidRPr="00692FB1">
        <w:rPr>
          <w:rFonts w:ascii="TKTypeRegular" w:hAnsi="TKTypeRegular" w:cs="Calibri"/>
          <w:sz w:val="32"/>
          <w:szCs w:val="32"/>
          <w:lang w:val="de-DE"/>
        </w:rPr>
        <w:t>Direktreduktion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 xml:space="preserve">sanlage und anschließend </w:t>
      </w:r>
      <w:r w:rsidR="007D096C">
        <w:rPr>
          <w:rFonts w:ascii="TKTypeRegular" w:hAnsi="TKTypeRegular" w:cs="Calibri"/>
          <w:sz w:val="32"/>
          <w:szCs w:val="32"/>
          <w:lang w:val="de-DE"/>
        </w:rPr>
        <w:t xml:space="preserve">auf 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 xml:space="preserve">die sogenannte </w:t>
      </w:r>
      <w:r w:rsidR="007211E2">
        <w:rPr>
          <w:rFonts w:ascii="TKTypeRegular" w:hAnsi="TKTypeRegular" w:cs="Calibri"/>
          <w:sz w:val="32"/>
          <w:szCs w:val="32"/>
          <w:lang w:val="de-DE"/>
        </w:rPr>
        <w:t>EAF-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>Elektrolichtbogen</w:t>
      </w:r>
      <w:r w:rsidR="004637FE">
        <w:rPr>
          <w:rFonts w:ascii="TKTypeRegular" w:hAnsi="TKTypeRegular" w:cs="Calibri"/>
          <w:sz w:val="32"/>
          <w:szCs w:val="32"/>
          <w:lang w:val="de-DE"/>
        </w:rPr>
        <w:t>ofen</w:t>
      </w:r>
      <w:r w:rsidR="00D56D65">
        <w:rPr>
          <w:rFonts w:ascii="TKTypeRegular" w:hAnsi="TKTypeRegular" w:cs="Calibri"/>
          <w:sz w:val="32"/>
          <w:szCs w:val="32"/>
          <w:lang w:val="de-DE"/>
        </w:rPr>
        <w:t>-</w:t>
      </w:r>
      <w:r w:rsidR="007211E2">
        <w:rPr>
          <w:rFonts w:ascii="TKTypeRegular" w:hAnsi="TKTypeRegular" w:cs="Calibri"/>
          <w:sz w:val="32"/>
          <w:szCs w:val="32"/>
          <w:lang w:val="de-DE"/>
        </w:rPr>
        <w:t>Route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 xml:space="preserve">. </w:t>
      </w:r>
      <w:r w:rsidR="00437838">
        <w:rPr>
          <w:rFonts w:ascii="TKTypeRegular" w:hAnsi="TKTypeRegular" w:cs="Calibri"/>
          <w:sz w:val="32"/>
          <w:szCs w:val="32"/>
          <w:lang w:val="de-DE"/>
        </w:rPr>
        <w:t>Diese</w:t>
      </w:r>
      <w:r w:rsidR="007211E2">
        <w:rPr>
          <w:rFonts w:ascii="TKTypeRegular" w:hAnsi="TKTypeRegular" w:cs="Calibri"/>
          <w:sz w:val="32"/>
          <w:szCs w:val="32"/>
          <w:lang w:val="de-DE"/>
        </w:rPr>
        <w:t>r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7D096C" w:rsidRPr="007D096C">
        <w:rPr>
          <w:rFonts w:ascii="TKTypeRegular" w:hAnsi="TKTypeRegular" w:cs="Calibri"/>
          <w:b/>
          <w:sz w:val="32"/>
          <w:szCs w:val="32"/>
          <w:lang w:val="de-DE"/>
        </w:rPr>
        <w:t>Transformations</w:t>
      </w:r>
      <w:r w:rsidR="007211E2">
        <w:rPr>
          <w:rFonts w:ascii="TKTypeRegular" w:hAnsi="TKTypeRegular" w:cs="Calibri"/>
          <w:b/>
          <w:sz w:val="32"/>
          <w:szCs w:val="32"/>
          <w:lang w:val="de-DE"/>
        </w:rPr>
        <w:t>pfad</w:t>
      </w:r>
      <w:r w:rsidR="00437838" w:rsidRPr="007D096C">
        <w:rPr>
          <w:rFonts w:ascii="TKTypeRegular" w:hAnsi="TKTypeRegular" w:cs="Calibri"/>
          <w:b/>
          <w:sz w:val="32"/>
          <w:szCs w:val="32"/>
          <w:lang w:val="de-DE"/>
        </w:rPr>
        <w:t xml:space="preserve"> hat aber </w:t>
      </w:r>
      <w:r w:rsidR="004637FE">
        <w:rPr>
          <w:rFonts w:ascii="TKTypeRegular" w:hAnsi="TKTypeRegular" w:cs="Calibri"/>
          <w:b/>
          <w:sz w:val="32"/>
          <w:szCs w:val="32"/>
          <w:lang w:val="de-DE"/>
        </w:rPr>
        <w:t xml:space="preserve">für uns </w:t>
      </w:r>
      <w:r w:rsidR="00437838" w:rsidRPr="007D096C">
        <w:rPr>
          <w:rFonts w:ascii="TKTypeRegular" w:hAnsi="TKTypeRegular" w:cs="Calibri"/>
          <w:b/>
          <w:sz w:val="32"/>
          <w:szCs w:val="32"/>
          <w:lang w:val="de-DE"/>
        </w:rPr>
        <w:t>einige Nachteile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: Der Prozess erfordert </w:t>
      </w:r>
      <w:r w:rsidR="00C067E3">
        <w:rPr>
          <w:rFonts w:ascii="TKTypeRegular" w:hAnsi="TKTypeRegular" w:cs="Calibri"/>
          <w:sz w:val="32"/>
          <w:szCs w:val="32"/>
          <w:lang w:val="de-DE"/>
        </w:rPr>
        <w:t>erhebliche Eingriffe in die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 xml:space="preserve"> Stahlwerke</w:t>
      </w:r>
      <w:r w:rsidR="00C067E3">
        <w:rPr>
          <w:rFonts w:ascii="TKTypeRegular" w:hAnsi="TKTypeRegular" w:cs="Calibri"/>
          <w:sz w:val="32"/>
          <w:szCs w:val="32"/>
          <w:lang w:val="de-DE"/>
        </w:rPr>
        <w:t xml:space="preserve"> und die Sekundär</w:t>
      </w:r>
      <w:r w:rsidR="007731C2">
        <w:rPr>
          <w:rFonts w:ascii="TKTypeRegular" w:hAnsi="TKTypeRegular" w:cs="Calibri"/>
          <w:sz w:val="32"/>
          <w:szCs w:val="32"/>
          <w:lang w:val="de-DE"/>
        </w:rPr>
        <w:t>-</w:t>
      </w:r>
      <w:r w:rsidR="00C067E3">
        <w:rPr>
          <w:rFonts w:ascii="TKTypeRegular" w:hAnsi="TKTypeRegular" w:cs="Calibri"/>
          <w:sz w:val="32"/>
          <w:szCs w:val="32"/>
          <w:lang w:val="de-DE"/>
        </w:rPr>
        <w:t>metallurgie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, er ist </w:t>
      </w:r>
      <w:r w:rsidR="006C13AA">
        <w:rPr>
          <w:rFonts w:ascii="TKTypeRegular" w:hAnsi="TKTypeRegular" w:cs="Calibri"/>
          <w:sz w:val="32"/>
          <w:szCs w:val="32"/>
          <w:lang w:val="de-DE"/>
        </w:rPr>
        <w:t>hoch</w:t>
      </w:r>
      <w:r w:rsidR="00437838" w:rsidRPr="00692FB1">
        <w:rPr>
          <w:rFonts w:ascii="TKTypeRegular" w:hAnsi="TKTypeRegular" w:cs="Calibri"/>
          <w:sz w:val="32"/>
          <w:szCs w:val="32"/>
          <w:lang w:val="de-DE"/>
        </w:rPr>
        <w:t xml:space="preserve"> energieintensiv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 und </w:t>
      </w:r>
      <w:r w:rsidR="00D56D65">
        <w:rPr>
          <w:rFonts w:ascii="TKTypeRegular" w:hAnsi="TKTypeRegular" w:cs="Calibri"/>
          <w:sz w:val="32"/>
          <w:szCs w:val="32"/>
          <w:lang w:val="de-DE"/>
        </w:rPr>
        <w:t xml:space="preserve">bietet </w:t>
      </w:r>
      <w:r w:rsidR="004637FE">
        <w:rPr>
          <w:rFonts w:ascii="TKTypeRegular" w:hAnsi="TKTypeRegular" w:cs="Calibri"/>
          <w:sz w:val="32"/>
          <w:szCs w:val="32"/>
          <w:lang w:val="de-DE"/>
        </w:rPr>
        <w:t xml:space="preserve">uns 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 xml:space="preserve">nur ein </w:t>
      </w:r>
      <w:r w:rsidR="00C067E3">
        <w:rPr>
          <w:rFonts w:ascii="TKTypeRegular" w:hAnsi="TKTypeRegular" w:cs="Calibri"/>
          <w:sz w:val="32"/>
          <w:szCs w:val="32"/>
          <w:lang w:val="de-DE"/>
        </w:rPr>
        <w:t>eingeschränktes</w:t>
      </w:r>
      <w:r w:rsidR="00112938" w:rsidRPr="00692FB1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437838">
        <w:rPr>
          <w:rFonts w:ascii="TKTypeRegular" w:hAnsi="TKTypeRegular" w:cs="Calibri"/>
          <w:sz w:val="32"/>
          <w:szCs w:val="32"/>
          <w:lang w:val="de-DE"/>
        </w:rPr>
        <w:t>Produktportfolio</w:t>
      </w:r>
      <w:r w:rsidR="00112938" w:rsidRPr="009E31A3">
        <w:rPr>
          <w:rFonts w:ascii="TKTypeRegular" w:hAnsi="TKTypeRegular" w:cs="Calibri"/>
          <w:sz w:val="32"/>
          <w:szCs w:val="32"/>
          <w:lang w:val="de-DE"/>
        </w:rPr>
        <w:t>.</w:t>
      </w:r>
      <w:r w:rsidR="00437838" w:rsidRPr="009E31A3">
        <w:rPr>
          <w:rFonts w:ascii="TKTypeRegular" w:hAnsi="TKTypeRegular" w:cs="Calibri"/>
          <w:sz w:val="32"/>
          <w:szCs w:val="32"/>
          <w:lang w:val="de-DE"/>
        </w:rPr>
        <w:t xml:space="preserve"> </w:t>
      </w:r>
    </w:p>
    <w:p w14:paraId="0FF6E243" w14:textId="403211CC" w:rsidR="00C436C0" w:rsidRDefault="00D56D65" w:rsidP="000471A8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lastRenderedPageBreak/>
        <w:t>t</w:t>
      </w:r>
      <w:r w:rsidR="00C067E3">
        <w:rPr>
          <w:rFonts w:ascii="TKTypeRegular" w:hAnsi="TKTypeRegular" w:cs="Calibri"/>
          <w:sz w:val="32"/>
          <w:szCs w:val="32"/>
          <w:lang w:val="de-DE"/>
        </w:rPr>
        <w:t>hyssenkrupp Steel</w:t>
      </w:r>
      <w:r w:rsidR="00112938" w:rsidRPr="009E31A3">
        <w:rPr>
          <w:rFonts w:ascii="TKTypeRegular" w:hAnsi="TKTypeRegular" w:cs="Calibri"/>
          <w:sz w:val="32"/>
          <w:szCs w:val="32"/>
          <w:lang w:val="de-DE"/>
        </w:rPr>
        <w:t xml:space="preserve"> ha</w:t>
      </w:r>
      <w:r w:rsidR="00C067E3">
        <w:rPr>
          <w:rFonts w:ascii="TKTypeRegular" w:hAnsi="TKTypeRegular" w:cs="Calibri"/>
          <w:sz w:val="32"/>
          <w:szCs w:val="32"/>
          <w:lang w:val="de-DE"/>
        </w:rPr>
        <w:t>t</w:t>
      </w:r>
      <w:r w:rsidR="00112938" w:rsidRPr="009E31A3">
        <w:rPr>
          <w:rFonts w:ascii="TKTypeRegular" w:hAnsi="TKTypeRegular" w:cs="Calibri"/>
          <w:sz w:val="32"/>
          <w:szCs w:val="32"/>
          <w:lang w:val="de-DE"/>
        </w:rPr>
        <w:t xml:space="preserve"> diese Probleme früh </w:t>
      </w:r>
      <w:r w:rsidR="00C067E3">
        <w:rPr>
          <w:rFonts w:ascii="TKTypeRegular" w:hAnsi="TKTypeRegular" w:cs="Calibri"/>
          <w:sz w:val="32"/>
          <w:szCs w:val="32"/>
          <w:lang w:val="de-DE"/>
        </w:rPr>
        <w:t>erkannt</w:t>
      </w:r>
      <w:r w:rsidR="00112938" w:rsidRPr="009E31A3">
        <w:rPr>
          <w:rFonts w:ascii="TKTypeRegular" w:hAnsi="TKTypeRegular" w:cs="Calibri"/>
          <w:sz w:val="32"/>
          <w:szCs w:val="32"/>
          <w:lang w:val="de-DE"/>
        </w:rPr>
        <w:t xml:space="preserve"> und </w:t>
      </w:r>
      <w:r w:rsidR="007D096C">
        <w:rPr>
          <w:rFonts w:ascii="TKTypeRegular" w:hAnsi="TKTypeRegular" w:cs="Calibri"/>
          <w:sz w:val="32"/>
          <w:szCs w:val="32"/>
          <w:lang w:val="de-DE"/>
        </w:rPr>
        <w:t xml:space="preserve">deshalb </w:t>
      </w:r>
      <w:r w:rsidR="00C067E3">
        <w:rPr>
          <w:rFonts w:ascii="TKTypeRegular" w:hAnsi="TKTypeRegular" w:cs="Calibri"/>
          <w:sz w:val="32"/>
          <w:szCs w:val="32"/>
          <w:lang w:val="de-DE"/>
        </w:rPr>
        <w:t xml:space="preserve">in einem alternativen technologischen Ansatz </w:t>
      </w:r>
      <w:r w:rsidR="00112938" w:rsidRPr="009E31A3">
        <w:rPr>
          <w:rFonts w:ascii="TKTypeRegular" w:hAnsi="TKTypeRegular" w:cs="Calibri"/>
          <w:sz w:val="32"/>
          <w:szCs w:val="32"/>
          <w:lang w:val="de-DE"/>
        </w:rPr>
        <w:t xml:space="preserve">den </w:t>
      </w:r>
      <w:r w:rsidR="00112938" w:rsidRPr="007D096C">
        <w:rPr>
          <w:rFonts w:ascii="TKTypeRegular" w:hAnsi="TKTypeRegular" w:cs="Calibri"/>
          <w:b/>
          <w:sz w:val="32"/>
          <w:szCs w:val="32"/>
          <w:lang w:val="de-DE"/>
        </w:rPr>
        <w:t>Hochofen 2.0 entwickelt</w:t>
      </w:r>
      <w:r>
        <w:rPr>
          <w:rFonts w:ascii="TKTypeRegular" w:hAnsi="TKTypeRegular" w:cs="Calibri"/>
          <w:b/>
          <w:sz w:val="32"/>
          <w:szCs w:val="32"/>
          <w:lang w:val="de-DE"/>
        </w:rPr>
        <w:t xml:space="preserve">: </w:t>
      </w:r>
      <w:r>
        <w:rPr>
          <w:rFonts w:ascii="TKTypeRegular" w:hAnsi="TKTypeRegular" w:cs="Calibri"/>
          <w:sz w:val="32"/>
          <w:szCs w:val="32"/>
          <w:lang w:val="de-DE"/>
        </w:rPr>
        <w:t xml:space="preserve">Wir </w:t>
      </w:r>
      <w:r w:rsidR="00370283">
        <w:rPr>
          <w:rFonts w:ascii="TKTypeRegular" w:hAnsi="TKTypeRegular" w:cs="Calibri"/>
          <w:sz w:val="32"/>
          <w:szCs w:val="32"/>
          <w:lang w:val="de-DE"/>
        </w:rPr>
        <w:t>haben</w:t>
      </w:r>
      <w:r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437838">
        <w:rPr>
          <w:rFonts w:ascii="TKTypeRegular" w:hAnsi="TKTypeRegular" w:cs="Calibri"/>
          <w:sz w:val="32"/>
          <w:szCs w:val="32"/>
          <w:lang w:val="de-DE"/>
        </w:rPr>
        <w:t>eine konventionelle Direktreduktionsanlage</w:t>
      </w:r>
      <w:r w:rsidR="00DF1702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112938">
        <w:rPr>
          <w:rFonts w:ascii="TKTypeRegular" w:hAnsi="TKTypeRegular" w:cs="Calibri"/>
          <w:sz w:val="32"/>
          <w:szCs w:val="32"/>
          <w:lang w:val="de-DE"/>
        </w:rPr>
        <w:t xml:space="preserve">mit einem 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innovativen </w:t>
      </w:r>
      <w:r w:rsidR="00A368BB">
        <w:rPr>
          <w:rFonts w:ascii="TKTypeRegular" w:hAnsi="TKTypeRegular" w:cs="Calibri"/>
          <w:sz w:val="32"/>
          <w:szCs w:val="32"/>
          <w:lang w:val="de-DE"/>
        </w:rPr>
        <w:t>Ei</w:t>
      </w:r>
      <w:r w:rsidR="00112938">
        <w:rPr>
          <w:rFonts w:ascii="TKTypeRegular" w:hAnsi="TKTypeRegular" w:cs="Calibri"/>
          <w:sz w:val="32"/>
          <w:szCs w:val="32"/>
          <w:lang w:val="de-DE"/>
        </w:rPr>
        <w:t xml:space="preserve">nschmelz-Aggregat zu 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einem </w:t>
      </w:r>
      <w:r w:rsidR="00437838" w:rsidRPr="007D096C">
        <w:rPr>
          <w:rFonts w:ascii="TKTypeRegular" w:hAnsi="TKTypeRegular" w:cs="Calibri"/>
          <w:b/>
          <w:sz w:val="32"/>
          <w:szCs w:val="32"/>
          <w:lang w:val="de-DE"/>
        </w:rPr>
        <w:t>„</w:t>
      </w:r>
      <w:r w:rsidR="00112938" w:rsidRPr="007D096C">
        <w:rPr>
          <w:rFonts w:ascii="TKTypeRegular" w:hAnsi="TKTypeRegular" w:cs="Calibri"/>
          <w:b/>
          <w:sz w:val="32"/>
          <w:szCs w:val="32"/>
          <w:lang w:val="de-DE"/>
        </w:rPr>
        <w:t>Wasserstoffbetriebenen Elektrohoch</w:t>
      </w:r>
      <w:r w:rsidR="007731C2">
        <w:rPr>
          <w:rFonts w:ascii="TKTypeRegular" w:hAnsi="TKTypeRegular" w:cs="Calibri"/>
          <w:b/>
          <w:sz w:val="32"/>
          <w:szCs w:val="32"/>
          <w:lang w:val="de-DE"/>
        </w:rPr>
        <w:t>-</w:t>
      </w:r>
      <w:r w:rsidR="00112938" w:rsidRPr="007D096C">
        <w:rPr>
          <w:rFonts w:ascii="TKTypeRegular" w:hAnsi="TKTypeRegular" w:cs="Calibri"/>
          <w:b/>
          <w:sz w:val="32"/>
          <w:szCs w:val="32"/>
          <w:lang w:val="de-DE"/>
        </w:rPr>
        <w:t>ofen</w:t>
      </w:r>
      <w:r w:rsidR="00437838" w:rsidRPr="007D096C">
        <w:rPr>
          <w:rFonts w:ascii="TKTypeRegular" w:hAnsi="TKTypeRegular" w:cs="Calibri"/>
          <w:b/>
          <w:sz w:val="32"/>
          <w:szCs w:val="32"/>
          <w:lang w:val="de-DE"/>
        </w:rPr>
        <w:t>“</w:t>
      </w:r>
      <w:r>
        <w:rPr>
          <w:rFonts w:ascii="TKTypeRegular" w:hAnsi="TKTypeRegular" w:cs="Calibri"/>
          <w:b/>
          <w:sz w:val="32"/>
          <w:szCs w:val="32"/>
          <w:lang w:val="de-DE"/>
        </w:rPr>
        <w:t xml:space="preserve"> </w:t>
      </w:r>
      <w:r w:rsidR="00370283">
        <w:rPr>
          <w:rFonts w:ascii="TKTypeRegular" w:hAnsi="TKTypeRegular" w:cs="Calibri"/>
          <w:sz w:val="32"/>
          <w:szCs w:val="32"/>
          <w:lang w:val="de-DE"/>
        </w:rPr>
        <w:t>integriert</w:t>
      </w:r>
      <w:r w:rsidR="00DF1702" w:rsidRPr="00D56D65">
        <w:rPr>
          <w:rFonts w:ascii="TKTypeRegular" w:hAnsi="TKTypeRegular" w:cs="Calibri"/>
          <w:sz w:val="32"/>
          <w:szCs w:val="32"/>
          <w:lang w:val="de-DE"/>
        </w:rPr>
        <w:t>.</w:t>
      </w:r>
      <w:r w:rsidR="00437838" w:rsidRPr="007D096C">
        <w:rPr>
          <w:rFonts w:ascii="TKTypeRegular" w:hAnsi="TKTypeRegular" w:cs="Calibri"/>
          <w:b/>
          <w:sz w:val="32"/>
          <w:szCs w:val="32"/>
          <w:lang w:val="de-DE"/>
        </w:rPr>
        <w:t xml:space="preserve"> </w:t>
      </w:r>
      <w:r w:rsidR="00437838">
        <w:rPr>
          <w:rFonts w:ascii="TKTypeRegular" w:hAnsi="TKTypeRegular" w:cs="Calibri"/>
          <w:sz w:val="32"/>
          <w:szCs w:val="32"/>
          <w:lang w:val="de-DE"/>
        </w:rPr>
        <w:t>Im Hochofen 2.0 leistet</w:t>
      </w:r>
      <w:r w:rsidR="00112938">
        <w:rPr>
          <w:rFonts w:ascii="TKTypeRegular" w:hAnsi="TKTypeRegular" w:cs="Calibri"/>
          <w:sz w:val="32"/>
          <w:szCs w:val="32"/>
          <w:lang w:val="de-DE"/>
        </w:rPr>
        <w:t xml:space="preserve"> grüner </w:t>
      </w:r>
      <w:r w:rsidR="00FF4D6E">
        <w:rPr>
          <w:rFonts w:ascii="TKTypeRegular" w:hAnsi="TKTypeRegular" w:cs="Calibri"/>
          <w:sz w:val="32"/>
          <w:szCs w:val="32"/>
          <w:lang w:val="de-DE"/>
        </w:rPr>
        <w:t>Wasserstoff die</w:t>
      </w:r>
      <w:r w:rsidR="00112938">
        <w:rPr>
          <w:rFonts w:ascii="TKTypeRegular" w:hAnsi="TKTypeRegular" w:cs="Calibri"/>
          <w:sz w:val="32"/>
          <w:szCs w:val="32"/>
          <w:lang w:val="de-DE"/>
        </w:rPr>
        <w:t xml:space="preserve"> Reduktionsarbeit</w:t>
      </w:r>
      <w:r w:rsidR="007731C2">
        <w:rPr>
          <w:rFonts w:ascii="TKTypeRegular" w:hAnsi="TKTypeRegular" w:cs="Calibri"/>
          <w:sz w:val="32"/>
          <w:szCs w:val="32"/>
          <w:lang w:val="de-DE"/>
        </w:rPr>
        <w:t>,</w:t>
      </w:r>
      <w:r w:rsidR="004637FE">
        <w:rPr>
          <w:rFonts w:ascii="TKTypeRegular" w:hAnsi="TKTypeRegular" w:cs="Calibri"/>
          <w:sz w:val="32"/>
          <w:szCs w:val="32"/>
          <w:lang w:val="de-DE"/>
        </w:rPr>
        <w:t xml:space="preserve"> und</w:t>
      </w:r>
      <w:r w:rsidR="00112938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FF4D6E">
        <w:rPr>
          <w:rFonts w:ascii="TKTypeRegular" w:hAnsi="TKTypeRegular" w:cs="Calibri"/>
          <w:sz w:val="32"/>
          <w:szCs w:val="32"/>
          <w:lang w:val="de-DE"/>
        </w:rPr>
        <w:t xml:space="preserve">im unteren Teil </w:t>
      </w:r>
      <w:r w:rsidR="00AD74DF">
        <w:rPr>
          <w:rFonts w:ascii="TKTypeRegular" w:hAnsi="TKTypeRegular" w:cs="Calibri"/>
          <w:sz w:val="32"/>
          <w:szCs w:val="32"/>
          <w:lang w:val="de-DE"/>
        </w:rPr>
        <w:t xml:space="preserve">beim </w:t>
      </w:r>
      <w:proofErr w:type="spellStart"/>
      <w:r w:rsidR="00AD74DF">
        <w:rPr>
          <w:rFonts w:ascii="TKTypeRegular" w:hAnsi="TKTypeRegular" w:cs="Calibri"/>
          <w:sz w:val="32"/>
          <w:szCs w:val="32"/>
          <w:lang w:val="de-DE"/>
        </w:rPr>
        <w:t>Einschmelzer</w:t>
      </w:r>
      <w:proofErr w:type="spellEnd"/>
      <w:r w:rsidR="00112938">
        <w:rPr>
          <w:rFonts w:ascii="TKTypeRegular" w:hAnsi="TKTypeRegular" w:cs="Calibri"/>
          <w:sz w:val="32"/>
          <w:szCs w:val="32"/>
          <w:lang w:val="de-DE"/>
        </w:rPr>
        <w:t xml:space="preserve"> übernimmt gr</w:t>
      </w:r>
      <w:r w:rsidR="009E31A3">
        <w:rPr>
          <w:rFonts w:ascii="TKTypeRegular" w:hAnsi="TKTypeRegular" w:cs="Calibri"/>
          <w:sz w:val="32"/>
          <w:szCs w:val="32"/>
          <w:lang w:val="de-DE"/>
        </w:rPr>
        <w:t xml:space="preserve">üner Strom die Verflüssigung </w:t>
      </w:r>
      <w:r w:rsidR="00C067E3">
        <w:rPr>
          <w:rFonts w:ascii="TKTypeRegular" w:hAnsi="TKTypeRegular" w:cs="Calibri"/>
          <w:sz w:val="32"/>
          <w:szCs w:val="32"/>
          <w:lang w:val="de-DE"/>
        </w:rPr>
        <w:t xml:space="preserve">des direkt reduzierten Eisens </w:t>
      </w:r>
      <w:r w:rsidR="009E31A3">
        <w:rPr>
          <w:rFonts w:ascii="TKTypeRegular" w:hAnsi="TKTypeRegular" w:cs="Calibri"/>
          <w:sz w:val="32"/>
          <w:szCs w:val="32"/>
          <w:lang w:val="de-DE"/>
        </w:rPr>
        <w:t>zu</w:t>
      </w:r>
      <w:r w:rsidR="007D096C">
        <w:rPr>
          <w:rFonts w:ascii="TKTypeRegular" w:hAnsi="TKTypeRegular" w:cs="Calibri"/>
          <w:sz w:val="32"/>
          <w:szCs w:val="32"/>
          <w:lang w:val="de-DE"/>
        </w:rPr>
        <w:t>m</w:t>
      </w:r>
      <w:r w:rsidR="009E31A3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8F046F">
        <w:rPr>
          <w:rFonts w:ascii="TKTypeRegular" w:hAnsi="TKTypeRegular" w:cs="Calibri"/>
          <w:sz w:val="32"/>
          <w:szCs w:val="32"/>
          <w:lang w:val="de-DE"/>
        </w:rPr>
        <w:t>„Elektro-Roheisen“</w:t>
      </w:r>
      <w:r w:rsidR="009123E8">
        <w:rPr>
          <w:rFonts w:ascii="TKTypeRegular" w:hAnsi="TKTypeRegular" w:cs="Calibri"/>
          <w:sz w:val="32"/>
          <w:szCs w:val="32"/>
          <w:lang w:val="de-DE"/>
        </w:rPr>
        <w:t>.</w:t>
      </w:r>
      <w:r w:rsidR="008F046F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Dieses Grund-Prinzip ist so einfach wie effizient. </w:t>
      </w:r>
      <w:r w:rsidR="00C067E3">
        <w:rPr>
          <w:rFonts w:ascii="TKTypeRegular" w:hAnsi="TKTypeRegular" w:cs="Calibri"/>
          <w:sz w:val="32"/>
          <w:szCs w:val="32"/>
          <w:lang w:val="de-DE"/>
        </w:rPr>
        <w:t>Mit dem so erzeugten klimaneutralen Roheisen gehen wir dann in unsere seit vielen Jahr</w:t>
      </w:r>
      <w:r w:rsidR="00C436C0">
        <w:rPr>
          <w:rFonts w:ascii="TKTypeRegular" w:hAnsi="TKTypeRegular" w:cs="Calibri"/>
          <w:sz w:val="32"/>
          <w:szCs w:val="32"/>
          <w:lang w:val="de-DE"/>
        </w:rPr>
        <w:t>zehnten</w:t>
      </w:r>
      <w:r w:rsidR="00C067E3">
        <w:rPr>
          <w:rFonts w:ascii="TKTypeRegular" w:hAnsi="TKTypeRegular" w:cs="Calibri"/>
          <w:sz w:val="32"/>
          <w:szCs w:val="32"/>
          <w:lang w:val="de-DE"/>
        </w:rPr>
        <w:t xml:space="preserve"> optimierte</w:t>
      </w:r>
      <w:r>
        <w:rPr>
          <w:rFonts w:ascii="TKTypeRegular" w:hAnsi="TKTypeRegular" w:cs="Calibri"/>
          <w:sz w:val="32"/>
          <w:szCs w:val="32"/>
          <w:lang w:val="de-DE"/>
        </w:rPr>
        <w:t xml:space="preserve"> und vorhandene</w:t>
      </w:r>
      <w:r w:rsidR="00C067E3">
        <w:rPr>
          <w:rFonts w:ascii="TKTypeRegular" w:hAnsi="TKTypeRegular" w:cs="Calibri"/>
          <w:sz w:val="32"/>
          <w:szCs w:val="32"/>
          <w:lang w:val="de-DE"/>
        </w:rPr>
        <w:t xml:space="preserve"> Infrastruktur. </w:t>
      </w:r>
      <w:r w:rsidR="009A5C97">
        <w:rPr>
          <w:rFonts w:ascii="TKTypeRegular" w:hAnsi="TKTypeRegular" w:cs="Calibri"/>
          <w:sz w:val="32"/>
          <w:szCs w:val="32"/>
          <w:lang w:val="de-DE"/>
        </w:rPr>
        <w:t xml:space="preserve">Dieser Weg ist minimal </w:t>
      </w:r>
      <w:proofErr w:type="spellStart"/>
      <w:r w:rsidR="009A5C97">
        <w:rPr>
          <w:rFonts w:ascii="TKTypeRegular" w:hAnsi="TKTypeRegular" w:cs="Calibri"/>
          <w:sz w:val="32"/>
          <w:szCs w:val="32"/>
          <w:lang w:val="de-DE"/>
        </w:rPr>
        <w:t>disruptiv</w:t>
      </w:r>
      <w:proofErr w:type="spellEnd"/>
      <w:r w:rsidR="002925DB">
        <w:rPr>
          <w:rFonts w:ascii="TKTypeRegular" w:hAnsi="TKTypeRegular" w:cs="Calibri"/>
          <w:sz w:val="32"/>
          <w:szCs w:val="32"/>
          <w:lang w:val="de-DE"/>
        </w:rPr>
        <w:t xml:space="preserve"> und hat</w:t>
      </w:r>
      <w:r w:rsidR="00CC4A43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9A5C97">
        <w:rPr>
          <w:rFonts w:ascii="TKTypeRegular" w:hAnsi="TKTypeRegular" w:cs="Calibri"/>
          <w:sz w:val="32"/>
          <w:szCs w:val="32"/>
          <w:lang w:val="de-DE"/>
        </w:rPr>
        <w:t>deshalb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 deutlich </w:t>
      </w:r>
      <w:r>
        <w:rPr>
          <w:rFonts w:ascii="TKTypeRegular" w:hAnsi="TKTypeRegular" w:cs="Calibri"/>
          <w:sz w:val="32"/>
          <w:szCs w:val="32"/>
          <w:lang w:val="de-DE"/>
        </w:rPr>
        <w:t>weniger Investitionsbedarf: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 </w:t>
      </w:r>
    </w:p>
    <w:p w14:paraId="35CE9E88" w14:textId="25CDFA76" w:rsidR="00D56D65" w:rsidRDefault="00063496" w:rsidP="000471A8">
      <w:pPr>
        <w:spacing w:before="120" w:after="120" w:line="480" w:lineRule="auto"/>
        <w:jc w:val="both"/>
        <w:rPr>
          <w:rFonts w:ascii="TKTypeRegular" w:hAnsi="TKTypeRegular" w:cs="Calibri"/>
          <w:b/>
          <w:sz w:val="32"/>
          <w:szCs w:val="32"/>
          <w:lang w:val="de-DE"/>
        </w:rPr>
      </w:pPr>
      <w:r w:rsidRPr="007D096C">
        <w:rPr>
          <w:rFonts w:ascii="TKTypeRegular" w:hAnsi="TKTypeRegular" w:cs="Calibri"/>
          <w:b/>
          <w:sz w:val="32"/>
          <w:szCs w:val="32"/>
          <w:lang w:val="de-DE"/>
        </w:rPr>
        <w:t xml:space="preserve">Wir ändern nur den ersten Teil der Flüssigphase </w:t>
      </w:r>
      <w:r w:rsidR="00D933AE">
        <w:rPr>
          <w:rFonts w:ascii="TKTypeRegular" w:hAnsi="TKTypeRegular" w:cs="Calibri"/>
          <w:b/>
          <w:sz w:val="32"/>
          <w:szCs w:val="32"/>
          <w:lang w:val="de-DE"/>
        </w:rPr>
        <w:t>bis zum Roheisen</w:t>
      </w:r>
      <w:r w:rsidRPr="007D096C">
        <w:rPr>
          <w:rFonts w:ascii="TKTypeRegular" w:hAnsi="TKTypeRegular" w:cs="Calibri"/>
          <w:b/>
          <w:sz w:val="32"/>
          <w:szCs w:val="32"/>
          <w:lang w:val="de-DE"/>
        </w:rPr>
        <w:t>.</w:t>
      </w:r>
      <w:r>
        <w:rPr>
          <w:rFonts w:ascii="TKTypeRegular" w:hAnsi="TKTypeRegular" w:cs="Calibri"/>
          <w:sz w:val="32"/>
          <w:szCs w:val="32"/>
          <w:lang w:val="de-DE"/>
        </w:rPr>
        <w:t xml:space="preserve"> Die Kokerei</w:t>
      </w:r>
      <w:r w:rsidR="00C436C0">
        <w:rPr>
          <w:rFonts w:ascii="TKTypeRegular" w:hAnsi="TKTypeRegular" w:cs="Calibri"/>
          <w:sz w:val="32"/>
          <w:szCs w:val="32"/>
          <w:lang w:val="de-DE"/>
        </w:rPr>
        <w:t>, die</w:t>
      </w:r>
      <w:r w:rsidR="00BF14C5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9E31A3">
        <w:rPr>
          <w:rFonts w:ascii="TKTypeRegular" w:hAnsi="TKTypeRegular" w:cs="Calibri"/>
          <w:sz w:val="32"/>
          <w:szCs w:val="32"/>
          <w:lang w:val="de-DE"/>
        </w:rPr>
        <w:t>Sinteranlage</w:t>
      </w:r>
      <w:r w:rsidR="00BF14C5">
        <w:rPr>
          <w:rFonts w:ascii="TKTypeRegular" w:hAnsi="TKTypeRegular" w:cs="Calibri"/>
          <w:sz w:val="32"/>
          <w:szCs w:val="32"/>
          <w:lang w:val="de-DE"/>
        </w:rPr>
        <w:t>n</w:t>
      </w:r>
      <w:r w:rsidR="00C436C0">
        <w:rPr>
          <w:rFonts w:ascii="TKTypeRegular" w:hAnsi="TKTypeRegular" w:cs="Calibri"/>
          <w:sz w:val="32"/>
          <w:szCs w:val="32"/>
          <w:lang w:val="de-DE"/>
        </w:rPr>
        <w:t xml:space="preserve"> und die Hochöfen</w:t>
      </w:r>
      <w:r w:rsidR="009E31A3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BF14C5">
        <w:rPr>
          <w:rFonts w:ascii="TKTypeRegular" w:hAnsi="TKTypeRegular" w:cs="Calibri"/>
          <w:sz w:val="32"/>
          <w:szCs w:val="32"/>
          <w:lang w:val="de-DE"/>
        </w:rPr>
        <w:t>mit den großen CO</w:t>
      </w:r>
      <w:r w:rsidR="00BF14C5" w:rsidRPr="009F4123">
        <w:rPr>
          <w:rFonts w:ascii="TKTypeRegular" w:hAnsi="TKTypeRegular" w:cs="Calibri"/>
          <w:sz w:val="32"/>
          <w:szCs w:val="32"/>
          <w:vertAlign w:val="subscript"/>
          <w:lang w:val="de-DE"/>
        </w:rPr>
        <w:t>2</w:t>
      </w:r>
      <w:r w:rsidR="00BF14C5">
        <w:rPr>
          <w:rFonts w:ascii="TKTypeRegular" w:hAnsi="TKTypeRegular" w:cs="Calibri"/>
          <w:sz w:val="32"/>
          <w:szCs w:val="32"/>
          <w:lang w:val="de-DE"/>
        </w:rPr>
        <w:t>-Emissionen</w:t>
      </w:r>
      <w:r w:rsidR="009E31A3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D56D65">
        <w:rPr>
          <w:rFonts w:ascii="TKTypeRegular" w:hAnsi="TKTypeRegular" w:cs="Calibri"/>
          <w:sz w:val="32"/>
          <w:szCs w:val="32"/>
          <w:lang w:val="de-DE"/>
        </w:rPr>
        <w:t>fallen</w:t>
      </w:r>
      <w:r w:rsidR="009E31A3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7D096C">
        <w:rPr>
          <w:rFonts w:ascii="TKTypeRegular" w:hAnsi="TKTypeRegular" w:cs="Calibri"/>
          <w:sz w:val="32"/>
          <w:szCs w:val="32"/>
          <w:lang w:val="de-DE"/>
        </w:rPr>
        <w:t xml:space="preserve">dabei </w:t>
      </w:r>
      <w:r w:rsidR="009E31A3">
        <w:rPr>
          <w:rFonts w:ascii="TKTypeRegular" w:hAnsi="TKTypeRegular" w:cs="Calibri"/>
          <w:sz w:val="32"/>
          <w:szCs w:val="32"/>
          <w:lang w:val="de-DE"/>
        </w:rPr>
        <w:t xml:space="preserve">schrittweise </w:t>
      </w:r>
      <w:r>
        <w:rPr>
          <w:rFonts w:ascii="TKTypeRegular" w:hAnsi="TKTypeRegular" w:cs="Calibri"/>
          <w:sz w:val="32"/>
          <w:szCs w:val="32"/>
          <w:lang w:val="de-DE"/>
        </w:rPr>
        <w:t xml:space="preserve">weg. </w:t>
      </w:r>
      <w:r w:rsidRPr="007D096C">
        <w:rPr>
          <w:rFonts w:ascii="TKTypeRegular" w:hAnsi="TKTypeRegular" w:cs="Calibri"/>
          <w:b/>
          <w:sz w:val="32"/>
          <w:szCs w:val="32"/>
          <w:lang w:val="de-DE"/>
        </w:rPr>
        <w:t xml:space="preserve">Wir nutzen </w:t>
      </w:r>
      <w:r w:rsidR="007D096C" w:rsidRPr="007D096C">
        <w:rPr>
          <w:rFonts w:ascii="TKTypeRegular" w:hAnsi="TKTypeRegular" w:cs="Calibri"/>
          <w:b/>
          <w:sz w:val="32"/>
          <w:szCs w:val="32"/>
          <w:lang w:val="de-DE"/>
        </w:rPr>
        <w:t xml:space="preserve">aber </w:t>
      </w:r>
      <w:r w:rsidRPr="007D096C">
        <w:rPr>
          <w:rFonts w:ascii="TKTypeRegular" w:hAnsi="TKTypeRegular" w:cs="Calibri"/>
          <w:b/>
          <w:sz w:val="32"/>
          <w:szCs w:val="32"/>
          <w:lang w:val="de-DE"/>
        </w:rPr>
        <w:t>die bestehenden Stahlwerke</w:t>
      </w:r>
      <w:r w:rsidR="009E31A3" w:rsidRPr="007D096C">
        <w:rPr>
          <w:rFonts w:ascii="TKTypeRegular" w:hAnsi="TKTypeRegular" w:cs="Calibri"/>
          <w:b/>
          <w:sz w:val="32"/>
          <w:szCs w:val="32"/>
          <w:lang w:val="de-DE"/>
        </w:rPr>
        <w:t xml:space="preserve"> </w:t>
      </w:r>
      <w:r w:rsidR="00BF14C5">
        <w:rPr>
          <w:rFonts w:ascii="TKTypeRegular" w:hAnsi="TKTypeRegular" w:cs="Calibri"/>
          <w:b/>
          <w:sz w:val="32"/>
          <w:szCs w:val="32"/>
          <w:lang w:val="de-DE"/>
        </w:rPr>
        <w:t xml:space="preserve">unverändert </w:t>
      </w:r>
      <w:r w:rsidRPr="007D096C">
        <w:rPr>
          <w:rFonts w:ascii="TKTypeRegular" w:hAnsi="TKTypeRegular" w:cs="Calibri"/>
          <w:b/>
          <w:sz w:val="32"/>
          <w:szCs w:val="32"/>
          <w:lang w:val="de-DE"/>
        </w:rPr>
        <w:t xml:space="preserve">weiter und sparen </w:t>
      </w:r>
      <w:r w:rsidR="009E31A3" w:rsidRPr="007D096C">
        <w:rPr>
          <w:rFonts w:ascii="TKTypeRegular" w:hAnsi="TKTypeRegular" w:cs="Calibri"/>
          <w:b/>
          <w:sz w:val="32"/>
          <w:szCs w:val="32"/>
          <w:lang w:val="de-DE"/>
        </w:rPr>
        <w:t xml:space="preserve">dadurch </w:t>
      </w:r>
      <w:r w:rsidRPr="007D096C">
        <w:rPr>
          <w:rFonts w:ascii="TKTypeRegular" w:hAnsi="TKTypeRegular" w:cs="Calibri"/>
          <w:b/>
          <w:sz w:val="32"/>
          <w:szCs w:val="32"/>
          <w:lang w:val="de-DE"/>
        </w:rPr>
        <w:t>Investitionen in Milliardenhöhe.</w:t>
      </w:r>
      <w:r w:rsidR="008E7744">
        <w:rPr>
          <w:rFonts w:ascii="TKTypeRegular" w:hAnsi="TKTypeRegular" w:cs="Calibri"/>
          <w:b/>
          <w:sz w:val="32"/>
          <w:szCs w:val="32"/>
          <w:lang w:val="de-DE"/>
        </w:rPr>
        <w:t xml:space="preserve"> </w:t>
      </w:r>
    </w:p>
    <w:p w14:paraId="73F89ABB" w14:textId="3E941331" w:rsidR="008F046F" w:rsidRDefault="00D56D65" w:rsidP="000471A8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>Und nicht nur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063496">
        <w:rPr>
          <w:rFonts w:ascii="TKTypeRegular" w:hAnsi="TKTypeRegular" w:cs="Calibri"/>
          <w:sz w:val="32"/>
          <w:szCs w:val="32"/>
          <w:lang w:val="de-DE"/>
        </w:rPr>
        <w:t xml:space="preserve">der Investitionsbedarf </w:t>
      </w:r>
      <w:r>
        <w:rPr>
          <w:rFonts w:ascii="TKTypeRegular" w:hAnsi="TKTypeRegular" w:cs="Calibri"/>
          <w:sz w:val="32"/>
          <w:szCs w:val="32"/>
          <w:lang w:val="de-DE"/>
        </w:rPr>
        <w:t xml:space="preserve">ist </w:t>
      </w:r>
      <w:r w:rsidR="00437838">
        <w:rPr>
          <w:rFonts w:ascii="TKTypeRegular" w:hAnsi="TKTypeRegular" w:cs="Calibri"/>
          <w:sz w:val="32"/>
          <w:szCs w:val="32"/>
          <w:lang w:val="de-DE"/>
        </w:rPr>
        <w:t>geringer</w:t>
      </w:r>
      <w:r w:rsidR="009E31A3">
        <w:rPr>
          <w:rFonts w:ascii="TKTypeRegular" w:hAnsi="TKTypeRegular" w:cs="Calibri"/>
          <w:sz w:val="32"/>
          <w:szCs w:val="32"/>
          <w:lang w:val="de-DE"/>
        </w:rPr>
        <w:t>;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 auch die </w:t>
      </w:r>
      <w:r w:rsidR="00437838" w:rsidRPr="007D096C">
        <w:rPr>
          <w:rFonts w:ascii="TKTypeRegular" w:hAnsi="TKTypeRegular" w:cs="Calibri"/>
          <w:b/>
          <w:sz w:val="32"/>
          <w:szCs w:val="32"/>
          <w:lang w:val="de-DE"/>
        </w:rPr>
        <w:t xml:space="preserve">künftigen Betriebskosten sind sehr </w:t>
      </w:r>
      <w:r w:rsidR="00063496" w:rsidRPr="007D096C">
        <w:rPr>
          <w:rFonts w:ascii="TKTypeRegular" w:hAnsi="TKTypeRegular" w:cs="Calibri"/>
          <w:b/>
          <w:sz w:val="32"/>
          <w:szCs w:val="32"/>
          <w:lang w:val="de-DE"/>
        </w:rPr>
        <w:t xml:space="preserve">viel günstiger </w:t>
      </w:r>
      <w:r w:rsidR="00437838" w:rsidRPr="007D096C">
        <w:rPr>
          <w:rFonts w:ascii="TKTypeRegular" w:hAnsi="TKTypeRegular" w:cs="Calibri"/>
          <w:b/>
          <w:sz w:val="32"/>
          <w:szCs w:val="32"/>
          <w:lang w:val="de-DE"/>
        </w:rPr>
        <w:t>im</w:t>
      </w:r>
      <w:r w:rsidR="00A4330F">
        <w:rPr>
          <w:rFonts w:ascii="TKTypeRegular" w:hAnsi="TKTypeRegular" w:cs="Calibri"/>
          <w:b/>
          <w:sz w:val="32"/>
          <w:szCs w:val="32"/>
          <w:lang w:val="de-DE"/>
        </w:rPr>
        <w:t xml:space="preserve"> Vergleich zur Elektrolichtbogen</w:t>
      </w:r>
      <w:r>
        <w:rPr>
          <w:rFonts w:ascii="TKTypeRegular" w:hAnsi="TKTypeRegular" w:cs="Calibri"/>
          <w:b/>
          <w:sz w:val="32"/>
          <w:szCs w:val="32"/>
          <w:lang w:val="de-DE"/>
        </w:rPr>
        <w:t>-</w:t>
      </w:r>
      <w:r w:rsidR="00A4330F">
        <w:rPr>
          <w:rFonts w:ascii="TKTypeRegular" w:hAnsi="TKTypeRegular" w:cs="Calibri"/>
          <w:b/>
          <w:sz w:val="32"/>
          <w:szCs w:val="32"/>
          <w:lang w:val="de-DE"/>
        </w:rPr>
        <w:t xml:space="preserve"> Route</w:t>
      </w:r>
      <w:r w:rsidR="009E31A3" w:rsidRPr="007D096C">
        <w:rPr>
          <w:rFonts w:ascii="TKTypeRegular" w:hAnsi="TKTypeRegular" w:cs="Calibri"/>
          <w:b/>
          <w:sz w:val="32"/>
          <w:szCs w:val="32"/>
          <w:lang w:val="de-DE"/>
        </w:rPr>
        <w:t>.</w:t>
      </w:r>
      <w:r w:rsidR="009E31A3">
        <w:rPr>
          <w:rFonts w:ascii="TKTypeRegular" w:hAnsi="TKTypeRegular" w:cs="Calibri"/>
          <w:sz w:val="32"/>
          <w:szCs w:val="32"/>
          <w:lang w:val="de-DE"/>
        </w:rPr>
        <w:t xml:space="preserve"> Grund dafür sind deutliche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 Effizienzvorteile entlang </w:t>
      </w:r>
      <w:r w:rsidR="00C436C0">
        <w:rPr>
          <w:rFonts w:ascii="TKTypeRegular" w:hAnsi="TKTypeRegular" w:cs="Calibri"/>
          <w:sz w:val="32"/>
          <w:szCs w:val="32"/>
          <w:lang w:val="de-DE"/>
        </w:rPr>
        <w:t xml:space="preserve">unserer </w:t>
      </w:r>
      <w:r w:rsidR="00437838">
        <w:rPr>
          <w:rFonts w:ascii="TKTypeRegular" w:hAnsi="TKTypeRegular" w:cs="Calibri"/>
          <w:sz w:val="32"/>
          <w:szCs w:val="32"/>
          <w:lang w:val="de-DE"/>
        </w:rPr>
        <w:lastRenderedPageBreak/>
        <w:t>Prozesskette</w:t>
      </w:r>
      <w:r w:rsidR="009E31A3">
        <w:rPr>
          <w:rFonts w:ascii="TKTypeRegular" w:hAnsi="TKTypeRegular" w:cs="Calibri"/>
          <w:sz w:val="32"/>
          <w:szCs w:val="32"/>
          <w:lang w:val="de-DE"/>
        </w:rPr>
        <w:t>, wie z.</w:t>
      </w:r>
      <w:r w:rsidR="009F4123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9E31A3">
        <w:rPr>
          <w:rFonts w:ascii="TKTypeRegular" w:hAnsi="TKTypeRegular" w:cs="Calibri"/>
          <w:sz w:val="32"/>
          <w:szCs w:val="32"/>
          <w:lang w:val="de-DE"/>
        </w:rPr>
        <w:t>B. der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072BAF">
        <w:rPr>
          <w:rFonts w:ascii="TKTypeRegular" w:hAnsi="TKTypeRegular" w:cs="Calibri"/>
          <w:sz w:val="32"/>
          <w:szCs w:val="32"/>
          <w:lang w:val="de-DE"/>
        </w:rPr>
        <w:t>so genannte Hot Link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 zum Stahlwerk</w:t>
      </w:r>
      <w:r w:rsidR="00072BAF">
        <w:rPr>
          <w:rFonts w:ascii="TKTypeRegular" w:hAnsi="TKTypeRegular" w:cs="Calibri"/>
          <w:sz w:val="32"/>
          <w:szCs w:val="32"/>
          <w:lang w:val="de-DE"/>
        </w:rPr>
        <w:t xml:space="preserve">: Das flüssige Elektro-Roheisen </w:t>
      </w:r>
      <w:r w:rsidR="00437838">
        <w:rPr>
          <w:rFonts w:ascii="TKTypeRegular" w:hAnsi="TKTypeRegular" w:cs="Calibri"/>
          <w:sz w:val="32"/>
          <w:szCs w:val="32"/>
          <w:lang w:val="de-DE"/>
        </w:rPr>
        <w:t>aus dem Hochofen</w:t>
      </w:r>
      <w:r w:rsidR="007D096C">
        <w:rPr>
          <w:rFonts w:ascii="TKTypeRegular" w:hAnsi="TKTypeRegular" w:cs="Calibri"/>
          <w:sz w:val="32"/>
          <w:szCs w:val="32"/>
          <w:lang w:val="de-DE"/>
        </w:rPr>
        <w:t> </w:t>
      </w:r>
      <w:r w:rsidR="00437838">
        <w:rPr>
          <w:rFonts w:ascii="TKTypeRegular" w:hAnsi="TKTypeRegular" w:cs="Calibri"/>
          <w:sz w:val="32"/>
          <w:szCs w:val="32"/>
          <w:lang w:val="de-DE"/>
        </w:rPr>
        <w:t xml:space="preserve">2.0 </w:t>
      </w:r>
      <w:r w:rsidR="00072BAF">
        <w:rPr>
          <w:rFonts w:ascii="TKTypeRegular" w:hAnsi="TKTypeRegular" w:cs="Calibri"/>
          <w:sz w:val="32"/>
          <w:szCs w:val="32"/>
          <w:lang w:val="de-DE"/>
        </w:rPr>
        <w:t>kann ohne Energieverlust</w:t>
      </w:r>
      <w:r w:rsidR="00C436C0">
        <w:rPr>
          <w:rFonts w:ascii="TKTypeRegular" w:hAnsi="TKTypeRegular" w:cs="Calibri"/>
          <w:sz w:val="32"/>
          <w:szCs w:val="32"/>
          <w:lang w:val="de-DE"/>
        </w:rPr>
        <w:t>, genau wie heute</w:t>
      </w:r>
      <w:r w:rsidR="00072BAF">
        <w:rPr>
          <w:rFonts w:ascii="TKTypeRegular" w:hAnsi="TKTypeRegular" w:cs="Calibri"/>
          <w:sz w:val="32"/>
          <w:szCs w:val="32"/>
          <w:lang w:val="de-DE"/>
        </w:rPr>
        <w:t xml:space="preserve"> direkt in unseren bestehenden </w:t>
      </w:r>
      <w:proofErr w:type="gramStart"/>
      <w:r w:rsidR="00072BAF">
        <w:rPr>
          <w:rFonts w:ascii="TKTypeRegular" w:hAnsi="TKTypeRegular" w:cs="Calibri"/>
          <w:sz w:val="32"/>
          <w:szCs w:val="32"/>
          <w:lang w:val="de-DE"/>
        </w:rPr>
        <w:t>Stahl</w:t>
      </w:r>
      <w:r w:rsidR="007731C2">
        <w:rPr>
          <w:rFonts w:ascii="TKTypeRegular" w:hAnsi="TKTypeRegular" w:cs="Calibri"/>
          <w:sz w:val="32"/>
          <w:szCs w:val="32"/>
          <w:lang w:val="de-DE"/>
        </w:rPr>
        <w:t>-</w:t>
      </w:r>
      <w:r w:rsidR="00072BAF">
        <w:rPr>
          <w:rFonts w:ascii="TKTypeRegular" w:hAnsi="TKTypeRegular" w:cs="Calibri"/>
          <w:sz w:val="32"/>
          <w:szCs w:val="32"/>
          <w:lang w:val="de-DE"/>
        </w:rPr>
        <w:t>werken</w:t>
      </w:r>
      <w:proofErr w:type="gramEnd"/>
      <w:r w:rsidR="00063496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9E31A3">
        <w:rPr>
          <w:rFonts w:ascii="TKTypeRegular" w:hAnsi="TKTypeRegular" w:cs="Calibri"/>
          <w:sz w:val="32"/>
          <w:szCs w:val="32"/>
          <w:lang w:val="de-DE"/>
        </w:rPr>
        <w:t xml:space="preserve">weiterverarbeitet </w:t>
      </w:r>
      <w:r w:rsidR="00063496">
        <w:rPr>
          <w:rFonts w:ascii="TKTypeRegular" w:hAnsi="TKTypeRegular" w:cs="Calibri"/>
          <w:sz w:val="32"/>
          <w:szCs w:val="32"/>
          <w:lang w:val="de-DE"/>
        </w:rPr>
        <w:t xml:space="preserve">werden. </w:t>
      </w:r>
      <w:r w:rsidR="009E31A3">
        <w:rPr>
          <w:rFonts w:ascii="TKTypeRegular" w:hAnsi="TKTypeRegular" w:cs="Calibri"/>
          <w:sz w:val="32"/>
          <w:szCs w:val="32"/>
          <w:lang w:val="de-DE"/>
        </w:rPr>
        <w:t xml:space="preserve">Durch die geringeren Betriebskosten werden unsere grünen Stahlprodukte auch </w:t>
      </w:r>
      <w:r w:rsidR="00C436C0">
        <w:rPr>
          <w:rFonts w:ascii="TKTypeRegular" w:hAnsi="TKTypeRegular" w:cs="Calibri"/>
          <w:sz w:val="32"/>
          <w:szCs w:val="32"/>
          <w:lang w:val="de-DE"/>
        </w:rPr>
        <w:t xml:space="preserve">sehr </w:t>
      </w:r>
      <w:r w:rsidR="00063496">
        <w:rPr>
          <w:rFonts w:ascii="TKTypeRegular" w:hAnsi="TKTypeRegular" w:cs="Calibri"/>
          <w:sz w:val="32"/>
          <w:szCs w:val="32"/>
          <w:lang w:val="de-DE"/>
        </w:rPr>
        <w:t>wettbewerbsfäh</w:t>
      </w:r>
      <w:r w:rsidR="00C436C0">
        <w:rPr>
          <w:rFonts w:ascii="TKTypeRegular" w:hAnsi="TKTypeRegular" w:cs="Calibri"/>
          <w:sz w:val="32"/>
          <w:szCs w:val="32"/>
          <w:lang w:val="de-DE"/>
        </w:rPr>
        <w:t>ig</w:t>
      </w:r>
      <w:r w:rsidR="009E31A3">
        <w:rPr>
          <w:rFonts w:ascii="TKTypeRegular" w:hAnsi="TKTypeRegular" w:cs="Calibri"/>
          <w:sz w:val="32"/>
          <w:szCs w:val="32"/>
          <w:lang w:val="de-DE"/>
        </w:rPr>
        <w:t xml:space="preserve"> sein</w:t>
      </w:r>
      <w:r w:rsidR="00063496">
        <w:rPr>
          <w:rFonts w:ascii="TKTypeRegular" w:hAnsi="TKTypeRegular" w:cs="Calibri"/>
          <w:sz w:val="32"/>
          <w:szCs w:val="32"/>
          <w:lang w:val="de-DE"/>
        </w:rPr>
        <w:t>.</w:t>
      </w:r>
    </w:p>
    <w:p w14:paraId="57C48B53" w14:textId="77777777" w:rsidR="007D3A33" w:rsidRDefault="007D3A33" w:rsidP="00A2013F">
      <w:pPr>
        <w:spacing w:before="120" w:after="120" w:line="480" w:lineRule="auto"/>
        <w:jc w:val="both"/>
        <w:rPr>
          <w:rFonts w:ascii="TKTypeRegular" w:hAnsi="TKTypeRegular" w:cs="Calibri"/>
          <w:b/>
          <w:sz w:val="32"/>
          <w:szCs w:val="32"/>
          <w:lang w:val="de-DE"/>
        </w:rPr>
      </w:pPr>
    </w:p>
    <w:p w14:paraId="2354DBBD" w14:textId="14428A69" w:rsidR="00033B67" w:rsidRPr="009E31A3" w:rsidRDefault="00513C5E" w:rsidP="00A2013F">
      <w:pPr>
        <w:spacing w:before="120" w:after="120" w:line="480" w:lineRule="auto"/>
        <w:jc w:val="both"/>
        <w:rPr>
          <w:rFonts w:ascii="TKTypeRegular" w:hAnsi="TKTypeRegular" w:cs="Calibri"/>
          <w:b/>
          <w:sz w:val="32"/>
          <w:szCs w:val="32"/>
          <w:lang w:val="de-DE"/>
        </w:rPr>
      </w:pPr>
      <w:r>
        <w:rPr>
          <w:rFonts w:ascii="TKTypeRegular" w:hAnsi="TKTypeRegular" w:cs="Calibri"/>
          <w:b/>
          <w:sz w:val="32"/>
          <w:szCs w:val="32"/>
          <w:lang w:val="de-DE"/>
        </w:rPr>
        <w:t>Der z</w:t>
      </w:r>
      <w:r w:rsidR="00033B67" w:rsidRPr="009E31A3">
        <w:rPr>
          <w:rFonts w:ascii="TKTypeRegular" w:hAnsi="TKTypeRegular" w:cs="Calibri"/>
          <w:b/>
          <w:sz w:val="32"/>
          <w:szCs w:val="32"/>
          <w:lang w:val="de-DE"/>
        </w:rPr>
        <w:t>weite Vorteil:</w:t>
      </w:r>
      <w:r w:rsidR="009E31A3" w:rsidRPr="009E31A3">
        <w:rPr>
          <w:rFonts w:ascii="TKTypeRegular" w:hAnsi="TKTypeRegular" w:cs="Calibri"/>
          <w:b/>
          <w:sz w:val="32"/>
          <w:szCs w:val="32"/>
          <w:lang w:val="de-DE"/>
        </w:rPr>
        <w:t xml:space="preserve"> </w:t>
      </w:r>
      <w:r>
        <w:rPr>
          <w:rFonts w:ascii="TKTypeRegular" w:hAnsi="TKTypeRegular" w:cs="Calibri"/>
          <w:b/>
          <w:sz w:val="32"/>
          <w:szCs w:val="32"/>
          <w:lang w:val="de-DE"/>
        </w:rPr>
        <w:t>tkH</w:t>
      </w:r>
      <w:r w:rsidRPr="00D56D65">
        <w:rPr>
          <w:rFonts w:ascii="TKTypeRegular" w:hAnsi="TKTypeRegular" w:cs="Calibri"/>
          <w:b/>
          <w:sz w:val="32"/>
          <w:szCs w:val="32"/>
          <w:vertAlign w:val="subscript"/>
          <w:lang w:val="de-DE"/>
        </w:rPr>
        <w:t>2</w:t>
      </w:r>
      <w:r>
        <w:rPr>
          <w:rFonts w:ascii="TKTypeRegular" w:hAnsi="TKTypeRegular" w:cs="Calibri"/>
          <w:b/>
          <w:sz w:val="32"/>
          <w:szCs w:val="32"/>
          <w:lang w:val="de-DE"/>
        </w:rPr>
        <w:t xml:space="preserve">Steel </w:t>
      </w:r>
      <w:r w:rsidR="0016155C">
        <w:rPr>
          <w:rFonts w:ascii="TKTypeRegular" w:hAnsi="TKTypeRegular" w:cs="Calibri"/>
          <w:b/>
          <w:sz w:val="32"/>
          <w:szCs w:val="32"/>
          <w:lang w:val="de-DE"/>
        </w:rPr>
        <w:t>transformiert ein v</w:t>
      </w:r>
      <w:r w:rsidR="0000475C" w:rsidRPr="0000475C">
        <w:rPr>
          <w:rFonts w:ascii="TKTypeRegular" w:hAnsi="TKTypeRegular" w:cs="Calibri"/>
          <w:b/>
          <w:sz w:val="32"/>
          <w:szCs w:val="32"/>
          <w:lang w:val="de-DE"/>
        </w:rPr>
        <w:t>ollständig</w:t>
      </w:r>
      <w:r w:rsidR="0000475C">
        <w:rPr>
          <w:rFonts w:ascii="TKTypeRegular" w:hAnsi="TKTypeRegular" w:cs="Calibri"/>
          <w:b/>
          <w:sz w:val="32"/>
          <w:szCs w:val="32"/>
          <w:lang w:val="de-DE"/>
        </w:rPr>
        <w:t>es,</w:t>
      </w:r>
      <w:r w:rsidR="0000475C" w:rsidRPr="0000475C">
        <w:rPr>
          <w:rFonts w:ascii="TKTypeRegular" w:hAnsi="TKTypeRegular" w:cs="Calibri"/>
          <w:b/>
          <w:sz w:val="32"/>
          <w:szCs w:val="32"/>
          <w:lang w:val="de-DE"/>
        </w:rPr>
        <w:t xml:space="preserve"> grünes Produktportfolio</w:t>
      </w:r>
    </w:p>
    <w:p w14:paraId="097EB968" w14:textId="3B7BF3BD" w:rsidR="00E767C8" w:rsidRDefault="00072BAF" w:rsidP="00A2013F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 xml:space="preserve">Indem wir die </w:t>
      </w:r>
      <w:r w:rsidR="009F4123">
        <w:rPr>
          <w:rFonts w:ascii="TKTypeRegular" w:hAnsi="TKTypeRegular" w:cs="Calibri"/>
          <w:sz w:val="32"/>
          <w:szCs w:val="32"/>
          <w:lang w:val="de-DE"/>
        </w:rPr>
        <w:t xml:space="preserve">die </w:t>
      </w:r>
      <w:r w:rsidR="00C436C0">
        <w:rPr>
          <w:rFonts w:ascii="TKTypeRegular" w:hAnsi="TKTypeRegular" w:cs="Calibri"/>
          <w:sz w:val="32"/>
          <w:szCs w:val="32"/>
          <w:lang w:val="de-DE"/>
        </w:rPr>
        <w:t xml:space="preserve">Produkteigenschaft </w:t>
      </w:r>
      <w:r w:rsidR="0016155C">
        <w:rPr>
          <w:rFonts w:ascii="TKTypeRegular" w:hAnsi="TKTypeRegular" w:cs="Calibri"/>
          <w:sz w:val="32"/>
          <w:szCs w:val="32"/>
          <w:lang w:val="de-DE"/>
        </w:rPr>
        <w:t xml:space="preserve">bestimmenden </w:t>
      </w:r>
      <w:r>
        <w:rPr>
          <w:rFonts w:ascii="TKTypeRegular" w:hAnsi="TKTypeRegular" w:cs="Calibri"/>
          <w:sz w:val="32"/>
          <w:szCs w:val="32"/>
          <w:lang w:val="de-DE"/>
        </w:rPr>
        <w:t xml:space="preserve">Verfahren </w:t>
      </w:r>
      <w:r w:rsidR="0016155C">
        <w:rPr>
          <w:rFonts w:ascii="TKTypeRegular" w:hAnsi="TKTypeRegular" w:cs="Calibri"/>
          <w:sz w:val="32"/>
          <w:szCs w:val="32"/>
          <w:lang w:val="de-DE"/>
        </w:rPr>
        <w:t xml:space="preserve">ab dem Stahlwerk </w:t>
      </w:r>
      <w:r>
        <w:rPr>
          <w:rFonts w:ascii="TKTypeRegular" w:hAnsi="TKTypeRegular" w:cs="Calibri"/>
          <w:sz w:val="32"/>
          <w:szCs w:val="32"/>
          <w:lang w:val="de-DE"/>
        </w:rPr>
        <w:t xml:space="preserve">unverändert fortführen, können wir </w:t>
      </w:r>
      <w:r w:rsidR="009E31A3">
        <w:rPr>
          <w:rFonts w:ascii="TKTypeRegular" w:hAnsi="TKTypeRegular" w:cs="Calibri"/>
          <w:sz w:val="32"/>
          <w:szCs w:val="32"/>
          <w:lang w:val="de-DE"/>
        </w:rPr>
        <w:t xml:space="preserve">unseren Kunden </w:t>
      </w:r>
      <w:r w:rsidR="000B633B">
        <w:rPr>
          <w:rFonts w:ascii="TKTypeRegular" w:hAnsi="TKTypeRegular" w:cs="Calibri"/>
          <w:sz w:val="32"/>
          <w:szCs w:val="32"/>
          <w:lang w:val="de-DE"/>
        </w:rPr>
        <w:t xml:space="preserve">unser hochwertiges Flachstahlportfolio </w:t>
      </w:r>
      <w:r w:rsidR="0000475C">
        <w:rPr>
          <w:rFonts w:ascii="TKTypeRegular" w:hAnsi="TKTypeRegular" w:cs="Calibri"/>
          <w:sz w:val="32"/>
          <w:szCs w:val="32"/>
          <w:lang w:val="de-DE"/>
        </w:rPr>
        <w:t xml:space="preserve">ohne Einschränkungen 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als grünes Portfolio anbieten. Das ist metallurgisch </w:t>
      </w:r>
      <w:r w:rsidR="0000475C">
        <w:rPr>
          <w:rFonts w:ascii="TKTypeRegular" w:hAnsi="TKTypeRegular" w:cs="Calibri"/>
          <w:sz w:val="32"/>
          <w:szCs w:val="32"/>
          <w:lang w:val="de-DE"/>
        </w:rPr>
        <w:t xml:space="preserve">gesehen </w:t>
      </w:r>
      <w:r w:rsidR="00512A00">
        <w:rPr>
          <w:rFonts w:ascii="TKTypeRegular" w:hAnsi="TKTypeRegular" w:cs="Calibri"/>
          <w:sz w:val="32"/>
          <w:szCs w:val="32"/>
          <w:lang w:val="de-DE"/>
        </w:rPr>
        <w:t>keine Selbst</w:t>
      </w:r>
      <w:r w:rsidR="007731C2">
        <w:rPr>
          <w:rFonts w:ascii="TKTypeRegular" w:hAnsi="TKTypeRegular" w:cs="Calibri"/>
          <w:sz w:val="32"/>
          <w:szCs w:val="32"/>
          <w:lang w:val="de-DE"/>
        </w:rPr>
        <w:t>-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verständlichkeit, insbesondere bei </w:t>
      </w:r>
      <w:r w:rsidR="00834481">
        <w:rPr>
          <w:rFonts w:ascii="TKTypeRegular" w:hAnsi="TKTypeRegular" w:cs="Calibri"/>
          <w:sz w:val="32"/>
          <w:szCs w:val="32"/>
          <w:lang w:val="de-DE"/>
        </w:rPr>
        <w:t>hochspezialisierten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834481">
        <w:rPr>
          <w:rFonts w:ascii="TKTypeRegular" w:hAnsi="TKTypeRegular" w:cs="Calibri"/>
          <w:sz w:val="32"/>
          <w:szCs w:val="32"/>
          <w:lang w:val="de-DE"/>
        </w:rPr>
        <w:t>Stählen</w:t>
      </w:r>
      <w:r w:rsidR="007731C2">
        <w:rPr>
          <w:rFonts w:ascii="TKTypeRegular" w:hAnsi="TKTypeRegular" w:cs="Calibri"/>
          <w:sz w:val="32"/>
          <w:szCs w:val="32"/>
          <w:lang w:val="de-DE"/>
        </w:rPr>
        <w:t>,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834481">
        <w:rPr>
          <w:rFonts w:ascii="TKTypeRegular" w:hAnsi="TKTypeRegular" w:cs="Calibri"/>
          <w:sz w:val="32"/>
          <w:szCs w:val="32"/>
          <w:lang w:val="de-DE"/>
        </w:rPr>
        <w:t xml:space="preserve">wie sie </w:t>
      </w:r>
      <w:r w:rsidR="007731C2">
        <w:rPr>
          <w:rFonts w:ascii="TKTypeRegular" w:hAnsi="TKTypeRegular" w:cs="Calibri"/>
          <w:sz w:val="32"/>
          <w:szCs w:val="32"/>
          <w:lang w:val="de-DE"/>
        </w:rPr>
        <w:br/>
      </w:r>
      <w:r w:rsidR="000B633B" w:rsidRPr="00112938">
        <w:rPr>
          <w:rFonts w:ascii="TKTypeRegular" w:hAnsi="TKTypeRegular" w:cs="Calibri"/>
          <w:sz w:val="32"/>
          <w:szCs w:val="32"/>
          <w:lang w:val="de-DE"/>
        </w:rPr>
        <w:t>z.</w:t>
      </w:r>
      <w:r w:rsidR="009F4123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0B633B" w:rsidRPr="00112938">
        <w:rPr>
          <w:rFonts w:ascii="TKTypeRegular" w:hAnsi="TKTypeRegular" w:cs="Calibri"/>
          <w:sz w:val="32"/>
          <w:szCs w:val="32"/>
          <w:lang w:val="de-DE"/>
        </w:rPr>
        <w:t xml:space="preserve">B. 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für </w:t>
      </w:r>
      <w:r w:rsidR="000B633B" w:rsidRPr="00112938">
        <w:rPr>
          <w:rFonts w:ascii="TKTypeRegular" w:hAnsi="TKTypeRegular" w:cs="Calibri"/>
          <w:sz w:val="32"/>
          <w:szCs w:val="32"/>
          <w:lang w:val="de-DE"/>
        </w:rPr>
        <w:t xml:space="preserve">die </w:t>
      </w:r>
      <w:r w:rsidR="00C436C0">
        <w:rPr>
          <w:rFonts w:ascii="TKTypeRegular" w:hAnsi="TKTypeRegular" w:cs="Calibri"/>
          <w:sz w:val="32"/>
          <w:szCs w:val="32"/>
          <w:lang w:val="de-DE"/>
        </w:rPr>
        <w:t>Elektromobilität</w:t>
      </w:r>
      <w:r w:rsidR="009E31A3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oder </w:t>
      </w:r>
      <w:r w:rsidR="009E31A3">
        <w:rPr>
          <w:rFonts w:ascii="TKTypeRegular" w:hAnsi="TKTypeRegular" w:cs="Calibri"/>
          <w:sz w:val="32"/>
          <w:szCs w:val="32"/>
          <w:lang w:val="de-DE"/>
        </w:rPr>
        <w:t xml:space="preserve">im </w:t>
      </w:r>
      <w:r w:rsidR="00512A00">
        <w:rPr>
          <w:rFonts w:ascii="TKTypeRegular" w:hAnsi="TKTypeRegular" w:cs="Calibri"/>
          <w:sz w:val="32"/>
          <w:szCs w:val="32"/>
          <w:lang w:val="de-DE"/>
        </w:rPr>
        <w:t>Verpackungsstahl</w:t>
      </w:r>
      <w:r w:rsidR="00834481">
        <w:rPr>
          <w:rFonts w:ascii="TKTypeRegular" w:hAnsi="TKTypeRegular" w:cs="Calibri"/>
          <w:sz w:val="32"/>
          <w:szCs w:val="32"/>
          <w:lang w:val="de-DE"/>
        </w:rPr>
        <w:t xml:space="preserve"> eingesetzt werden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. </w:t>
      </w:r>
      <w:r w:rsidR="00E767C8">
        <w:rPr>
          <w:rFonts w:ascii="TKTypeRegular" w:hAnsi="TKTypeRegular" w:cs="Calibri"/>
          <w:sz w:val="32"/>
          <w:szCs w:val="32"/>
          <w:lang w:val="de-DE"/>
        </w:rPr>
        <w:t xml:space="preserve">Das ist </w:t>
      </w:r>
      <w:r w:rsidR="00C436C0">
        <w:rPr>
          <w:rFonts w:ascii="TKTypeRegular" w:hAnsi="TKTypeRegular" w:cs="Calibri"/>
          <w:sz w:val="32"/>
          <w:szCs w:val="32"/>
          <w:lang w:val="de-DE"/>
        </w:rPr>
        <w:t xml:space="preserve">in Europa </w:t>
      </w:r>
      <w:r w:rsidR="00891BFD">
        <w:rPr>
          <w:rFonts w:ascii="TKTypeRegular" w:hAnsi="TKTypeRegular" w:cs="Calibri"/>
          <w:sz w:val="32"/>
          <w:szCs w:val="32"/>
          <w:lang w:val="de-DE"/>
        </w:rPr>
        <w:t>einzigartig.</w:t>
      </w:r>
    </w:p>
    <w:p w14:paraId="1D426737" w14:textId="77777777" w:rsidR="007D3A33" w:rsidRDefault="007D3A33" w:rsidP="00A2013F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bookmarkStart w:id="0" w:name="_GoBack"/>
      <w:bookmarkEnd w:id="0"/>
    </w:p>
    <w:p w14:paraId="5D9B72CB" w14:textId="77777777" w:rsidR="008F046F" w:rsidRDefault="008F046F" w:rsidP="00A2013F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</w:p>
    <w:p w14:paraId="5CD7BB5C" w14:textId="749DBFEB" w:rsidR="009E31A3" w:rsidRDefault="0016155C" w:rsidP="00A2013F">
      <w:pPr>
        <w:spacing w:before="120" w:after="120" w:line="480" w:lineRule="auto"/>
        <w:jc w:val="both"/>
        <w:rPr>
          <w:rFonts w:ascii="TKTypeRegular" w:hAnsi="TKTypeRegular" w:cs="Calibri"/>
          <w:b/>
          <w:sz w:val="32"/>
          <w:szCs w:val="32"/>
          <w:lang w:val="de-DE"/>
        </w:rPr>
      </w:pPr>
      <w:r>
        <w:rPr>
          <w:rFonts w:ascii="TKTypeRegular" w:hAnsi="TKTypeRegular" w:cs="Calibri"/>
          <w:b/>
          <w:sz w:val="32"/>
          <w:szCs w:val="32"/>
          <w:lang w:val="de-DE"/>
        </w:rPr>
        <w:lastRenderedPageBreak/>
        <w:t>Der d</w:t>
      </w:r>
      <w:r w:rsidR="00033B67">
        <w:rPr>
          <w:rFonts w:ascii="TKTypeRegular" w:hAnsi="TKTypeRegular" w:cs="Calibri"/>
          <w:b/>
          <w:sz w:val="32"/>
          <w:szCs w:val="32"/>
          <w:lang w:val="de-DE"/>
        </w:rPr>
        <w:t xml:space="preserve">ritte Vorteil: </w:t>
      </w:r>
      <w:r>
        <w:rPr>
          <w:rFonts w:ascii="TKTypeRegular" w:hAnsi="TKTypeRegular" w:cs="Calibri"/>
          <w:b/>
          <w:sz w:val="32"/>
          <w:szCs w:val="32"/>
          <w:lang w:val="de-DE"/>
        </w:rPr>
        <w:t>tkH</w:t>
      </w:r>
      <w:r w:rsidRPr="00D56D65">
        <w:rPr>
          <w:rFonts w:ascii="TKTypeRegular" w:hAnsi="TKTypeRegular" w:cs="Calibri"/>
          <w:b/>
          <w:sz w:val="32"/>
          <w:szCs w:val="32"/>
          <w:vertAlign w:val="subscript"/>
          <w:lang w:val="de-DE"/>
        </w:rPr>
        <w:t>2</w:t>
      </w:r>
      <w:r>
        <w:rPr>
          <w:rFonts w:ascii="TKTypeRegular" w:hAnsi="TKTypeRegular" w:cs="Calibri"/>
          <w:b/>
          <w:sz w:val="32"/>
          <w:szCs w:val="32"/>
          <w:lang w:val="de-DE"/>
        </w:rPr>
        <w:t xml:space="preserve">Steel nutzt </w:t>
      </w:r>
      <w:r w:rsidR="00C436C0">
        <w:rPr>
          <w:rFonts w:ascii="TKTypeRegular" w:hAnsi="TKTypeRegular" w:cs="Calibri"/>
          <w:b/>
          <w:sz w:val="32"/>
          <w:szCs w:val="32"/>
          <w:lang w:val="de-DE"/>
        </w:rPr>
        <w:t xml:space="preserve">konsequent </w:t>
      </w:r>
      <w:r w:rsidR="009E31A3">
        <w:rPr>
          <w:rFonts w:ascii="TKTypeRegular" w:hAnsi="TKTypeRegular" w:cs="Calibri"/>
          <w:b/>
          <w:sz w:val="32"/>
          <w:szCs w:val="32"/>
          <w:lang w:val="de-DE"/>
        </w:rPr>
        <w:t>Standortvorteile</w:t>
      </w:r>
      <w:r w:rsidR="0000475C">
        <w:rPr>
          <w:rFonts w:ascii="TKTypeRegular" w:hAnsi="TKTypeRegular" w:cs="Calibri"/>
          <w:b/>
          <w:sz w:val="32"/>
          <w:szCs w:val="32"/>
          <w:lang w:val="de-DE"/>
        </w:rPr>
        <w:t xml:space="preserve"> und </w:t>
      </w:r>
      <w:r>
        <w:rPr>
          <w:rFonts w:ascii="TKTypeRegular" w:hAnsi="TKTypeRegular" w:cs="Calibri"/>
          <w:b/>
          <w:sz w:val="32"/>
          <w:szCs w:val="32"/>
          <w:lang w:val="de-DE"/>
        </w:rPr>
        <w:t xml:space="preserve">sichert </w:t>
      </w:r>
      <w:r w:rsidR="00C436C0">
        <w:rPr>
          <w:rFonts w:ascii="TKTypeRegular" w:hAnsi="TKTypeRegular" w:cs="Calibri"/>
          <w:b/>
          <w:sz w:val="32"/>
          <w:szCs w:val="32"/>
          <w:lang w:val="de-DE"/>
        </w:rPr>
        <w:t xml:space="preserve">nachhaltig </w:t>
      </w:r>
      <w:r w:rsidR="0000475C">
        <w:rPr>
          <w:rFonts w:ascii="TKTypeRegular" w:hAnsi="TKTypeRegular" w:cs="Calibri"/>
          <w:b/>
          <w:sz w:val="32"/>
          <w:szCs w:val="32"/>
          <w:lang w:val="de-DE"/>
        </w:rPr>
        <w:t>Arbeitsplätze</w:t>
      </w:r>
    </w:p>
    <w:p w14:paraId="2F8FAF70" w14:textId="12A89D6D" w:rsidR="003C6232" w:rsidRDefault="008F046F" w:rsidP="00A2013F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 w:rsidRPr="0000475C">
        <w:rPr>
          <w:rFonts w:ascii="TKTypeRegular" w:hAnsi="TKTypeRegular" w:cs="Calibri"/>
          <w:b/>
          <w:sz w:val="32"/>
          <w:szCs w:val="32"/>
          <w:lang w:val="de-DE"/>
        </w:rPr>
        <w:t xml:space="preserve">Duisburg </w:t>
      </w:r>
      <w:r w:rsidR="002145A5">
        <w:rPr>
          <w:rFonts w:ascii="TKTypeRegular" w:hAnsi="TKTypeRegular" w:cs="Calibri"/>
          <w:b/>
          <w:sz w:val="32"/>
          <w:szCs w:val="32"/>
          <w:lang w:val="de-DE"/>
        </w:rPr>
        <w:t>ist der optimale</w:t>
      </w:r>
      <w:r w:rsidRPr="0000475C">
        <w:rPr>
          <w:rFonts w:ascii="TKTypeRegular" w:hAnsi="TKTypeRegular" w:cs="Calibri"/>
          <w:b/>
          <w:sz w:val="32"/>
          <w:szCs w:val="32"/>
          <w:lang w:val="de-DE"/>
        </w:rPr>
        <w:t xml:space="preserve"> </w:t>
      </w:r>
      <w:r w:rsidR="00033B67" w:rsidRPr="0000475C">
        <w:rPr>
          <w:rFonts w:ascii="TKTypeRegular" w:hAnsi="TKTypeRegular" w:cs="Calibri"/>
          <w:b/>
          <w:sz w:val="32"/>
          <w:szCs w:val="32"/>
          <w:lang w:val="de-DE"/>
        </w:rPr>
        <w:t xml:space="preserve">Ort </w:t>
      </w:r>
      <w:r w:rsidRPr="0000475C">
        <w:rPr>
          <w:rFonts w:ascii="TKTypeRegular" w:hAnsi="TKTypeRegular" w:cs="Calibri"/>
          <w:b/>
          <w:sz w:val="32"/>
          <w:szCs w:val="32"/>
          <w:lang w:val="de-DE"/>
        </w:rPr>
        <w:t>für die grüne Stahltransformation.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6A77BF">
        <w:rPr>
          <w:rFonts w:ascii="TKTypeRegular" w:hAnsi="TKTypeRegular" w:cs="Calibri"/>
          <w:sz w:val="32"/>
          <w:szCs w:val="32"/>
          <w:lang w:val="de-DE"/>
        </w:rPr>
        <w:t>Wir können</w:t>
      </w:r>
      <w:r w:rsidR="0000475C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den größten </w:t>
      </w:r>
      <w:r w:rsidR="00072BAF">
        <w:rPr>
          <w:rFonts w:ascii="TKTypeRegular" w:hAnsi="TKTypeRegular" w:cs="Calibri"/>
          <w:sz w:val="32"/>
          <w:szCs w:val="32"/>
          <w:lang w:val="de-DE"/>
        </w:rPr>
        <w:t>integrierten Hüttenverbund Europa</w:t>
      </w:r>
      <w:r w:rsidR="006A77BF">
        <w:rPr>
          <w:rFonts w:ascii="TKTypeRegular" w:hAnsi="TKTypeRegular" w:cs="Calibri"/>
          <w:sz w:val="32"/>
          <w:szCs w:val="32"/>
          <w:lang w:val="de-DE"/>
        </w:rPr>
        <w:t>s</w:t>
      </w:r>
      <w:r w:rsidR="00072BAF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im Bestand </w:t>
      </w:r>
      <w:proofErr w:type="spellStart"/>
      <w:r w:rsidR="00512A00">
        <w:rPr>
          <w:rFonts w:ascii="TKTypeRegular" w:hAnsi="TKTypeRegular" w:cs="Calibri"/>
          <w:sz w:val="32"/>
          <w:szCs w:val="32"/>
          <w:lang w:val="de-DE"/>
        </w:rPr>
        <w:t>dekarbonisieren</w:t>
      </w:r>
      <w:proofErr w:type="spellEnd"/>
      <w:r w:rsidR="00E1657F">
        <w:rPr>
          <w:rFonts w:ascii="TKTypeRegular" w:hAnsi="TKTypeRegular" w:cs="Calibri"/>
          <w:sz w:val="32"/>
          <w:szCs w:val="32"/>
          <w:lang w:val="de-DE"/>
        </w:rPr>
        <w:t xml:space="preserve"> und damit </w:t>
      </w:r>
      <w:r w:rsidR="00512A00">
        <w:rPr>
          <w:rFonts w:ascii="TKTypeRegular" w:hAnsi="TKTypeRegular" w:cs="Calibri"/>
          <w:b/>
          <w:sz w:val="32"/>
          <w:szCs w:val="32"/>
          <w:lang w:val="de-DE"/>
        </w:rPr>
        <w:t>viele</w:t>
      </w:r>
      <w:r w:rsidR="003C6232" w:rsidRPr="008F046F">
        <w:rPr>
          <w:rFonts w:ascii="TKTypeRegular" w:hAnsi="TKTypeRegular" w:cs="Calibri"/>
          <w:b/>
          <w:sz w:val="32"/>
          <w:szCs w:val="32"/>
          <w:lang w:val="de-DE"/>
        </w:rPr>
        <w:t xml:space="preserve"> </w:t>
      </w:r>
      <w:r w:rsidR="00512A00">
        <w:rPr>
          <w:rFonts w:ascii="TKTypeRegular" w:hAnsi="TKTypeRegular" w:cs="Calibri"/>
          <w:b/>
          <w:sz w:val="32"/>
          <w:szCs w:val="32"/>
          <w:lang w:val="de-DE"/>
        </w:rPr>
        <w:t>Tausend</w:t>
      </w:r>
      <w:r w:rsidR="00C6457F">
        <w:rPr>
          <w:rFonts w:ascii="TKTypeRegular" w:hAnsi="TKTypeRegular" w:cs="Calibri"/>
          <w:b/>
          <w:sz w:val="32"/>
          <w:szCs w:val="32"/>
          <w:lang w:val="de-DE"/>
        </w:rPr>
        <w:t>e</w:t>
      </w:r>
      <w:r w:rsidR="00512A00">
        <w:rPr>
          <w:rFonts w:ascii="TKTypeRegular" w:hAnsi="TKTypeRegular" w:cs="Calibri"/>
          <w:b/>
          <w:sz w:val="32"/>
          <w:szCs w:val="32"/>
          <w:lang w:val="de-DE"/>
        </w:rPr>
        <w:t xml:space="preserve"> gut bezahlte</w:t>
      </w:r>
      <w:r w:rsidR="003C6232" w:rsidRPr="008F046F">
        <w:rPr>
          <w:rFonts w:ascii="TKTypeRegular" w:hAnsi="TKTypeRegular" w:cs="Calibri"/>
          <w:b/>
          <w:sz w:val="32"/>
          <w:szCs w:val="32"/>
          <w:lang w:val="de-DE"/>
        </w:rPr>
        <w:t xml:space="preserve"> Industriearbeitsplätze</w:t>
      </w:r>
      <w:r w:rsidR="00033B67">
        <w:rPr>
          <w:rFonts w:ascii="TKTypeRegular" w:hAnsi="TKTypeRegular" w:cs="Calibri"/>
          <w:b/>
          <w:sz w:val="32"/>
          <w:szCs w:val="32"/>
          <w:lang w:val="de-DE"/>
        </w:rPr>
        <w:t xml:space="preserve"> in der Region</w:t>
      </w:r>
      <w:r w:rsidR="00E1657F">
        <w:rPr>
          <w:rFonts w:ascii="TKTypeRegular" w:hAnsi="TKTypeRegular" w:cs="Calibri"/>
          <w:b/>
          <w:sz w:val="32"/>
          <w:szCs w:val="32"/>
          <w:lang w:val="de-DE"/>
        </w:rPr>
        <w:t xml:space="preserve"> </w:t>
      </w:r>
      <w:r w:rsidR="0000475C">
        <w:rPr>
          <w:rFonts w:ascii="TKTypeRegular" w:hAnsi="TKTypeRegular" w:cs="Calibri"/>
          <w:b/>
          <w:sz w:val="32"/>
          <w:szCs w:val="32"/>
          <w:lang w:val="de-DE"/>
        </w:rPr>
        <w:t>langfristig sichern</w:t>
      </w:r>
      <w:r w:rsidR="003C6232">
        <w:rPr>
          <w:rFonts w:ascii="TKTypeRegular" w:hAnsi="TKTypeRegular" w:cs="Calibri"/>
          <w:sz w:val="32"/>
          <w:szCs w:val="32"/>
          <w:lang w:val="de-DE"/>
        </w:rPr>
        <w:t xml:space="preserve">. Wir schaffen die Voraussetzungen dafür, dass Duisburg Stahlstadt </w:t>
      </w:r>
      <w:r>
        <w:rPr>
          <w:rFonts w:ascii="TKTypeRegular" w:hAnsi="TKTypeRegular" w:cs="Calibri"/>
          <w:sz w:val="32"/>
          <w:szCs w:val="32"/>
          <w:lang w:val="de-DE"/>
        </w:rPr>
        <w:t>u</w:t>
      </w:r>
      <w:r w:rsidR="0095426E">
        <w:rPr>
          <w:rFonts w:ascii="TKTypeRegular" w:hAnsi="TKTypeRegular" w:cs="Calibri"/>
          <w:sz w:val="32"/>
          <w:szCs w:val="32"/>
          <w:lang w:val="de-DE"/>
        </w:rPr>
        <w:t xml:space="preserve">nd NRW </w:t>
      </w:r>
      <w:r w:rsidR="00E618F7">
        <w:rPr>
          <w:rFonts w:ascii="TKTypeRegular" w:hAnsi="TKTypeRegular" w:cs="Calibri"/>
          <w:sz w:val="32"/>
          <w:szCs w:val="32"/>
          <w:lang w:val="de-DE"/>
        </w:rPr>
        <w:t>das</w:t>
      </w:r>
      <w:r w:rsidR="0095426E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00475C">
        <w:rPr>
          <w:rFonts w:ascii="TKTypeRegular" w:hAnsi="TKTypeRegular" w:cs="Calibri"/>
          <w:sz w:val="32"/>
          <w:szCs w:val="32"/>
          <w:lang w:val="de-DE"/>
        </w:rPr>
        <w:t xml:space="preserve">führende </w:t>
      </w:r>
      <w:r w:rsidR="0095426E">
        <w:rPr>
          <w:rFonts w:ascii="TKTypeRegular" w:hAnsi="TKTypeRegular" w:cs="Calibri"/>
          <w:sz w:val="32"/>
          <w:szCs w:val="32"/>
          <w:lang w:val="de-DE"/>
        </w:rPr>
        <w:t>Industrieland</w:t>
      </w:r>
      <w:r w:rsidR="00E618F7">
        <w:rPr>
          <w:rFonts w:ascii="TKTypeRegular" w:hAnsi="TKTypeRegular" w:cs="Calibri"/>
          <w:sz w:val="32"/>
          <w:szCs w:val="32"/>
          <w:lang w:val="de-DE"/>
        </w:rPr>
        <w:t xml:space="preserve"> bleibt</w:t>
      </w:r>
      <w:r w:rsidR="00D56D65">
        <w:rPr>
          <w:rFonts w:ascii="TKTypeRegular" w:hAnsi="TKTypeRegular" w:cs="Calibri"/>
          <w:sz w:val="32"/>
          <w:szCs w:val="32"/>
          <w:lang w:val="de-DE"/>
        </w:rPr>
        <w:t>.</w:t>
      </w:r>
    </w:p>
    <w:p w14:paraId="364A1F6C" w14:textId="3408288E" w:rsidR="00E1657F" w:rsidRDefault="00C50062" w:rsidP="00A2013F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>Dabei ist unser Konzept</w:t>
      </w:r>
      <w:r w:rsidR="009E31A3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8F046F" w:rsidRPr="00512A00">
        <w:rPr>
          <w:rFonts w:ascii="TKTypeRegular" w:hAnsi="TKTypeRegular" w:cs="Calibri"/>
          <w:b/>
          <w:sz w:val="32"/>
          <w:szCs w:val="32"/>
          <w:lang w:val="de-DE"/>
        </w:rPr>
        <w:t xml:space="preserve">schnell </w:t>
      </w:r>
      <w:r w:rsidR="00512A00">
        <w:rPr>
          <w:rFonts w:ascii="TKTypeRegular" w:hAnsi="TKTypeRegular" w:cs="Calibri"/>
          <w:b/>
          <w:sz w:val="32"/>
          <w:szCs w:val="32"/>
          <w:lang w:val="de-DE"/>
        </w:rPr>
        <w:t>und flexib</w:t>
      </w:r>
      <w:r w:rsidR="00033B67">
        <w:rPr>
          <w:rFonts w:ascii="TKTypeRegular" w:hAnsi="TKTypeRegular" w:cs="Calibri"/>
          <w:b/>
          <w:sz w:val="32"/>
          <w:szCs w:val="32"/>
          <w:lang w:val="de-DE"/>
        </w:rPr>
        <w:t>el</w:t>
      </w:r>
      <w:r w:rsidR="00512A00">
        <w:rPr>
          <w:rFonts w:ascii="TKTypeRegular" w:hAnsi="TKTypeRegular" w:cs="Calibri"/>
          <w:b/>
          <w:sz w:val="32"/>
          <w:szCs w:val="32"/>
          <w:lang w:val="de-DE"/>
        </w:rPr>
        <w:t xml:space="preserve"> </w:t>
      </w:r>
      <w:r w:rsidR="00033B67">
        <w:rPr>
          <w:rFonts w:ascii="TKTypeRegular" w:hAnsi="TKTypeRegular" w:cs="Calibri"/>
          <w:b/>
          <w:sz w:val="32"/>
          <w:szCs w:val="32"/>
          <w:lang w:val="de-DE"/>
        </w:rPr>
        <w:t>s</w:t>
      </w:r>
      <w:r w:rsidR="008F046F" w:rsidRPr="00512A00">
        <w:rPr>
          <w:rFonts w:ascii="TKTypeRegular" w:hAnsi="TKTypeRegular" w:cs="Calibri"/>
          <w:b/>
          <w:sz w:val="32"/>
          <w:szCs w:val="32"/>
          <w:lang w:val="de-DE"/>
        </w:rPr>
        <w:t>kalierbar</w:t>
      </w:r>
      <w:r w:rsidR="008F046F">
        <w:rPr>
          <w:rFonts w:ascii="TKTypeRegular" w:hAnsi="TKTypeRegular" w:cs="Calibri"/>
          <w:sz w:val="32"/>
          <w:szCs w:val="32"/>
          <w:lang w:val="de-DE"/>
        </w:rPr>
        <w:t xml:space="preserve">. 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Der </w:t>
      </w:r>
      <w:r w:rsidR="000B633B">
        <w:rPr>
          <w:rFonts w:ascii="TKTypeRegular" w:hAnsi="TKTypeRegular" w:cs="Calibri"/>
          <w:sz w:val="32"/>
          <w:szCs w:val="32"/>
          <w:lang w:val="de-DE"/>
        </w:rPr>
        <w:t xml:space="preserve">Hochofen 2.0 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kann </w:t>
      </w:r>
      <w:r w:rsidR="000B633B">
        <w:rPr>
          <w:rFonts w:ascii="TKTypeRegular" w:hAnsi="TKTypeRegular" w:cs="Calibri"/>
          <w:sz w:val="32"/>
          <w:szCs w:val="32"/>
          <w:lang w:val="de-DE"/>
        </w:rPr>
        <w:t xml:space="preserve">mit Erdgas </w:t>
      </w:r>
      <w:r w:rsidR="00974839">
        <w:rPr>
          <w:rFonts w:ascii="TKTypeRegular" w:hAnsi="TKTypeRegular" w:cs="Calibri"/>
          <w:sz w:val="32"/>
          <w:szCs w:val="32"/>
          <w:lang w:val="de-DE"/>
        </w:rPr>
        <w:t>oder</w:t>
      </w:r>
      <w:r w:rsidR="000B633B">
        <w:rPr>
          <w:rFonts w:ascii="TKTypeRegular" w:hAnsi="TKTypeRegular" w:cs="Calibri"/>
          <w:sz w:val="32"/>
          <w:szCs w:val="32"/>
          <w:lang w:val="de-DE"/>
        </w:rPr>
        <w:t xml:space="preserve"> Wasserstoff </w:t>
      </w:r>
      <w:r w:rsidR="00512A00">
        <w:rPr>
          <w:rFonts w:ascii="TKTypeRegular" w:hAnsi="TKTypeRegular" w:cs="Calibri"/>
          <w:sz w:val="32"/>
          <w:szCs w:val="32"/>
          <w:lang w:val="de-DE"/>
        </w:rPr>
        <w:t>betrieben werden</w:t>
      </w:r>
      <w:r>
        <w:rPr>
          <w:rFonts w:ascii="TKTypeRegular" w:hAnsi="TKTypeRegular" w:cs="Calibri"/>
          <w:sz w:val="32"/>
          <w:szCs w:val="32"/>
          <w:lang w:val="de-DE"/>
        </w:rPr>
        <w:t xml:space="preserve">, daher </w:t>
      </w:r>
      <w:r w:rsidR="000B633B">
        <w:rPr>
          <w:rFonts w:ascii="TKTypeRegular" w:hAnsi="TKTypeRegular" w:cs="Calibri"/>
          <w:sz w:val="32"/>
          <w:szCs w:val="32"/>
          <w:lang w:val="de-DE"/>
        </w:rPr>
        <w:t>müsse</w:t>
      </w:r>
      <w:r>
        <w:rPr>
          <w:rFonts w:ascii="TKTypeRegular" w:hAnsi="TKTypeRegular" w:cs="Calibri"/>
          <w:sz w:val="32"/>
          <w:szCs w:val="32"/>
          <w:lang w:val="de-DE"/>
        </w:rPr>
        <w:t>n wir nicht</w:t>
      </w:r>
      <w:r w:rsidR="000B633B">
        <w:rPr>
          <w:rFonts w:ascii="TKTypeRegular" w:hAnsi="TKTypeRegular" w:cs="Calibri"/>
          <w:sz w:val="32"/>
          <w:szCs w:val="32"/>
          <w:lang w:val="de-DE"/>
        </w:rPr>
        <w:t xml:space="preserve"> warten,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 bis genügend </w:t>
      </w:r>
      <w:r>
        <w:rPr>
          <w:rFonts w:ascii="TKTypeRegular" w:hAnsi="TKTypeRegular" w:cs="Calibri"/>
          <w:sz w:val="32"/>
          <w:szCs w:val="32"/>
          <w:lang w:val="de-DE"/>
        </w:rPr>
        <w:t>grüner Wasserstoff verfügbar ist</w:t>
      </w:r>
      <w:r w:rsidR="00512A00">
        <w:rPr>
          <w:rFonts w:ascii="TKTypeRegular" w:hAnsi="TKTypeRegular" w:cs="Calibri"/>
          <w:sz w:val="32"/>
          <w:szCs w:val="32"/>
          <w:lang w:val="de-DE"/>
        </w:rPr>
        <w:t>. Wir</w:t>
      </w:r>
      <w:r w:rsidR="00E1657F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512A00">
        <w:rPr>
          <w:rFonts w:ascii="TKTypeRegular" w:hAnsi="TKTypeRegular" w:cs="Calibri"/>
          <w:sz w:val="32"/>
          <w:szCs w:val="32"/>
          <w:lang w:val="de-DE"/>
        </w:rPr>
        <w:t>könne</w:t>
      </w:r>
      <w:r w:rsidR="007D096C">
        <w:rPr>
          <w:rFonts w:ascii="TKTypeRegular" w:hAnsi="TKTypeRegular" w:cs="Calibri"/>
          <w:sz w:val="32"/>
          <w:szCs w:val="32"/>
          <w:lang w:val="de-DE"/>
        </w:rPr>
        <w:t>n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>
        <w:rPr>
          <w:rFonts w:ascii="TKTypeRegular" w:hAnsi="TKTypeRegular" w:cs="Calibri"/>
          <w:sz w:val="32"/>
          <w:szCs w:val="32"/>
          <w:lang w:val="de-DE"/>
        </w:rPr>
        <w:t>die Transformation sofort starten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 und </w:t>
      </w:r>
      <w:r w:rsidR="000B633B">
        <w:rPr>
          <w:rFonts w:ascii="TKTypeRegular" w:hAnsi="TKTypeRegular" w:cs="Calibri"/>
          <w:sz w:val="32"/>
          <w:szCs w:val="32"/>
          <w:lang w:val="de-DE"/>
        </w:rPr>
        <w:t>erste signifikante CO</w:t>
      </w:r>
      <w:r w:rsidR="000B633B" w:rsidRPr="00D56D65">
        <w:rPr>
          <w:rFonts w:ascii="TKTypeRegular" w:hAnsi="TKTypeRegular" w:cs="Calibri"/>
          <w:sz w:val="32"/>
          <w:szCs w:val="32"/>
          <w:vertAlign w:val="subscript"/>
          <w:lang w:val="de-DE"/>
        </w:rPr>
        <w:t>2</w:t>
      </w:r>
      <w:r w:rsidR="000B633B">
        <w:rPr>
          <w:rFonts w:ascii="TKTypeRegular" w:hAnsi="TKTypeRegular" w:cs="Calibri"/>
          <w:sz w:val="32"/>
          <w:szCs w:val="32"/>
          <w:lang w:val="de-DE"/>
        </w:rPr>
        <w:t xml:space="preserve">-Reduktionen </w:t>
      </w:r>
      <w:r w:rsidR="00C436C0">
        <w:rPr>
          <w:rFonts w:ascii="TKTypeRegular" w:hAnsi="TKTypeRegular" w:cs="Calibri"/>
          <w:sz w:val="32"/>
          <w:szCs w:val="32"/>
          <w:lang w:val="de-DE"/>
        </w:rPr>
        <w:t xml:space="preserve">zunächst auch mit </w:t>
      </w:r>
      <w:r w:rsidR="00512A00">
        <w:rPr>
          <w:rFonts w:ascii="TKTypeRegular" w:hAnsi="TKTypeRegular" w:cs="Calibri"/>
          <w:sz w:val="32"/>
          <w:szCs w:val="32"/>
          <w:lang w:val="de-DE"/>
        </w:rPr>
        <w:t xml:space="preserve">Erdgas </w:t>
      </w:r>
      <w:r w:rsidR="000B633B">
        <w:rPr>
          <w:rFonts w:ascii="TKTypeRegular" w:hAnsi="TKTypeRegular" w:cs="Calibri"/>
          <w:sz w:val="32"/>
          <w:szCs w:val="32"/>
          <w:lang w:val="de-DE"/>
        </w:rPr>
        <w:t>schaffen</w:t>
      </w:r>
      <w:r w:rsidR="007D096C">
        <w:rPr>
          <w:rFonts w:ascii="TKTypeRegular" w:hAnsi="TKTypeRegular" w:cs="Calibri"/>
          <w:sz w:val="32"/>
          <w:szCs w:val="32"/>
          <w:lang w:val="de-DE"/>
        </w:rPr>
        <w:t xml:space="preserve">. </w:t>
      </w:r>
    </w:p>
    <w:p w14:paraId="54A453DD" w14:textId="433008A8" w:rsidR="000B633B" w:rsidRDefault="005A2F7E" w:rsidP="00A2013F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>Dadurch</w:t>
      </w:r>
      <w:r w:rsidR="00E1657F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0B633B">
        <w:rPr>
          <w:rFonts w:ascii="TKTypeRegular" w:hAnsi="TKTypeRegular" w:cs="Calibri"/>
          <w:b/>
          <w:sz w:val="32"/>
          <w:szCs w:val="32"/>
          <w:lang w:val="de-DE"/>
        </w:rPr>
        <w:t xml:space="preserve">erreichen wir unsere </w:t>
      </w:r>
      <w:r w:rsidR="00E1657F">
        <w:rPr>
          <w:rFonts w:ascii="TKTypeRegular" w:hAnsi="TKTypeRegular" w:cs="Calibri"/>
          <w:b/>
          <w:sz w:val="32"/>
          <w:szCs w:val="32"/>
          <w:lang w:val="de-DE"/>
        </w:rPr>
        <w:t>Klimaziele</w:t>
      </w:r>
      <w:r w:rsidR="00063496">
        <w:rPr>
          <w:rFonts w:ascii="TKTypeRegular" w:hAnsi="TKTypeRegular" w:cs="Calibri"/>
          <w:b/>
          <w:sz w:val="32"/>
          <w:szCs w:val="32"/>
          <w:lang w:val="de-DE"/>
        </w:rPr>
        <w:t xml:space="preserve"> bei thyssenkrupp</w:t>
      </w:r>
      <w:r w:rsidR="00E1657F">
        <w:rPr>
          <w:rFonts w:ascii="TKTypeRegular" w:hAnsi="TKTypeRegular" w:cs="Calibri"/>
          <w:b/>
          <w:sz w:val="32"/>
          <w:szCs w:val="32"/>
          <w:lang w:val="de-DE"/>
        </w:rPr>
        <w:t xml:space="preserve">: </w:t>
      </w:r>
      <w:r w:rsidR="00E1657F">
        <w:rPr>
          <w:rFonts w:ascii="TKTypeRegular" w:hAnsi="TKTypeRegular" w:cs="Calibri"/>
          <w:sz w:val="32"/>
          <w:szCs w:val="32"/>
          <w:lang w:val="de-DE"/>
        </w:rPr>
        <w:t xml:space="preserve">Bis zum Jahr </w:t>
      </w:r>
      <w:r w:rsidR="000B633B">
        <w:rPr>
          <w:rFonts w:ascii="TKTypeRegular" w:hAnsi="TKTypeRegular" w:cs="Calibri"/>
          <w:sz w:val="32"/>
          <w:szCs w:val="32"/>
          <w:lang w:val="de-DE"/>
        </w:rPr>
        <w:t xml:space="preserve">2030 </w:t>
      </w:r>
      <w:r w:rsidR="00E1657F">
        <w:rPr>
          <w:rFonts w:ascii="TKTypeRegular" w:hAnsi="TKTypeRegular" w:cs="Calibri"/>
          <w:sz w:val="32"/>
          <w:szCs w:val="32"/>
          <w:lang w:val="de-DE"/>
        </w:rPr>
        <w:t>sparen wir</w:t>
      </w:r>
      <w:r w:rsidR="008B47FD">
        <w:rPr>
          <w:rFonts w:ascii="TKTypeRegular" w:hAnsi="TKTypeRegular" w:cs="Calibri"/>
          <w:sz w:val="32"/>
          <w:szCs w:val="32"/>
          <w:lang w:val="de-DE"/>
        </w:rPr>
        <w:t xml:space="preserve"> 6 Mio. Tonnen oder 30</w:t>
      </w:r>
      <w:r w:rsidR="009F4123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8B47FD">
        <w:rPr>
          <w:rFonts w:ascii="TKTypeRegular" w:hAnsi="TKTypeRegular" w:cs="Calibri"/>
          <w:sz w:val="32"/>
          <w:szCs w:val="32"/>
          <w:lang w:val="de-DE"/>
        </w:rPr>
        <w:t>% CO</w:t>
      </w:r>
      <w:r w:rsidR="008B47FD" w:rsidRPr="00D56D65">
        <w:rPr>
          <w:rFonts w:ascii="TKTypeRegular" w:hAnsi="TKTypeRegular" w:cs="Calibri"/>
          <w:sz w:val="32"/>
          <w:szCs w:val="32"/>
          <w:vertAlign w:val="subscript"/>
          <w:lang w:val="de-DE"/>
        </w:rPr>
        <w:t>2</w:t>
      </w:r>
      <w:r w:rsidR="008B47FD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D56D65">
        <w:rPr>
          <w:rFonts w:ascii="TKTypeRegular" w:hAnsi="TKTypeRegular" w:cs="Calibri"/>
          <w:sz w:val="32"/>
          <w:szCs w:val="32"/>
          <w:lang w:val="de-DE"/>
        </w:rPr>
        <w:t xml:space="preserve">pro Jahr </w:t>
      </w:r>
      <w:r w:rsidR="008B47FD">
        <w:rPr>
          <w:rFonts w:ascii="TKTypeRegular" w:hAnsi="TKTypeRegular" w:cs="Calibri"/>
          <w:sz w:val="32"/>
          <w:szCs w:val="32"/>
          <w:lang w:val="de-DE"/>
        </w:rPr>
        <w:t>ein</w:t>
      </w:r>
      <w:r w:rsidR="007731C2">
        <w:rPr>
          <w:rFonts w:ascii="TKTypeRegular" w:hAnsi="TKTypeRegular" w:cs="Calibri"/>
          <w:sz w:val="32"/>
          <w:szCs w:val="32"/>
          <w:lang w:val="de-DE"/>
        </w:rPr>
        <w:t>,</w:t>
      </w:r>
      <w:r w:rsidR="008B47FD">
        <w:rPr>
          <w:rFonts w:ascii="TKTypeRegular" w:hAnsi="TKTypeRegular" w:cs="Calibri"/>
          <w:sz w:val="32"/>
          <w:szCs w:val="32"/>
          <w:lang w:val="de-DE"/>
        </w:rPr>
        <w:t xml:space="preserve"> u</w:t>
      </w:r>
      <w:r w:rsidR="00E1657F">
        <w:rPr>
          <w:rFonts w:ascii="TKTypeRegular" w:hAnsi="TKTypeRegular" w:cs="Calibri"/>
          <w:sz w:val="32"/>
          <w:szCs w:val="32"/>
          <w:lang w:val="de-DE"/>
        </w:rPr>
        <w:t xml:space="preserve">nd bis 2050 verfügen wir über eine </w:t>
      </w:r>
      <w:r w:rsidR="003338F8">
        <w:rPr>
          <w:rFonts w:ascii="TKTypeRegular" w:hAnsi="TKTypeRegular" w:cs="Calibri"/>
          <w:sz w:val="32"/>
          <w:szCs w:val="32"/>
          <w:lang w:val="de-DE"/>
        </w:rPr>
        <w:t>k</w:t>
      </w:r>
      <w:r w:rsidR="00E1657F">
        <w:rPr>
          <w:rFonts w:ascii="TKTypeRegular" w:hAnsi="TKTypeRegular" w:cs="Calibri"/>
          <w:sz w:val="32"/>
          <w:szCs w:val="32"/>
          <w:lang w:val="de-DE"/>
        </w:rPr>
        <w:t>limaneutrale Produktion</w:t>
      </w:r>
      <w:r w:rsidR="00D56D65">
        <w:rPr>
          <w:rFonts w:ascii="TKTypeRegular" w:hAnsi="TKTypeRegular" w:cs="Calibri"/>
          <w:sz w:val="32"/>
          <w:szCs w:val="32"/>
          <w:lang w:val="de-DE"/>
        </w:rPr>
        <w:t>.</w:t>
      </w:r>
    </w:p>
    <w:p w14:paraId="3F323920" w14:textId="49E79353" w:rsidR="000B633B" w:rsidRDefault="0000475C" w:rsidP="00E1657F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lastRenderedPageBreak/>
        <w:t xml:space="preserve">Mit </w:t>
      </w:r>
      <w:r w:rsidR="00D56D65">
        <w:rPr>
          <w:rFonts w:ascii="TKTypeRegular" w:hAnsi="TKTypeRegular" w:cs="Calibri"/>
          <w:sz w:val="32"/>
          <w:szCs w:val="32"/>
          <w:lang w:val="de-DE"/>
        </w:rPr>
        <w:t>tkH</w:t>
      </w:r>
      <w:r w:rsidR="00D56D65" w:rsidRPr="00D56D65">
        <w:rPr>
          <w:rFonts w:ascii="TKTypeRegular" w:hAnsi="TKTypeRegular" w:cs="Calibri"/>
          <w:sz w:val="32"/>
          <w:szCs w:val="32"/>
          <w:vertAlign w:val="subscript"/>
          <w:lang w:val="de-DE"/>
        </w:rPr>
        <w:t>2</w:t>
      </w:r>
      <w:r w:rsidR="00E1657F">
        <w:rPr>
          <w:rFonts w:ascii="TKTypeRegular" w:hAnsi="TKTypeRegular" w:cs="Calibri"/>
          <w:sz w:val="32"/>
          <w:szCs w:val="32"/>
          <w:lang w:val="de-DE"/>
        </w:rPr>
        <w:t xml:space="preserve">Steel </w:t>
      </w:r>
      <w:r>
        <w:rPr>
          <w:rFonts w:ascii="TKTypeRegular" w:hAnsi="TKTypeRegular" w:cs="Calibri"/>
          <w:sz w:val="32"/>
          <w:szCs w:val="32"/>
          <w:lang w:val="de-DE"/>
        </w:rPr>
        <w:t xml:space="preserve">produzieren wir ab </w:t>
      </w:r>
      <w:r w:rsidR="00D500E2">
        <w:rPr>
          <w:rFonts w:ascii="TKTypeRegular" w:hAnsi="TKTypeRegular" w:cs="Calibri"/>
          <w:sz w:val="32"/>
          <w:szCs w:val="32"/>
          <w:lang w:val="de-DE"/>
        </w:rPr>
        <w:t xml:space="preserve">2022 rund 50.000 Tonnen </w:t>
      </w:r>
      <w:r w:rsidR="00063496">
        <w:rPr>
          <w:rFonts w:ascii="TKTypeRegular" w:hAnsi="TKTypeRegular" w:cs="Calibri"/>
          <w:sz w:val="32"/>
          <w:szCs w:val="32"/>
          <w:lang w:val="de-DE"/>
        </w:rPr>
        <w:t>CO</w:t>
      </w:r>
      <w:r w:rsidR="00063496" w:rsidRPr="00D56D65">
        <w:rPr>
          <w:rFonts w:ascii="TKTypeRegular" w:hAnsi="TKTypeRegular" w:cs="Calibri"/>
          <w:sz w:val="32"/>
          <w:szCs w:val="32"/>
          <w:vertAlign w:val="subscript"/>
          <w:lang w:val="de-DE"/>
        </w:rPr>
        <w:t>2</w:t>
      </w:r>
      <w:r w:rsidR="00063496">
        <w:rPr>
          <w:rFonts w:ascii="TKTypeRegular" w:hAnsi="TKTypeRegular" w:cs="Calibri"/>
          <w:sz w:val="32"/>
          <w:szCs w:val="32"/>
          <w:lang w:val="de-DE"/>
        </w:rPr>
        <w:t xml:space="preserve">-freien Stahl </w:t>
      </w:r>
      <w:r w:rsidR="00D500E2">
        <w:rPr>
          <w:rFonts w:ascii="TKTypeRegular" w:hAnsi="TKTypeRegular" w:cs="Calibri"/>
          <w:sz w:val="32"/>
          <w:szCs w:val="32"/>
          <w:lang w:val="de-DE"/>
        </w:rPr>
        <w:t>pro Jahr</w:t>
      </w:r>
      <w:r w:rsidR="00063496">
        <w:rPr>
          <w:rFonts w:ascii="TKTypeRegular" w:hAnsi="TKTypeRegular" w:cs="Calibri"/>
          <w:sz w:val="32"/>
          <w:szCs w:val="32"/>
          <w:lang w:val="de-DE"/>
        </w:rPr>
        <w:t xml:space="preserve">, und </w:t>
      </w:r>
      <w:r w:rsidR="00891BFD">
        <w:rPr>
          <w:rFonts w:ascii="TKTypeRegular" w:hAnsi="TKTypeRegular" w:cs="Calibri"/>
          <w:sz w:val="32"/>
          <w:szCs w:val="32"/>
          <w:lang w:val="de-DE"/>
        </w:rPr>
        <w:t>a</w:t>
      </w:r>
      <w:r w:rsidR="00D500E2">
        <w:rPr>
          <w:rFonts w:ascii="TKTypeRegular" w:hAnsi="TKTypeRegular" w:cs="Calibri"/>
          <w:sz w:val="32"/>
          <w:szCs w:val="32"/>
          <w:lang w:val="de-DE"/>
        </w:rPr>
        <w:t xml:space="preserve">b 2030 </w:t>
      </w:r>
      <w:r w:rsidR="00063496">
        <w:rPr>
          <w:rFonts w:ascii="TKTypeRegular" w:hAnsi="TKTypeRegular" w:cs="Calibri"/>
          <w:sz w:val="32"/>
          <w:szCs w:val="32"/>
          <w:lang w:val="de-DE"/>
        </w:rPr>
        <w:t xml:space="preserve">rund </w:t>
      </w:r>
      <w:r w:rsidR="00D500E2">
        <w:rPr>
          <w:rFonts w:ascii="TKTypeRegular" w:hAnsi="TKTypeRegular" w:cs="Calibri"/>
          <w:sz w:val="32"/>
          <w:szCs w:val="32"/>
          <w:lang w:val="de-DE"/>
        </w:rPr>
        <w:t>3</w:t>
      </w:r>
      <w:r w:rsidR="007D096C">
        <w:rPr>
          <w:rFonts w:ascii="TKTypeRegular" w:hAnsi="TKTypeRegular" w:cs="Calibri"/>
          <w:sz w:val="32"/>
          <w:szCs w:val="32"/>
          <w:lang w:val="de-DE"/>
        </w:rPr>
        <w:t> </w:t>
      </w:r>
      <w:r w:rsidR="00D500E2">
        <w:rPr>
          <w:rFonts w:ascii="TKTypeRegular" w:hAnsi="TKTypeRegular" w:cs="Calibri"/>
          <w:sz w:val="32"/>
          <w:szCs w:val="32"/>
          <w:lang w:val="de-DE"/>
        </w:rPr>
        <w:t xml:space="preserve">Mio. Tonnen. </w:t>
      </w:r>
      <w:r w:rsidR="007D096C">
        <w:rPr>
          <w:rFonts w:ascii="TKTypeRegular" w:hAnsi="TKTypeRegular" w:cs="Calibri"/>
          <w:sz w:val="32"/>
          <w:szCs w:val="32"/>
          <w:lang w:val="de-DE"/>
        </w:rPr>
        <w:t>Das ist ein Drittel unserer aktuellen Produktion</w:t>
      </w:r>
      <w:r>
        <w:rPr>
          <w:rFonts w:ascii="TKTypeRegular" w:hAnsi="TKTypeRegular" w:cs="Calibri"/>
          <w:sz w:val="32"/>
          <w:szCs w:val="32"/>
          <w:lang w:val="de-DE"/>
        </w:rPr>
        <w:t xml:space="preserve"> in</w:t>
      </w:r>
      <w:r w:rsidR="007D096C">
        <w:rPr>
          <w:rFonts w:ascii="TKTypeRegular" w:hAnsi="TKTypeRegular" w:cs="Calibri"/>
          <w:sz w:val="32"/>
          <w:szCs w:val="32"/>
          <w:lang w:val="de-DE"/>
        </w:rPr>
        <w:t xml:space="preserve"> weniger als 10 Jahren</w:t>
      </w:r>
      <w:r>
        <w:rPr>
          <w:rFonts w:ascii="TKTypeRegular" w:hAnsi="TKTypeRegular" w:cs="Calibri"/>
          <w:sz w:val="32"/>
          <w:szCs w:val="32"/>
          <w:lang w:val="de-DE"/>
        </w:rPr>
        <w:t>!</w:t>
      </w:r>
    </w:p>
    <w:p w14:paraId="1CFB593F" w14:textId="77777777" w:rsidR="00C436C0" w:rsidRDefault="000B633B" w:rsidP="000B633B">
      <w:pPr>
        <w:spacing w:before="120" w:after="120" w:line="480" w:lineRule="auto"/>
        <w:jc w:val="both"/>
        <w:rPr>
          <w:rFonts w:ascii="TKTypeRegular" w:hAnsi="TKTypeRegular" w:cs="Calibri"/>
          <w:b/>
          <w:sz w:val="32"/>
          <w:szCs w:val="32"/>
          <w:lang w:val="de-DE"/>
        </w:rPr>
      </w:pPr>
      <w:r w:rsidRPr="0000475C">
        <w:rPr>
          <w:rFonts w:ascii="TKTypeRegular" w:hAnsi="TKTypeRegular" w:cs="Calibri"/>
          <w:b/>
          <w:sz w:val="32"/>
          <w:szCs w:val="32"/>
          <w:lang w:val="de-DE"/>
        </w:rPr>
        <w:t>Di</w:t>
      </w:r>
      <w:r w:rsidR="002D0432">
        <w:rPr>
          <w:rFonts w:ascii="TKTypeRegular" w:hAnsi="TKTypeRegular" w:cs="Calibri"/>
          <w:b/>
          <w:sz w:val="32"/>
          <w:szCs w:val="32"/>
          <w:lang w:val="de-DE"/>
        </w:rPr>
        <w:t>e</w:t>
      </w:r>
      <w:r w:rsidR="00C436C0">
        <w:rPr>
          <w:rFonts w:ascii="TKTypeRegular" w:hAnsi="TKTypeRegular" w:cs="Calibri"/>
          <w:b/>
          <w:sz w:val="32"/>
          <w:szCs w:val="32"/>
          <w:lang w:val="de-DE"/>
        </w:rPr>
        <w:t>se</w:t>
      </w:r>
      <w:r w:rsidRPr="0000475C">
        <w:rPr>
          <w:rFonts w:ascii="TKTypeRegular" w:hAnsi="TKTypeRegular" w:cs="Calibri"/>
          <w:b/>
          <w:sz w:val="32"/>
          <w:szCs w:val="32"/>
          <w:lang w:val="de-DE"/>
        </w:rPr>
        <w:t xml:space="preserve"> </w:t>
      </w:r>
      <w:r w:rsidR="002D0432">
        <w:rPr>
          <w:rFonts w:ascii="TKTypeRegular" w:hAnsi="TKTypeRegular" w:cs="Calibri"/>
          <w:b/>
          <w:sz w:val="32"/>
          <w:szCs w:val="32"/>
          <w:lang w:val="de-DE"/>
        </w:rPr>
        <w:t>Verbindung</w:t>
      </w:r>
      <w:r w:rsidRPr="0000475C">
        <w:rPr>
          <w:rFonts w:ascii="TKTypeRegular" w:hAnsi="TKTypeRegular" w:cs="Calibri"/>
          <w:b/>
          <w:sz w:val="32"/>
          <w:szCs w:val="32"/>
          <w:lang w:val="de-DE"/>
        </w:rPr>
        <w:t xml:space="preserve"> aus </w:t>
      </w:r>
      <w:r w:rsidR="006D0845" w:rsidRPr="0000475C">
        <w:rPr>
          <w:rFonts w:ascii="TKTypeRegular" w:hAnsi="TKTypeRegular" w:cs="Calibri"/>
          <w:b/>
          <w:sz w:val="32"/>
          <w:szCs w:val="32"/>
          <w:lang w:val="de-DE"/>
        </w:rPr>
        <w:t xml:space="preserve">ökologischen, wirtschaftlichen und </w:t>
      </w:r>
      <w:r w:rsidR="0000475C">
        <w:rPr>
          <w:rFonts w:ascii="TKTypeRegular" w:hAnsi="TKTypeRegular" w:cs="Calibri"/>
          <w:b/>
          <w:sz w:val="32"/>
          <w:szCs w:val="32"/>
          <w:lang w:val="de-DE"/>
        </w:rPr>
        <w:t>beschäftigungs</w:t>
      </w:r>
      <w:r w:rsidR="006D0845" w:rsidRPr="0000475C">
        <w:rPr>
          <w:rFonts w:ascii="TKTypeRegular" w:hAnsi="TKTypeRegular" w:cs="Calibri"/>
          <w:b/>
          <w:sz w:val="32"/>
          <w:szCs w:val="32"/>
          <w:lang w:val="de-DE"/>
        </w:rPr>
        <w:t xml:space="preserve">politischen </w:t>
      </w:r>
      <w:r w:rsidRPr="0000475C">
        <w:rPr>
          <w:rFonts w:ascii="TKTypeRegular" w:hAnsi="TKTypeRegular" w:cs="Calibri"/>
          <w:b/>
          <w:sz w:val="32"/>
          <w:szCs w:val="32"/>
          <w:lang w:val="de-DE"/>
        </w:rPr>
        <w:t xml:space="preserve">Vorteilen ist in dieser </w:t>
      </w:r>
      <w:r w:rsidR="006D0845" w:rsidRPr="0000475C">
        <w:rPr>
          <w:rFonts w:ascii="TKTypeRegular" w:hAnsi="TKTypeRegular" w:cs="Calibri"/>
          <w:b/>
          <w:sz w:val="32"/>
          <w:szCs w:val="32"/>
          <w:lang w:val="de-DE"/>
        </w:rPr>
        <w:t xml:space="preserve">Kombination </w:t>
      </w:r>
      <w:r w:rsidRPr="0000475C">
        <w:rPr>
          <w:rFonts w:ascii="TKTypeRegular" w:hAnsi="TKTypeRegular" w:cs="Calibri"/>
          <w:b/>
          <w:sz w:val="32"/>
          <w:szCs w:val="32"/>
          <w:lang w:val="de-DE"/>
        </w:rPr>
        <w:t>einzigartig.</w:t>
      </w:r>
      <w:r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6D0845" w:rsidRPr="0000475C">
        <w:rPr>
          <w:rFonts w:ascii="TKTypeRegular" w:hAnsi="TKTypeRegular" w:cs="Calibri"/>
          <w:b/>
          <w:sz w:val="32"/>
          <w:szCs w:val="32"/>
          <w:lang w:val="de-DE"/>
        </w:rPr>
        <w:t xml:space="preserve">Und lassen Sie mich eines noch betonen: </w:t>
      </w:r>
      <w:r w:rsidR="00C436C0">
        <w:rPr>
          <w:rFonts w:ascii="TKTypeRegular" w:hAnsi="TKTypeRegular" w:cs="Calibri"/>
          <w:b/>
          <w:sz w:val="32"/>
          <w:szCs w:val="32"/>
          <w:lang w:val="de-DE"/>
        </w:rPr>
        <w:t xml:space="preserve"> </w:t>
      </w:r>
    </w:p>
    <w:p w14:paraId="04C6536D" w14:textId="31116375" w:rsidR="006D0845" w:rsidRPr="0000475C" w:rsidRDefault="00C436C0" w:rsidP="000B633B">
      <w:pPr>
        <w:spacing w:before="120" w:after="120" w:line="480" w:lineRule="auto"/>
        <w:jc w:val="both"/>
        <w:rPr>
          <w:rFonts w:ascii="TKTypeRegular" w:hAnsi="TKTypeRegular" w:cs="Calibri"/>
          <w:b/>
          <w:sz w:val="32"/>
          <w:szCs w:val="32"/>
          <w:lang w:val="de-DE"/>
        </w:rPr>
      </w:pPr>
      <w:r>
        <w:rPr>
          <w:rFonts w:ascii="TKTypeRegular" w:hAnsi="TKTypeRegular" w:cs="Calibri"/>
          <w:b/>
          <w:sz w:val="32"/>
          <w:szCs w:val="32"/>
          <w:lang w:val="de-DE"/>
        </w:rPr>
        <w:t>T</w:t>
      </w:r>
      <w:r w:rsidR="006D0845" w:rsidRPr="0000475C">
        <w:rPr>
          <w:rFonts w:ascii="TKTypeRegular" w:hAnsi="TKTypeRegular" w:cs="Calibri"/>
          <w:b/>
          <w:sz w:val="32"/>
          <w:szCs w:val="32"/>
          <w:lang w:val="de-DE"/>
        </w:rPr>
        <w:t xml:space="preserve">echnologisch </w:t>
      </w:r>
      <w:r>
        <w:rPr>
          <w:rFonts w:ascii="TKTypeRegular" w:hAnsi="TKTypeRegular" w:cs="Calibri"/>
          <w:b/>
          <w:sz w:val="32"/>
          <w:szCs w:val="32"/>
          <w:lang w:val="de-DE"/>
        </w:rPr>
        <w:t xml:space="preserve">sind wir </w:t>
      </w:r>
      <w:r w:rsidR="000B633B" w:rsidRPr="0000475C">
        <w:rPr>
          <w:rFonts w:ascii="TKTypeRegular" w:hAnsi="TKTypeRegular" w:cs="Calibri"/>
          <w:b/>
          <w:sz w:val="32"/>
          <w:szCs w:val="32"/>
          <w:lang w:val="de-DE"/>
        </w:rPr>
        <w:t>startklar</w:t>
      </w:r>
      <w:r w:rsidR="009F4123">
        <w:rPr>
          <w:rFonts w:ascii="TKTypeRegular" w:hAnsi="TKTypeRegular" w:cs="Calibri"/>
          <w:b/>
          <w:sz w:val="32"/>
          <w:szCs w:val="32"/>
          <w:lang w:val="de-DE"/>
        </w:rPr>
        <w:t>.</w:t>
      </w:r>
      <w:r w:rsidR="006E5B03">
        <w:rPr>
          <w:rFonts w:ascii="TKTypeRegular" w:hAnsi="TKTypeRegular" w:cs="Calibri"/>
          <w:b/>
          <w:sz w:val="32"/>
          <w:szCs w:val="32"/>
          <w:lang w:val="de-DE"/>
        </w:rPr>
        <w:t xml:space="preserve"> </w:t>
      </w:r>
      <w:r w:rsidR="009F4123">
        <w:rPr>
          <w:rFonts w:ascii="TKTypeRegular" w:hAnsi="TKTypeRegular" w:cs="Calibri"/>
          <w:b/>
          <w:sz w:val="32"/>
          <w:szCs w:val="32"/>
          <w:lang w:val="de-DE"/>
        </w:rPr>
        <w:t>We</w:t>
      </w:r>
      <w:r>
        <w:rPr>
          <w:rFonts w:ascii="TKTypeRegular" w:hAnsi="TKTypeRegular" w:cs="Calibri"/>
          <w:b/>
          <w:sz w:val="32"/>
          <w:szCs w:val="32"/>
          <w:lang w:val="de-DE"/>
        </w:rPr>
        <w:t>nn die Rahmenbedingungen stimmen</w:t>
      </w:r>
      <w:r w:rsidR="009F4123">
        <w:rPr>
          <w:rFonts w:ascii="TKTypeRegular" w:hAnsi="TKTypeRegular" w:cs="Calibri"/>
          <w:b/>
          <w:sz w:val="32"/>
          <w:szCs w:val="32"/>
          <w:lang w:val="de-DE"/>
        </w:rPr>
        <w:t>,</w:t>
      </w:r>
      <w:r w:rsidR="0000475C">
        <w:rPr>
          <w:rFonts w:ascii="TKTypeRegular" w:hAnsi="TKTypeRegular" w:cs="Calibri"/>
          <w:b/>
          <w:sz w:val="32"/>
          <w:szCs w:val="32"/>
          <w:lang w:val="de-DE"/>
        </w:rPr>
        <w:t xml:space="preserve"> </w:t>
      </w:r>
      <w:r w:rsidR="006E5B03">
        <w:rPr>
          <w:rFonts w:ascii="TKTypeRegular" w:hAnsi="TKTypeRegular" w:cs="Calibri"/>
          <w:b/>
          <w:sz w:val="32"/>
          <w:szCs w:val="32"/>
          <w:lang w:val="de-DE"/>
        </w:rPr>
        <w:t>könnten wi</w:t>
      </w:r>
      <w:r w:rsidR="009F4123">
        <w:rPr>
          <w:rFonts w:ascii="TKTypeRegular" w:hAnsi="TKTypeRegular" w:cs="Calibri"/>
          <w:b/>
          <w:sz w:val="32"/>
          <w:szCs w:val="32"/>
          <w:lang w:val="de-DE"/>
        </w:rPr>
        <w:t>r</w:t>
      </w:r>
      <w:r w:rsidR="006E5B03">
        <w:rPr>
          <w:rFonts w:ascii="TKTypeRegular" w:hAnsi="TKTypeRegular" w:cs="Calibri"/>
          <w:b/>
          <w:sz w:val="32"/>
          <w:szCs w:val="32"/>
          <w:lang w:val="de-DE"/>
        </w:rPr>
        <w:t xml:space="preserve"> heute mit der Umsetzung beginnen</w:t>
      </w:r>
      <w:r w:rsidR="006D0845" w:rsidRPr="0000475C">
        <w:rPr>
          <w:rFonts w:ascii="TKTypeRegular" w:hAnsi="TKTypeRegular" w:cs="Calibri"/>
          <w:b/>
          <w:sz w:val="32"/>
          <w:szCs w:val="32"/>
          <w:lang w:val="de-DE"/>
        </w:rPr>
        <w:t xml:space="preserve">. </w:t>
      </w:r>
    </w:p>
    <w:p w14:paraId="477B250F" w14:textId="4A73363D" w:rsidR="0066016B" w:rsidRDefault="006E5B03" w:rsidP="000B633B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 xml:space="preserve">Aber eines ist auch </w:t>
      </w:r>
      <w:r w:rsidR="000B633B">
        <w:rPr>
          <w:rFonts w:ascii="TKTypeRegular" w:hAnsi="TKTypeRegular" w:cs="Calibri"/>
          <w:sz w:val="32"/>
          <w:szCs w:val="32"/>
          <w:lang w:val="de-DE"/>
        </w:rPr>
        <w:t xml:space="preserve">klar: </w:t>
      </w:r>
      <w:r w:rsidR="005D12E2">
        <w:rPr>
          <w:rFonts w:ascii="TKTypeRegular" w:hAnsi="TKTypeRegular" w:cs="Calibri"/>
          <w:sz w:val="32"/>
          <w:szCs w:val="32"/>
          <w:lang w:val="de-DE"/>
        </w:rPr>
        <w:t>K</w:t>
      </w:r>
      <w:r w:rsidR="003C6232">
        <w:rPr>
          <w:rFonts w:ascii="TKTypeRegular" w:hAnsi="TKTypeRegular" w:cs="Calibri"/>
          <w:sz w:val="32"/>
          <w:szCs w:val="32"/>
          <w:lang w:val="de-DE"/>
        </w:rPr>
        <w:t xml:space="preserve">ein Stahlhersteller </w:t>
      </w:r>
      <w:r w:rsidR="00891BFD">
        <w:rPr>
          <w:rFonts w:ascii="TKTypeRegular" w:hAnsi="TKTypeRegular" w:cs="Calibri"/>
          <w:sz w:val="32"/>
          <w:szCs w:val="32"/>
          <w:lang w:val="de-DE"/>
        </w:rPr>
        <w:t>kann</w:t>
      </w:r>
      <w:r w:rsidR="003C6232">
        <w:rPr>
          <w:rFonts w:ascii="TKTypeRegular" w:hAnsi="TKTypeRegular" w:cs="Calibri"/>
          <w:sz w:val="32"/>
          <w:szCs w:val="32"/>
          <w:lang w:val="de-DE"/>
        </w:rPr>
        <w:t xml:space="preserve"> den Weg in die klimaneutrale Stahlproduktion </w:t>
      </w:r>
      <w:r>
        <w:rPr>
          <w:rFonts w:ascii="TKTypeRegular" w:hAnsi="TKTypeRegular" w:cs="Calibri"/>
          <w:sz w:val="32"/>
          <w:szCs w:val="32"/>
          <w:lang w:val="de-DE"/>
        </w:rPr>
        <w:t>allein</w:t>
      </w:r>
      <w:r w:rsidR="003C6232">
        <w:rPr>
          <w:rFonts w:ascii="TKTypeRegular" w:hAnsi="TKTypeRegular" w:cs="Calibri"/>
          <w:sz w:val="32"/>
          <w:szCs w:val="32"/>
          <w:lang w:val="de-DE"/>
        </w:rPr>
        <w:t xml:space="preserve"> stemmen.</w:t>
      </w:r>
      <w:r w:rsidR="00D500E2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0B633B">
        <w:rPr>
          <w:rFonts w:ascii="TKTypeRegular" w:hAnsi="TKTypeRegular" w:cs="Calibri"/>
          <w:b/>
          <w:sz w:val="32"/>
          <w:szCs w:val="32"/>
          <w:lang w:val="de-DE"/>
        </w:rPr>
        <w:t xml:space="preserve">Die </w:t>
      </w:r>
      <w:r w:rsidR="0066016B" w:rsidRPr="00D500E2">
        <w:rPr>
          <w:rFonts w:ascii="TKTypeRegular" w:hAnsi="TKTypeRegular" w:cs="Calibri"/>
          <w:b/>
          <w:sz w:val="32"/>
          <w:szCs w:val="32"/>
          <w:lang w:val="de-DE"/>
        </w:rPr>
        <w:t xml:space="preserve">Realisierung </w:t>
      </w:r>
      <w:r w:rsidR="007D096C">
        <w:rPr>
          <w:rFonts w:ascii="TKTypeRegular" w:hAnsi="TKTypeRegular" w:cs="Calibri"/>
          <w:b/>
          <w:sz w:val="32"/>
          <w:szCs w:val="32"/>
          <w:lang w:val="de-DE"/>
        </w:rPr>
        <w:t xml:space="preserve">der </w:t>
      </w:r>
      <w:r w:rsidR="0066016B" w:rsidRPr="00D500E2">
        <w:rPr>
          <w:rFonts w:ascii="TKTypeRegular" w:hAnsi="TKTypeRegular" w:cs="Calibri"/>
          <w:b/>
          <w:sz w:val="32"/>
          <w:szCs w:val="32"/>
          <w:lang w:val="de-DE"/>
        </w:rPr>
        <w:t xml:space="preserve">grünen Stahlproduktion </w:t>
      </w:r>
      <w:r w:rsidR="000B633B">
        <w:rPr>
          <w:rFonts w:ascii="TKTypeRegular" w:hAnsi="TKTypeRegular" w:cs="Calibri"/>
          <w:b/>
          <w:sz w:val="32"/>
          <w:szCs w:val="32"/>
          <w:lang w:val="de-DE"/>
        </w:rPr>
        <w:t xml:space="preserve">ist eine gesamtgesellschaftliche Aufgabe. </w:t>
      </w:r>
      <w:r w:rsidR="00BA25D9">
        <w:rPr>
          <w:rFonts w:ascii="TKTypeRegular" w:hAnsi="TKTypeRegular" w:cs="Calibri"/>
          <w:b/>
          <w:sz w:val="32"/>
          <w:szCs w:val="32"/>
          <w:lang w:val="de-DE"/>
        </w:rPr>
        <w:t xml:space="preserve">Deshalb müssen jetzt Wirtschaft und Politik </w:t>
      </w:r>
      <w:r w:rsidR="00277D8C">
        <w:rPr>
          <w:rFonts w:ascii="TKTypeRegular" w:hAnsi="TKTypeRegular" w:cs="Calibri"/>
          <w:b/>
          <w:sz w:val="32"/>
          <w:szCs w:val="32"/>
          <w:lang w:val="de-DE"/>
        </w:rPr>
        <w:t>gemeinsam die nötigen Entscheidungen treffen.</w:t>
      </w:r>
    </w:p>
    <w:p w14:paraId="5A498D95" w14:textId="6AB2E3F9" w:rsidR="00D500E2" w:rsidRDefault="0066016B" w:rsidP="009C79BB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 xml:space="preserve">Meine Damen und Herren, ich bin fest davon überzeugt, dass es uns gemeinsam gelingen </w:t>
      </w:r>
      <w:r w:rsidR="006E20C3">
        <w:rPr>
          <w:rFonts w:ascii="TKTypeRegular" w:hAnsi="TKTypeRegular" w:cs="Calibri"/>
          <w:sz w:val="32"/>
          <w:szCs w:val="32"/>
          <w:lang w:val="de-DE"/>
        </w:rPr>
        <w:t>wird</w:t>
      </w:r>
      <w:r>
        <w:rPr>
          <w:rFonts w:ascii="TKTypeRegular" w:hAnsi="TKTypeRegular" w:cs="Calibri"/>
          <w:sz w:val="32"/>
          <w:szCs w:val="32"/>
          <w:lang w:val="de-DE"/>
        </w:rPr>
        <w:t xml:space="preserve">, hier am </w:t>
      </w:r>
      <w:r w:rsidR="00C436C0">
        <w:rPr>
          <w:rFonts w:ascii="TKTypeRegular" w:hAnsi="TKTypeRegular" w:cs="Calibri"/>
          <w:sz w:val="32"/>
          <w:szCs w:val="32"/>
          <w:lang w:val="de-DE"/>
        </w:rPr>
        <w:t>Stahlstandort</w:t>
      </w:r>
      <w:r>
        <w:rPr>
          <w:rFonts w:ascii="TKTypeRegular" w:hAnsi="TKTypeRegular" w:cs="Calibri"/>
          <w:sz w:val="32"/>
          <w:szCs w:val="32"/>
          <w:lang w:val="de-DE"/>
        </w:rPr>
        <w:t xml:space="preserve"> Duisburg einen großen Schritt in Richtung klimaneutrale Industrie zu gehen. </w:t>
      </w:r>
      <w:r w:rsidR="006E20C3">
        <w:rPr>
          <w:rFonts w:ascii="TKTypeRegular" w:hAnsi="TKTypeRegular" w:cs="Calibri"/>
          <w:sz w:val="32"/>
          <w:szCs w:val="32"/>
          <w:lang w:val="de-DE"/>
        </w:rPr>
        <w:t>M</w:t>
      </w:r>
      <w:r w:rsidR="009C79BB">
        <w:rPr>
          <w:rFonts w:ascii="TKTypeRegular" w:hAnsi="TKTypeRegular" w:cs="Calibri"/>
          <w:sz w:val="32"/>
          <w:szCs w:val="32"/>
          <w:lang w:val="de-DE"/>
        </w:rPr>
        <w:t>it der Projektskizze, die wir gleich an Bundeswirtschaftsminister</w:t>
      </w:r>
      <w:r w:rsidR="007731C2">
        <w:rPr>
          <w:rFonts w:ascii="TKTypeRegular" w:hAnsi="TKTypeRegular" w:cs="Calibri"/>
          <w:sz w:val="32"/>
          <w:szCs w:val="32"/>
          <w:lang w:val="de-DE"/>
        </w:rPr>
        <w:t xml:space="preserve"> Peter</w:t>
      </w:r>
      <w:r w:rsidR="009C79BB">
        <w:rPr>
          <w:rFonts w:ascii="TKTypeRegular" w:hAnsi="TKTypeRegular" w:cs="Calibri"/>
          <w:sz w:val="32"/>
          <w:szCs w:val="32"/>
          <w:lang w:val="de-DE"/>
        </w:rPr>
        <w:t xml:space="preserve"> </w:t>
      </w:r>
      <w:proofErr w:type="spellStart"/>
      <w:r w:rsidR="009C79BB">
        <w:rPr>
          <w:rFonts w:ascii="TKTypeRegular" w:hAnsi="TKTypeRegular" w:cs="Calibri"/>
          <w:sz w:val="32"/>
          <w:szCs w:val="32"/>
          <w:lang w:val="de-DE"/>
        </w:rPr>
        <w:t>Altmaier</w:t>
      </w:r>
      <w:proofErr w:type="spellEnd"/>
      <w:r w:rsidR="009C79BB">
        <w:rPr>
          <w:rFonts w:ascii="TKTypeRegular" w:hAnsi="TKTypeRegular" w:cs="Calibri"/>
          <w:sz w:val="32"/>
          <w:szCs w:val="32"/>
          <w:lang w:val="de-DE"/>
        </w:rPr>
        <w:t xml:space="preserve"> und </w:t>
      </w:r>
      <w:proofErr w:type="gramStart"/>
      <w:r w:rsidR="009C79BB">
        <w:rPr>
          <w:rFonts w:ascii="TKTypeRegular" w:hAnsi="TKTypeRegular" w:cs="Calibri"/>
          <w:sz w:val="32"/>
          <w:szCs w:val="32"/>
          <w:lang w:val="de-DE"/>
        </w:rPr>
        <w:t>Minister</w:t>
      </w:r>
      <w:r w:rsidR="007731C2">
        <w:rPr>
          <w:rFonts w:ascii="TKTypeRegular" w:hAnsi="TKTypeRegular" w:cs="Calibri"/>
          <w:sz w:val="32"/>
          <w:szCs w:val="32"/>
          <w:lang w:val="de-DE"/>
        </w:rPr>
        <w:t>-</w:t>
      </w:r>
      <w:r w:rsidR="009C79BB">
        <w:rPr>
          <w:rFonts w:ascii="TKTypeRegular" w:hAnsi="TKTypeRegular" w:cs="Calibri"/>
          <w:sz w:val="32"/>
          <w:szCs w:val="32"/>
          <w:lang w:val="de-DE"/>
        </w:rPr>
        <w:lastRenderedPageBreak/>
        <w:t>präsident</w:t>
      </w:r>
      <w:proofErr w:type="gramEnd"/>
      <w:r w:rsidR="009C79BB">
        <w:rPr>
          <w:rFonts w:ascii="TKTypeRegular" w:hAnsi="TKTypeRegular" w:cs="Calibri"/>
          <w:sz w:val="32"/>
          <w:szCs w:val="32"/>
          <w:lang w:val="de-DE"/>
        </w:rPr>
        <w:t xml:space="preserve"> Armin </w:t>
      </w:r>
      <w:proofErr w:type="spellStart"/>
      <w:r w:rsidR="009C79BB">
        <w:rPr>
          <w:rFonts w:ascii="TKTypeRegular" w:hAnsi="TKTypeRegular" w:cs="Calibri"/>
          <w:sz w:val="32"/>
          <w:szCs w:val="32"/>
          <w:lang w:val="de-DE"/>
        </w:rPr>
        <w:t>Laschet</w:t>
      </w:r>
      <w:proofErr w:type="spellEnd"/>
      <w:r w:rsidR="009C79BB">
        <w:rPr>
          <w:rFonts w:ascii="TKTypeRegular" w:hAnsi="TKTypeRegular" w:cs="Calibri"/>
          <w:sz w:val="32"/>
          <w:szCs w:val="32"/>
          <w:lang w:val="de-DE"/>
        </w:rPr>
        <w:t xml:space="preserve"> übergeben, haben wir </w:t>
      </w:r>
      <w:r w:rsidR="008B3846">
        <w:rPr>
          <w:rFonts w:ascii="TKTypeRegular" w:hAnsi="TKTypeRegular" w:cs="Calibri"/>
          <w:sz w:val="32"/>
          <w:szCs w:val="32"/>
          <w:lang w:val="de-DE"/>
        </w:rPr>
        <w:t>detailliert</w:t>
      </w:r>
      <w:r w:rsidR="009C79BB">
        <w:rPr>
          <w:rFonts w:ascii="TKTypeRegular" w:hAnsi="TKTypeRegular" w:cs="Calibri"/>
          <w:sz w:val="32"/>
          <w:szCs w:val="32"/>
          <w:lang w:val="de-DE"/>
        </w:rPr>
        <w:t xml:space="preserve"> </w:t>
      </w:r>
      <w:r w:rsidR="004B7ADC">
        <w:rPr>
          <w:rFonts w:ascii="TKTypeRegular" w:hAnsi="TKTypeRegular" w:cs="Calibri"/>
          <w:sz w:val="32"/>
          <w:szCs w:val="32"/>
          <w:lang w:val="de-DE"/>
        </w:rPr>
        <w:t xml:space="preserve">dargelegt, wie </w:t>
      </w:r>
      <w:r w:rsidR="00A3242C">
        <w:rPr>
          <w:rFonts w:ascii="TKTypeRegular" w:hAnsi="TKTypeRegular" w:cs="Calibri"/>
          <w:sz w:val="32"/>
          <w:szCs w:val="32"/>
          <w:lang w:val="de-DE"/>
        </w:rPr>
        <w:t xml:space="preserve">unser </w:t>
      </w:r>
      <w:r w:rsidR="00483142">
        <w:rPr>
          <w:rFonts w:ascii="TKTypeRegular" w:hAnsi="TKTypeRegular" w:cs="Calibri"/>
          <w:sz w:val="32"/>
          <w:szCs w:val="32"/>
          <w:lang w:val="de-DE"/>
        </w:rPr>
        <w:t>Transformationspfad industriell umgesetzt wird.</w:t>
      </w:r>
    </w:p>
    <w:p w14:paraId="52C984DD" w14:textId="77777777" w:rsidR="00D500E2" w:rsidRDefault="00D500E2" w:rsidP="009C79BB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</w:p>
    <w:p w14:paraId="17FAF62B" w14:textId="77777777" w:rsidR="0066016B" w:rsidRDefault="0066016B" w:rsidP="009C79BB">
      <w:pPr>
        <w:spacing w:before="120" w:after="120" w:line="480" w:lineRule="auto"/>
        <w:jc w:val="both"/>
        <w:rPr>
          <w:rFonts w:ascii="TKTypeRegular" w:hAnsi="TKTypeRegular" w:cs="Calibri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 xml:space="preserve">Ich danke Ihnen für Ihre Aufmerksamkeit. </w:t>
      </w:r>
    </w:p>
    <w:p w14:paraId="11C287F8" w14:textId="77777777" w:rsidR="002F3337" w:rsidRPr="00FA7A5D" w:rsidRDefault="00E767C8" w:rsidP="0066016B">
      <w:pPr>
        <w:spacing w:before="120" w:after="120" w:line="480" w:lineRule="auto"/>
        <w:jc w:val="both"/>
        <w:rPr>
          <w:rFonts w:ascii="TKTypeRegular" w:hAnsi="TKTypeRegular"/>
          <w:sz w:val="32"/>
          <w:szCs w:val="32"/>
          <w:lang w:val="de-DE"/>
        </w:rPr>
      </w:pPr>
      <w:r>
        <w:rPr>
          <w:rFonts w:ascii="TKTypeRegular" w:hAnsi="TKTypeRegular" w:cs="Calibri"/>
          <w:sz w:val="32"/>
          <w:szCs w:val="32"/>
          <w:lang w:val="de-DE"/>
        </w:rPr>
        <w:t xml:space="preserve"> </w:t>
      </w:r>
    </w:p>
    <w:sectPr w:rsidR="002F3337" w:rsidRPr="00FA7A5D">
      <w:footerReference w:type="default" r:id="rId1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9812" w14:textId="77777777" w:rsidR="008A2ABF" w:rsidRDefault="008A2ABF" w:rsidP="00183827">
      <w:pPr>
        <w:spacing w:after="0" w:line="240" w:lineRule="auto"/>
      </w:pPr>
      <w:r>
        <w:separator/>
      </w:r>
    </w:p>
  </w:endnote>
  <w:endnote w:type="continuationSeparator" w:id="0">
    <w:p w14:paraId="3CE014B7" w14:textId="77777777" w:rsidR="008A2ABF" w:rsidRDefault="008A2ABF" w:rsidP="0018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456436"/>
      <w:docPartObj>
        <w:docPartGallery w:val="Page Numbers (Bottom of Page)"/>
        <w:docPartUnique/>
      </w:docPartObj>
    </w:sdtPr>
    <w:sdtEndPr/>
    <w:sdtContent>
      <w:p w14:paraId="0D8EC532" w14:textId="42995651" w:rsidR="00183827" w:rsidRDefault="0018382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A33" w:rsidRPr="007D3A33">
          <w:rPr>
            <w:noProof/>
            <w:lang w:val="de-DE"/>
          </w:rPr>
          <w:t>8</w:t>
        </w:r>
        <w:r>
          <w:fldChar w:fldCharType="end"/>
        </w:r>
      </w:p>
    </w:sdtContent>
  </w:sdt>
  <w:p w14:paraId="392FD6CC" w14:textId="77777777" w:rsidR="00183827" w:rsidRDefault="001838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9B762" w14:textId="77777777" w:rsidR="008A2ABF" w:rsidRDefault="008A2ABF" w:rsidP="00183827">
      <w:pPr>
        <w:spacing w:after="0" w:line="240" w:lineRule="auto"/>
      </w:pPr>
      <w:r>
        <w:separator/>
      </w:r>
    </w:p>
  </w:footnote>
  <w:footnote w:type="continuationSeparator" w:id="0">
    <w:p w14:paraId="24F6B30F" w14:textId="77777777" w:rsidR="008A2ABF" w:rsidRDefault="008A2ABF" w:rsidP="0018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79A89B4"/>
    <w:lvl w:ilvl="0">
      <w:start w:val="1"/>
      <w:numFmt w:val="decimal"/>
      <w:pStyle w:val="berschrift1"/>
      <w:lvlText w:val="%1."/>
      <w:lvlJc w:val="left"/>
      <w:pPr>
        <w:ind w:left="709" w:hanging="708"/>
      </w:pPr>
      <w:rPr>
        <w:vanish/>
        <w:webHidden w:val="0"/>
        <w:color w:val="auto"/>
        <w:specVanish w:val="0"/>
      </w:rPr>
    </w:lvl>
    <w:lvl w:ilvl="1">
      <w:start w:val="1"/>
      <w:numFmt w:val="upperLetter"/>
      <w:pStyle w:val="berschrift2"/>
      <w:lvlText w:val="%2."/>
      <w:lvlJc w:val="left"/>
      <w:pPr>
        <w:ind w:left="709" w:hanging="709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pStyle w:val="berschrift3"/>
      <w:lvlText w:val="%3."/>
      <w:lvlJc w:val="left"/>
      <w:pPr>
        <w:ind w:left="709" w:hanging="709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pStyle w:val="berschrift4"/>
      <w:lvlText w:val="%1.%4"/>
      <w:lvlJc w:val="left"/>
      <w:pPr>
        <w:ind w:left="709" w:hanging="709"/>
      </w:pPr>
      <w:rPr>
        <w:i w:val="0"/>
      </w:rPr>
    </w:lvl>
    <w:lvl w:ilvl="4">
      <w:start w:val="1"/>
      <w:numFmt w:val="lowerRoman"/>
      <w:pStyle w:val="berschrift5"/>
      <w:lvlText w:val="(%5)"/>
      <w:lvlJc w:val="left"/>
      <w:pPr>
        <w:ind w:left="1418" w:hanging="709"/>
      </w:pPr>
    </w:lvl>
    <w:lvl w:ilvl="5">
      <w:start w:val="1"/>
      <w:numFmt w:val="lowerLetter"/>
      <w:pStyle w:val="berschrift6"/>
      <w:lvlText w:val="(%6)"/>
      <w:lvlJc w:val="left"/>
      <w:pPr>
        <w:ind w:left="1985" w:hanging="567"/>
      </w:pPr>
    </w:lvl>
    <w:lvl w:ilvl="6">
      <w:start w:val="1"/>
      <w:numFmt w:val="lowerRoman"/>
      <w:pStyle w:val="berschrift7"/>
      <w:lvlText w:val="(%7)"/>
      <w:lvlJc w:val="left"/>
      <w:pPr>
        <w:ind w:left="4253" w:hanging="708"/>
      </w:pPr>
    </w:lvl>
    <w:lvl w:ilvl="7">
      <w:start w:val="1"/>
      <w:numFmt w:val="lowerLetter"/>
      <w:pStyle w:val="berschrift8"/>
      <w:lvlText w:val="(%8)"/>
      <w:lvlJc w:val="left"/>
      <w:pPr>
        <w:ind w:left="4961" w:hanging="708"/>
      </w:pPr>
    </w:lvl>
    <w:lvl w:ilvl="8">
      <w:start w:val="1"/>
      <w:numFmt w:val="lowerRoman"/>
      <w:pStyle w:val="berschrift9"/>
      <w:lvlText w:val="(%9)"/>
      <w:lvlJc w:val="left"/>
      <w:pPr>
        <w:ind w:left="5670" w:hanging="708"/>
      </w:pPr>
    </w:lvl>
  </w:abstractNum>
  <w:abstractNum w:abstractNumId="1" w15:restartNumberingAfterBreak="0">
    <w:nsid w:val="0E132592"/>
    <w:multiLevelType w:val="hybridMultilevel"/>
    <w:tmpl w:val="2DA2E5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F3115"/>
    <w:multiLevelType w:val="hybridMultilevel"/>
    <w:tmpl w:val="69A2D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614"/>
    <w:multiLevelType w:val="hybridMultilevel"/>
    <w:tmpl w:val="C17C52A0"/>
    <w:lvl w:ilvl="0" w:tplc="3AD8DF80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46DB"/>
    <w:multiLevelType w:val="hybridMultilevel"/>
    <w:tmpl w:val="6C30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1FC2"/>
    <w:multiLevelType w:val="hybridMultilevel"/>
    <w:tmpl w:val="0BF28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7731D"/>
    <w:multiLevelType w:val="hybridMultilevel"/>
    <w:tmpl w:val="F97EDE0A"/>
    <w:lvl w:ilvl="0" w:tplc="B0788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09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E9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05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87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A3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AC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A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4B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7A22D5"/>
    <w:multiLevelType w:val="hybridMultilevel"/>
    <w:tmpl w:val="177C3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9090A"/>
    <w:multiLevelType w:val="multilevel"/>
    <w:tmpl w:val="06BCAE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866DE6"/>
    <w:multiLevelType w:val="hybridMultilevel"/>
    <w:tmpl w:val="94A288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55912"/>
    <w:multiLevelType w:val="hybridMultilevel"/>
    <w:tmpl w:val="B1906E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44ECE"/>
    <w:multiLevelType w:val="hybridMultilevel"/>
    <w:tmpl w:val="61546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D45B9"/>
    <w:multiLevelType w:val="hybridMultilevel"/>
    <w:tmpl w:val="FAAAE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8081A"/>
    <w:multiLevelType w:val="hybridMultilevel"/>
    <w:tmpl w:val="8A68617C"/>
    <w:lvl w:ilvl="0" w:tplc="EBE42C86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F71DA"/>
    <w:multiLevelType w:val="hybridMultilevel"/>
    <w:tmpl w:val="98BC0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931D4"/>
    <w:multiLevelType w:val="hybridMultilevel"/>
    <w:tmpl w:val="7CC2C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F5902"/>
    <w:multiLevelType w:val="hybridMultilevel"/>
    <w:tmpl w:val="F702A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4073E"/>
    <w:multiLevelType w:val="hybridMultilevel"/>
    <w:tmpl w:val="EA30D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31FF5"/>
    <w:multiLevelType w:val="hybridMultilevel"/>
    <w:tmpl w:val="4580B432"/>
    <w:lvl w:ilvl="0" w:tplc="942AB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0B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6A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01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6F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2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62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63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85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18"/>
  </w:num>
  <w:num w:numId="13">
    <w:abstractNumId w:val="17"/>
  </w:num>
  <w:num w:numId="14">
    <w:abstractNumId w:val="12"/>
  </w:num>
  <w:num w:numId="15">
    <w:abstractNumId w:val="8"/>
  </w:num>
  <w:num w:numId="16">
    <w:abstractNumId w:val="5"/>
  </w:num>
  <w:num w:numId="17">
    <w:abstractNumId w:val="7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4E"/>
    <w:rsid w:val="0000156E"/>
    <w:rsid w:val="00001E63"/>
    <w:rsid w:val="0000475C"/>
    <w:rsid w:val="00006C44"/>
    <w:rsid w:val="00010A0A"/>
    <w:rsid w:val="00023A41"/>
    <w:rsid w:val="00033B67"/>
    <w:rsid w:val="00042C3E"/>
    <w:rsid w:val="000471A8"/>
    <w:rsid w:val="0005231C"/>
    <w:rsid w:val="0005581D"/>
    <w:rsid w:val="00063496"/>
    <w:rsid w:val="00064F82"/>
    <w:rsid w:val="00067EA5"/>
    <w:rsid w:val="000706DE"/>
    <w:rsid w:val="00070BEC"/>
    <w:rsid w:val="00072BAF"/>
    <w:rsid w:val="00074B2B"/>
    <w:rsid w:val="0007518A"/>
    <w:rsid w:val="000765FE"/>
    <w:rsid w:val="000773A6"/>
    <w:rsid w:val="00082817"/>
    <w:rsid w:val="00085245"/>
    <w:rsid w:val="000919A8"/>
    <w:rsid w:val="0009328D"/>
    <w:rsid w:val="0009355A"/>
    <w:rsid w:val="000962D1"/>
    <w:rsid w:val="000A255C"/>
    <w:rsid w:val="000A3397"/>
    <w:rsid w:val="000A5D3E"/>
    <w:rsid w:val="000A69BD"/>
    <w:rsid w:val="000B0723"/>
    <w:rsid w:val="000B5C1D"/>
    <w:rsid w:val="000B633B"/>
    <w:rsid w:val="000B710B"/>
    <w:rsid w:val="000C0C73"/>
    <w:rsid w:val="000C125B"/>
    <w:rsid w:val="000C1DC3"/>
    <w:rsid w:val="000C5105"/>
    <w:rsid w:val="000C7D54"/>
    <w:rsid w:val="000D2026"/>
    <w:rsid w:val="000D5363"/>
    <w:rsid w:val="000D78EE"/>
    <w:rsid w:val="000F27A1"/>
    <w:rsid w:val="000F3D41"/>
    <w:rsid w:val="000F6BCA"/>
    <w:rsid w:val="000F7DF4"/>
    <w:rsid w:val="0010017A"/>
    <w:rsid w:val="00100E43"/>
    <w:rsid w:val="00101B79"/>
    <w:rsid w:val="00102762"/>
    <w:rsid w:val="00104854"/>
    <w:rsid w:val="00107A32"/>
    <w:rsid w:val="00112938"/>
    <w:rsid w:val="00113D15"/>
    <w:rsid w:val="00115BA8"/>
    <w:rsid w:val="00116366"/>
    <w:rsid w:val="00125007"/>
    <w:rsid w:val="001265F8"/>
    <w:rsid w:val="00133B00"/>
    <w:rsid w:val="00134BC0"/>
    <w:rsid w:val="00142EBB"/>
    <w:rsid w:val="001431BB"/>
    <w:rsid w:val="00145095"/>
    <w:rsid w:val="00152802"/>
    <w:rsid w:val="0015641E"/>
    <w:rsid w:val="0015699F"/>
    <w:rsid w:val="0016155C"/>
    <w:rsid w:val="00164413"/>
    <w:rsid w:val="00165D59"/>
    <w:rsid w:val="001702A0"/>
    <w:rsid w:val="00170828"/>
    <w:rsid w:val="00173316"/>
    <w:rsid w:val="00173686"/>
    <w:rsid w:val="00183827"/>
    <w:rsid w:val="00191C1E"/>
    <w:rsid w:val="001A65D8"/>
    <w:rsid w:val="001B6126"/>
    <w:rsid w:val="001B76BB"/>
    <w:rsid w:val="001D04C1"/>
    <w:rsid w:val="001D686C"/>
    <w:rsid w:val="001E3C18"/>
    <w:rsid w:val="001E4F12"/>
    <w:rsid w:val="001E5F4E"/>
    <w:rsid w:val="001F1263"/>
    <w:rsid w:val="001F397F"/>
    <w:rsid w:val="001F51C9"/>
    <w:rsid w:val="001F5358"/>
    <w:rsid w:val="001F6908"/>
    <w:rsid w:val="002043F5"/>
    <w:rsid w:val="00211645"/>
    <w:rsid w:val="00212699"/>
    <w:rsid w:val="002145A5"/>
    <w:rsid w:val="0021576D"/>
    <w:rsid w:val="00217E3B"/>
    <w:rsid w:val="00220506"/>
    <w:rsid w:val="00221CB1"/>
    <w:rsid w:val="00224720"/>
    <w:rsid w:val="00225E35"/>
    <w:rsid w:val="00225F46"/>
    <w:rsid w:val="002266ED"/>
    <w:rsid w:val="00230A0F"/>
    <w:rsid w:val="00233FD8"/>
    <w:rsid w:val="00234D68"/>
    <w:rsid w:val="00237B9D"/>
    <w:rsid w:val="00241F05"/>
    <w:rsid w:val="00242D0E"/>
    <w:rsid w:val="00243E22"/>
    <w:rsid w:val="0025494F"/>
    <w:rsid w:val="00257CBE"/>
    <w:rsid w:val="00262B2C"/>
    <w:rsid w:val="002641A6"/>
    <w:rsid w:val="00264329"/>
    <w:rsid w:val="0027276B"/>
    <w:rsid w:val="00276041"/>
    <w:rsid w:val="00277D8C"/>
    <w:rsid w:val="00281D1A"/>
    <w:rsid w:val="00284640"/>
    <w:rsid w:val="00284AF0"/>
    <w:rsid w:val="002925DB"/>
    <w:rsid w:val="0029569C"/>
    <w:rsid w:val="002970D2"/>
    <w:rsid w:val="002A003C"/>
    <w:rsid w:val="002A3E0F"/>
    <w:rsid w:val="002B29DB"/>
    <w:rsid w:val="002B4830"/>
    <w:rsid w:val="002B5DA0"/>
    <w:rsid w:val="002B6E9C"/>
    <w:rsid w:val="002C0EDA"/>
    <w:rsid w:val="002C345A"/>
    <w:rsid w:val="002C5DF9"/>
    <w:rsid w:val="002D0432"/>
    <w:rsid w:val="002D130E"/>
    <w:rsid w:val="002D30E3"/>
    <w:rsid w:val="002D629A"/>
    <w:rsid w:val="002E0C07"/>
    <w:rsid w:val="002E289F"/>
    <w:rsid w:val="002E609A"/>
    <w:rsid w:val="002E7FBC"/>
    <w:rsid w:val="002F302F"/>
    <w:rsid w:val="002F3337"/>
    <w:rsid w:val="002F6B14"/>
    <w:rsid w:val="00311DBE"/>
    <w:rsid w:val="00314707"/>
    <w:rsid w:val="003218D2"/>
    <w:rsid w:val="003338F8"/>
    <w:rsid w:val="003417E3"/>
    <w:rsid w:val="00346032"/>
    <w:rsid w:val="003533A5"/>
    <w:rsid w:val="003538AA"/>
    <w:rsid w:val="00360A3A"/>
    <w:rsid w:val="00370283"/>
    <w:rsid w:val="0037471F"/>
    <w:rsid w:val="003768F5"/>
    <w:rsid w:val="00385B72"/>
    <w:rsid w:val="00386E6D"/>
    <w:rsid w:val="00387158"/>
    <w:rsid w:val="003943FA"/>
    <w:rsid w:val="003960BC"/>
    <w:rsid w:val="003A31E6"/>
    <w:rsid w:val="003A7C93"/>
    <w:rsid w:val="003B15DE"/>
    <w:rsid w:val="003B4A8C"/>
    <w:rsid w:val="003B6018"/>
    <w:rsid w:val="003C5C5B"/>
    <w:rsid w:val="003C6232"/>
    <w:rsid w:val="003D15F1"/>
    <w:rsid w:val="003D174A"/>
    <w:rsid w:val="003D18D9"/>
    <w:rsid w:val="003E2750"/>
    <w:rsid w:val="003E578C"/>
    <w:rsid w:val="003E69B3"/>
    <w:rsid w:val="003F291B"/>
    <w:rsid w:val="003F37F9"/>
    <w:rsid w:val="00401182"/>
    <w:rsid w:val="0040178F"/>
    <w:rsid w:val="00405469"/>
    <w:rsid w:val="00413C36"/>
    <w:rsid w:val="00416F97"/>
    <w:rsid w:val="00422842"/>
    <w:rsid w:val="00422EA8"/>
    <w:rsid w:val="004242D0"/>
    <w:rsid w:val="00424629"/>
    <w:rsid w:val="0043095B"/>
    <w:rsid w:val="004352A1"/>
    <w:rsid w:val="004370FC"/>
    <w:rsid w:val="00437838"/>
    <w:rsid w:val="00446612"/>
    <w:rsid w:val="004531C0"/>
    <w:rsid w:val="004548BE"/>
    <w:rsid w:val="004564CA"/>
    <w:rsid w:val="004637FE"/>
    <w:rsid w:val="00464634"/>
    <w:rsid w:val="004651F8"/>
    <w:rsid w:val="004768D1"/>
    <w:rsid w:val="00476A43"/>
    <w:rsid w:val="0047753C"/>
    <w:rsid w:val="004777A7"/>
    <w:rsid w:val="00483142"/>
    <w:rsid w:val="00487CEB"/>
    <w:rsid w:val="00496027"/>
    <w:rsid w:val="004A0158"/>
    <w:rsid w:val="004A696E"/>
    <w:rsid w:val="004A7FE0"/>
    <w:rsid w:val="004B4D1B"/>
    <w:rsid w:val="004B743D"/>
    <w:rsid w:val="004B7ADC"/>
    <w:rsid w:val="004C2372"/>
    <w:rsid w:val="004C26F1"/>
    <w:rsid w:val="004C6117"/>
    <w:rsid w:val="004C675A"/>
    <w:rsid w:val="004C68F7"/>
    <w:rsid w:val="004C7AD2"/>
    <w:rsid w:val="004D4733"/>
    <w:rsid w:val="004D5277"/>
    <w:rsid w:val="004D5BB8"/>
    <w:rsid w:val="004E2BA1"/>
    <w:rsid w:val="004E45D0"/>
    <w:rsid w:val="004F0A30"/>
    <w:rsid w:val="0050395D"/>
    <w:rsid w:val="0050544D"/>
    <w:rsid w:val="00512A00"/>
    <w:rsid w:val="00513C5E"/>
    <w:rsid w:val="00514146"/>
    <w:rsid w:val="0051524D"/>
    <w:rsid w:val="00516A10"/>
    <w:rsid w:val="005223AC"/>
    <w:rsid w:val="005243DB"/>
    <w:rsid w:val="00526552"/>
    <w:rsid w:val="00531125"/>
    <w:rsid w:val="00531B36"/>
    <w:rsid w:val="005322DC"/>
    <w:rsid w:val="00532C90"/>
    <w:rsid w:val="005370C0"/>
    <w:rsid w:val="005439D8"/>
    <w:rsid w:val="00552B94"/>
    <w:rsid w:val="0055519C"/>
    <w:rsid w:val="00560D19"/>
    <w:rsid w:val="00560D2E"/>
    <w:rsid w:val="00562393"/>
    <w:rsid w:val="0056680E"/>
    <w:rsid w:val="00575D3A"/>
    <w:rsid w:val="005823A9"/>
    <w:rsid w:val="0059005D"/>
    <w:rsid w:val="00596983"/>
    <w:rsid w:val="005A2F7E"/>
    <w:rsid w:val="005A4E2E"/>
    <w:rsid w:val="005A5053"/>
    <w:rsid w:val="005B2791"/>
    <w:rsid w:val="005C53A0"/>
    <w:rsid w:val="005D12E2"/>
    <w:rsid w:val="005D1B19"/>
    <w:rsid w:val="005D4857"/>
    <w:rsid w:val="005D5F1C"/>
    <w:rsid w:val="005D7773"/>
    <w:rsid w:val="005E2D83"/>
    <w:rsid w:val="005E2F72"/>
    <w:rsid w:val="005E7106"/>
    <w:rsid w:val="005F1E16"/>
    <w:rsid w:val="005F3A36"/>
    <w:rsid w:val="005F5521"/>
    <w:rsid w:val="00602011"/>
    <w:rsid w:val="00607007"/>
    <w:rsid w:val="00607699"/>
    <w:rsid w:val="006114F4"/>
    <w:rsid w:val="006124F7"/>
    <w:rsid w:val="00614379"/>
    <w:rsid w:val="00616CD7"/>
    <w:rsid w:val="0062020E"/>
    <w:rsid w:val="00626127"/>
    <w:rsid w:val="0063253E"/>
    <w:rsid w:val="00640DD4"/>
    <w:rsid w:val="00641546"/>
    <w:rsid w:val="00643912"/>
    <w:rsid w:val="00650997"/>
    <w:rsid w:val="00653205"/>
    <w:rsid w:val="00653488"/>
    <w:rsid w:val="006550B5"/>
    <w:rsid w:val="0066016B"/>
    <w:rsid w:val="006616E0"/>
    <w:rsid w:val="006637C0"/>
    <w:rsid w:val="00667717"/>
    <w:rsid w:val="00670762"/>
    <w:rsid w:val="00670F55"/>
    <w:rsid w:val="00681173"/>
    <w:rsid w:val="006853EE"/>
    <w:rsid w:val="00685E99"/>
    <w:rsid w:val="0068639D"/>
    <w:rsid w:val="006879B2"/>
    <w:rsid w:val="00687A91"/>
    <w:rsid w:val="00690CD4"/>
    <w:rsid w:val="00692FB1"/>
    <w:rsid w:val="00694F5A"/>
    <w:rsid w:val="006A46AF"/>
    <w:rsid w:val="006A77BF"/>
    <w:rsid w:val="006B1280"/>
    <w:rsid w:val="006B2136"/>
    <w:rsid w:val="006C088E"/>
    <w:rsid w:val="006C13AA"/>
    <w:rsid w:val="006C3A17"/>
    <w:rsid w:val="006C4ED2"/>
    <w:rsid w:val="006D0845"/>
    <w:rsid w:val="006D0F0B"/>
    <w:rsid w:val="006E01F3"/>
    <w:rsid w:val="006E1DF7"/>
    <w:rsid w:val="006E20C3"/>
    <w:rsid w:val="006E2814"/>
    <w:rsid w:val="006E5B03"/>
    <w:rsid w:val="00704FBB"/>
    <w:rsid w:val="00706701"/>
    <w:rsid w:val="007068B7"/>
    <w:rsid w:val="00712811"/>
    <w:rsid w:val="00712BDF"/>
    <w:rsid w:val="00715F1D"/>
    <w:rsid w:val="007211E2"/>
    <w:rsid w:val="00730938"/>
    <w:rsid w:val="007309A0"/>
    <w:rsid w:val="00731BCF"/>
    <w:rsid w:val="00732D35"/>
    <w:rsid w:val="007345D6"/>
    <w:rsid w:val="00737B4D"/>
    <w:rsid w:val="0074270C"/>
    <w:rsid w:val="00742FCD"/>
    <w:rsid w:val="00745554"/>
    <w:rsid w:val="00746FD0"/>
    <w:rsid w:val="00751517"/>
    <w:rsid w:val="00753D8E"/>
    <w:rsid w:val="00754AAB"/>
    <w:rsid w:val="00761E33"/>
    <w:rsid w:val="00764233"/>
    <w:rsid w:val="0076429A"/>
    <w:rsid w:val="00765449"/>
    <w:rsid w:val="00771A65"/>
    <w:rsid w:val="007731C2"/>
    <w:rsid w:val="00783B48"/>
    <w:rsid w:val="00786C81"/>
    <w:rsid w:val="007907F0"/>
    <w:rsid w:val="00790F5A"/>
    <w:rsid w:val="007B13BF"/>
    <w:rsid w:val="007B2055"/>
    <w:rsid w:val="007B722B"/>
    <w:rsid w:val="007C0BA7"/>
    <w:rsid w:val="007C1D37"/>
    <w:rsid w:val="007C259F"/>
    <w:rsid w:val="007D096C"/>
    <w:rsid w:val="007D3A33"/>
    <w:rsid w:val="007D4AF9"/>
    <w:rsid w:val="007D575A"/>
    <w:rsid w:val="007D5803"/>
    <w:rsid w:val="007D6853"/>
    <w:rsid w:val="007E1CC5"/>
    <w:rsid w:val="007E2868"/>
    <w:rsid w:val="007E29A7"/>
    <w:rsid w:val="007E5E4A"/>
    <w:rsid w:val="007E64E8"/>
    <w:rsid w:val="007F2304"/>
    <w:rsid w:val="007F2B4A"/>
    <w:rsid w:val="007F33FC"/>
    <w:rsid w:val="007F5F03"/>
    <w:rsid w:val="007F60FA"/>
    <w:rsid w:val="007F6329"/>
    <w:rsid w:val="0080039B"/>
    <w:rsid w:val="00810776"/>
    <w:rsid w:val="008115DD"/>
    <w:rsid w:val="00812DA2"/>
    <w:rsid w:val="00813297"/>
    <w:rsid w:val="00814C58"/>
    <w:rsid w:val="00814F6C"/>
    <w:rsid w:val="0081549C"/>
    <w:rsid w:val="00820F1D"/>
    <w:rsid w:val="00830109"/>
    <w:rsid w:val="00831750"/>
    <w:rsid w:val="00834481"/>
    <w:rsid w:val="008350B6"/>
    <w:rsid w:val="00840FAF"/>
    <w:rsid w:val="00846EA3"/>
    <w:rsid w:val="00847BA8"/>
    <w:rsid w:val="00853AC7"/>
    <w:rsid w:val="00853DDF"/>
    <w:rsid w:val="00856A21"/>
    <w:rsid w:val="0086049F"/>
    <w:rsid w:val="00861E8C"/>
    <w:rsid w:val="00865C03"/>
    <w:rsid w:val="00867E3A"/>
    <w:rsid w:val="00870F28"/>
    <w:rsid w:val="00875C6A"/>
    <w:rsid w:val="00884372"/>
    <w:rsid w:val="008911D3"/>
    <w:rsid w:val="00891783"/>
    <w:rsid w:val="00891BFD"/>
    <w:rsid w:val="00894C48"/>
    <w:rsid w:val="008A18E8"/>
    <w:rsid w:val="008A2ABF"/>
    <w:rsid w:val="008A68E2"/>
    <w:rsid w:val="008B3846"/>
    <w:rsid w:val="008B47FD"/>
    <w:rsid w:val="008C15E9"/>
    <w:rsid w:val="008C461E"/>
    <w:rsid w:val="008E73E0"/>
    <w:rsid w:val="008E7744"/>
    <w:rsid w:val="008F046F"/>
    <w:rsid w:val="008F1607"/>
    <w:rsid w:val="008F17A7"/>
    <w:rsid w:val="008F1B91"/>
    <w:rsid w:val="00902B07"/>
    <w:rsid w:val="00906D30"/>
    <w:rsid w:val="009123E8"/>
    <w:rsid w:val="00916C67"/>
    <w:rsid w:val="00917E5C"/>
    <w:rsid w:val="00926D75"/>
    <w:rsid w:val="00927E03"/>
    <w:rsid w:val="00930E6A"/>
    <w:rsid w:val="0093327C"/>
    <w:rsid w:val="00934DFB"/>
    <w:rsid w:val="009403E0"/>
    <w:rsid w:val="00941B3F"/>
    <w:rsid w:val="00943599"/>
    <w:rsid w:val="009446F7"/>
    <w:rsid w:val="00945739"/>
    <w:rsid w:val="00951252"/>
    <w:rsid w:val="009512BE"/>
    <w:rsid w:val="0095426E"/>
    <w:rsid w:val="00963500"/>
    <w:rsid w:val="009662DF"/>
    <w:rsid w:val="00971C2D"/>
    <w:rsid w:val="00974839"/>
    <w:rsid w:val="00977E86"/>
    <w:rsid w:val="00981EBD"/>
    <w:rsid w:val="00982494"/>
    <w:rsid w:val="00990CB2"/>
    <w:rsid w:val="00996D8F"/>
    <w:rsid w:val="009973D8"/>
    <w:rsid w:val="009A10C3"/>
    <w:rsid w:val="009A407C"/>
    <w:rsid w:val="009A5C97"/>
    <w:rsid w:val="009B3D29"/>
    <w:rsid w:val="009C79BB"/>
    <w:rsid w:val="009D005A"/>
    <w:rsid w:val="009D5425"/>
    <w:rsid w:val="009D5875"/>
    <w:rsid w:val="009E31A3"/>
    <w:rsid w:val="009E34F1"/>
    <w:rsid w:val="009E4B59"/>
    <w:rsid w:val="009E4B85"/>
    <w:rsid w:val="009E53DE"/>
    <w:rsid w:val="009F0891"/>
    <w:rsid w:val="009F1E80"/>
    <w:rsid w:val="009F4123"/>
    <w:rsid w:val="00A031B1"/>
    <w:rsid w:val="00A05E29"/>
    <w:rsid w:val="00A070E7"/>
    <w:rsid w:val="00A167C1"/>
    <w:rsid w:val="00A17ADC"/>
    <w:rsid w:val="00A2013F"/>
    <w:rsid w:val="00A226E6"/>
    <w:rsid w:val="00A31E22"/>
    <w:rsid w:val="00A3242C"/>
    <w:rsid w:val="00A33C96"/>
    <w:rsid w:val="00A368BB"/>
    <w:rsid w:val="00A4330F"/>
    <w:rsid w:val="00A44553"/>
    <w:rsid w:val="00A4460D"/>
    <w:rsid w:val="00A466B5"/>
    <w:rsid w:val="00A5188F"/>
    <w:rsid w:val="00A54964"/>
    <w:rsid w:val="00A556BA"/>
    <w:rsid w:val="00A5622B"/>
    <w:rsid w:val="00A60859"/>
    <w:rsid w:val="00A63630"/>
    <w:rsid w:val="00A66D14"/>
    <w:rsid w:val="00A74427"/>
    <w:rsid w:val="00A7465A"/>
    <w:rsid w:val="00A76CD9"/>
    <w:rsid w:val="00A80437"/>
    <w:rsid w:val="00A8161A"/>
    <w:rsid w:val="00A83DA4"/>
    <w:rsid w:val="00A8432E"/>
    <w:rsid w:val="00A8671B"/>
    <w:rsid w:val="00A92945"/>
    <w:rsid w:val="00A95C1E"/>
    <w:rsid w:val="00AA1002"/>
    <w:rsid w:val="00AA141B"/>
    <w:rsid w:val="00AA4F49"/>
    <w:rsid w:val="00AA7D99"/>
    <w:rsid w:val="00AB2753"/>
    <w:rsid w:val="00AB2E5A"/>
    <w:rsid w:val="00AB3937"/>
    <w:rsid w:val="00AB570A"/>
    <w:rsid w:val="00AC323D"/>
    <w:rsid w:val="00AC3971"/>
    <w:rsid w:val="00AD0ED3"/>
    <w:rsid w:val="00AD4D90"/>
    <w:rsid w:val="00AD537A"/>
    <w:rsid w:val="00AD543F"/>
    <w:rsid w:val="00AD6D8C"/>
    <w:rsid w:val="00AD74DF"/>
    <w:rsid w:val="00AD779E"/>
    <w:rsid w:val="00AE44D5"/>
    <w:rsid w:val="00AE5B69"/>
    <w:rsid w:val="00AF0501"/>
    <w:rsid w:val="00AF12EB"/>
    <w:rsid w:val="00AF2E8A"/>
    <w:rsid w:val="00AF3066"/>
    <w:rsid w:val="00AF4AD1"/>
    <w:rsid w:val="00B0355C"/>
    <w:rsid w:val="00B123D6"/>
    <w:rsid w:val="00B13025"/>
    <w:rsid w:val="00B13189"/>
    <w:rsid w:val="00B1561F"/>
    <w:rsid w:val="00B16F19"/>
    <w:rsid w:val="00B23E3D"/>
    <w:rsid w:val="00B31E4E"/>
    <w:rsid w:val="00B3411E"/>
    <w:rsid w:val="00B35187"/>
    <w:rsid w:val="00B3569F"/>
    <w:rsid w:val="00B358E0"/>
    <w:rsid w:val="00B367C4"/>
    <w:rsid w:val="00B4024E"/>
    <w:rsid w:val="00B517BF"/>
    <w:rsid w:val="00B60DDE"/>
    <w:rsid w:val="00B61D0C"/>
    <w:rsid w:val="00B62B96"/>
    <w:rsid w:val="00B6758E"/>
    <w:rsid w:val="00B75897"/>
    <w:rsid w:val="00B8243E"/>
    <w:rsid w:val="00B83AE6"/>
    <w:rsid w:val="00B86907"/>
    <w:rsid w:val="00B91591"/>
    <w:rsid w:val="00B934AF"/>
    <w:rsid w:val="00B93E43"/>
    <w:rsid w:val="00BA1914"/>
    <w:rsid w:val="00BA25D9"/>
    <w:rsid w:val="00BB0B4B"/>
    <w:rsid w:val="00BB15E3"/>
    <w:rsid w:val="00BB4497"/>
    <w:rsid w:val="00BC0F60"/>
    <w:rsid w:val="00BC5184"/>
    <w:rsid w:val="00BC630E"/>
    <w:rsid w:val="00BC7AB5"/>
    <w:rsid w:val="00BE2504"/>
    <w:rsid w:val="00BE54D7"/>
    <w:rsid w:val="00BE5C05"/>
    <w:rsid w:val="00BE689D"/>
    <w:rsid w:val="00BE72FB"/>
    <w:rsid w:val="00BF14C5"/>
    <w:rsid w:val="00BF2F48"/>
    <w:rsid w:val="00C03E09"/>
    <w:rsid w:val="00C067E3"/>
    <w:rsid w:val="00C10CD3"/>
    <w:rsid w:val="00C1174E"/>
    <w:rsid w:val="00C11CB5"/>
    <w:rsid w:val="00C11F19"/>
    <w:rsid w:val="00C15AD6"/>
    <w:rsid w:val="00C2362E"/>
    <w:rsid w:val="00C24F92"/>
    <w:rsid w:val="00C27028"/>
    <w:rsid w:val="00C315AF"/>
    <w:rsid w:val="00C31800"/>
    <w:rsid w:val="00C41989"/>
    <w:rsid w:val="00C42E05"/>
    <w:rsid w:val="00C436C0"/>
    <w:rsid w:val="00C4410C"/>
    <w:rsid w:val="00C451EB"/>
    <w:rsid w:val="00C45A5F"/>
    <w:rsid w:val="00C50062"/>
    <w:rsid w:val="00C6457F"/>
    <w:rsid w:val="00C84D6E"/>
    <w:rsid w:val="00C851D1"/>
    <w:rsid w:val="00C921B4"/>
    <w:rsid w:val="00C96B73"/>
    <w:rsid w:val="00C97151"/>
    <w:rsid w:val="00CA5546"/>
    <w:rsid w:val="00CB0E9A"/>
    <w:rsid w:val="00CB1C4F"/>
    <w:rsid w:val="00CB3612"/>
    <w:rsid w:val="00CB49EC"/>
    <w:rsid w:val="00CB6D77"/>
    <w:rsid w:val="00CB713C"/>
    <w:rsid w:val="00CC094D"/>
    <w:rsid w:val="00CC4A43"/>
    <w:rsid w:val="00CC4FC0"/>
    <w:rsid w:val="00CC7B25"/>
    <w:rsid w:val="00CD296A"/>
    <w:rsid w:val="00CD7534"/>
    <w:rsid w:val="00CD7913"/>
    <w:rsid w:val="00CE12DA"/>
    <w:rsid w:val="00CE3272"/>
    <w:rsid w:val="00CE509B"/>
    <w:rsid w:val="00CF47AD"/>
    <w:rsid w:val="00CF7E52"/>
    <w:rsid w:val="00D033BE"/>
    <w:rsid w:val="00D07D78"/>
    <w:rsid w:val="00D07FF1"/>
    <w:rsid w:val="00D15C71"/>
    <w:rsid w:val="00D207A5"/>
    <w:rsid w:val="00D20CDF"/>
    <w:rsid w:val="00D32ED7"/>
    <w:rsid w:val="00D35E68"/>
    <w:rsid w:val="00D35F83"/>
    <w:rsid w:val="00D4327C"/>
    <w:rsid w:val="00D500E2"/>
    <w:rsid w:val="00D52235"/>
    <w:rsid w:val="00D5512D"/>
    <w:rsid w:val="00D55FDC"/>
    <w:rsid w:val="00D564B9"/>
    <w:rsid w:val="00D56D65"/>
    <w:rsid w:val="00D604FB"/>
    <w:rsid w:val="00D60613"/>
    <w:rsid w:val="00D61185"/>
    <w:rsid w:val="00D64A1F"/>
    <w:rsid w:val="00D65ED8"/>
    <w:rsid w:val="00D74B5F"/>
    <w:rsid w:val="00D777CF"/>
    <w:rsid w:val="00D778AC"/>
    <w:rsid w:val="00D916C1"/>
    <w:rsid w:val="00D933AE"/>
    <w:rsid w:val="00D93DC0"/>
    <w:rsid w:val="00D95F18"/>
    <w:rsid w:val="00DA4486"/>
    <w:rsid w:val="00DA53E2"/>
    <w:rsid w:val="00DA687C"/>
    <w:rsid w:val="00DA769E"/>
    <w:rsid w:val="00DB5E53"/>
    <w:rsid w:val="00DC048A"/>
    <w:rsid w:val="00DC09B9"/>
    <w:rsid w:val="00DC210A"/>
    <w:rsid w:val="00DD06BB"/>
    <w:rsid w:val="00DE1956"/>
    <w:rsid w:val="00DE4F00"/>
    <w:rsid w:val="00DE51DB"/>
    <w:rsid w:val="00DE6982"/>
    <w:rsid w:val="00DE7433"/>
    <w:rsid w:val="00DF1702"/>
    <w:rsid w:val="00DF3DE8"/>
    <w:rsid w:val="00E056B6"/>
    <w:rsid w:val="00E1657F"/>
    <w:rsid w:val="00E23E35"/>
    <w:rsid w:val="00E27650"/>
    <w:rsid w:val="00E3705F"/>
    <w:rsid w:val="00E4175D"/>
    <w:rsid w:val="00E44A40"/>
    <w:rsid w:val="00E45E22"/>
    <w:rsid w:val="00E50B7E"/>
    <w:rsid w:val="00E52988"/>
    <w:rsid w:val="00E52BF5"/>
    <w:rsid w:val="00E53CC9"/>
    <w:rsid w:val="00E53FF3"/>
    <w:rsid w:val="00E56369"/>
    <w:rsid w:val="00E618F7"/>
    <w:rsid w:val="00E767C8"/>
    <w:rsid w:val="00E83ADB"/>
    <w:rsid w:val="00E87BB3"/>
    <w:rsid w:val="00E87D5F"/>
    <w:rsid w:val="00EA090C"/>
    <w:rsid w:val="00EA6CC9"/>
    <w:rsid w:val="00EB396B"/>
    <w:rsid w:val="00EB5B1F"/>
    <w:rsid w:val="00EC39E4"/>
    <w:rsid w:val="00EC5FC5"/>
    <w:rsid w:val="00EC6755"/>
    <w:rsid w:val="00ED0C36"/>
    <w:rsid w:val="00ED59D4"/>
    <w:rsid w:val="00EE1E30"/>
    <w:rsid w:val="00EE24E8"/>
    <w:rsid w:val="00EE2EA1"/>
    <w:rsid w:val="00EE2F1D"/>
    <w:rsid w:val="00EE6C11"/>
    <w:rsid w:val="00EE758C"/>
    <w:rsid w:val="00EF0ED6"/>
    <w:rsid w:val="00F05AEE"/>
    <w:rsid w:val="00F15B70"/>
    <w:rsid w:val="00F207D2"/>
    <w:rsid w:val="00F23723"/>
    <w:rsid w:val="00F26D28"/>
    <w:rsid w:val="00F3485C"/>
    <w:rsid w:val="00F359D4"/>
    <w:rsid w:val="00F44059"/>
    <w:rsid w:val="00F446CA"/>
    <w:rsid w:val="00F56A0D"/>
    <w:rsid w:val="00F57838"/>
    <w:rsid w:val="00F70D58"/>
    <w:rsid w:val="00F70EF0"/>
    <w:rsid w:val="00F727C6"/>
    <w:rsid w:val="00F72EA9"/>
    <w:rsid w:val="00F84D8B"/>
    <w:rsid w:val="00F85D00"/>
    <w:rsid w:val="00F908A8"/>
    <w:rsid w:val="00F94FD2"/>
    <w:rsid w:val="00FA7A5D"/>
    <w:rsid w:val="00FB198E"/>
    <w:rsid w:val="00FB3C75"/>
    <w:rsid w:val="00FB4390"/>
    <w:rsid w:val="00FB5F2A"/>
    <w:rsid w:val="00FC0BDC"/>
    <w:rsid w:val="00FC1597"/>
    <w:rsid w:val="00FC58DA"/>
    <w:rsid w:val="00FC6B70"/>
    <w:rsid w:val="00FC6C03"/>
    <w:rsid w:val="00FC6EAF"/>
    <w:rsid w:val="00FD18C5"/>
    <w:rsid w:val="00FD27A4"/>
    <w:rsid w:val="00FD3061"/>
    <w:rsid w:val="00FE4D4A"/>
    <w:rsid w:val="00FF01CD"/>
    <w:rsid w:val="00FF46A2"/>
    <w:rsid w:val="00FF4D6E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4098"/>
  <w15:docId w15:val="{6267E0AB-E007-4C63-A04D-7459F63A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26127"/>
    <w:pPr>
      <w:numPr>
        <w:numId w:val="6"/>
      </w:numPr>
      <w:spacing w:after="280" w:line="280" w:lineRule="atLeast"/>
      <w:jc w:val="both"/>
      <w:outlineLvl w:val="0"/>
    </w:pPr>
    <w:rPr>
      <w:rFonts w:ascii="Arial" w:hAnsi="Arial" w:cs="Arial"/>
      <w:kern w:val="36"/>
      <w:sz w:val="20"/>
      <w:szCs w:val="20"/>
      <w:lang w:val="de-DE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626127"/>
    <w:pPr>
      <w:numPr>
        <w:ilvl w:val="1"/>
        <w:numId w:val="6"/>
      </w:numPr>
      <w:spacing w:after="280" w:line="280" w:lineRule="atLeast"/>
      <w:jc w:val="both"/>
      <w:outlineLvl w:val="1"/>
    </w:pPr>
    <w:rPr>
      <w:rFonts w:ascii="Arial" w:hAnsi="Arial" w:cs="Arial"/>
      <w:b/>
      <w:bCs/>
      <w:sz w:val="20"/>
      <w:szCs w:val="20"/>
      <w:lang w:val="de-DE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626127"/>
    <w:pPr>
      <w:numPr>
        <w:ilvl w:val="2"/>
        <w:numId w:val="6"/>
      </w:numPr>
      <w:spacing w:after="280" w:line="280" w:lineRule="atLeast"/>
      <w:jc w:val="both"/>
      <w:outlineLvl w:val="2"/>
    </w:pPr>
    <w:rPr>
      <w:rFonts w:ascii="Arial" w:hAnsi="Arial" w:cs="Arial"/>
      <w:b/>
      <w:bCs/>
      <w:sz w:val="20"/>
      <w:szCs w:val="20"/>
      <w:lang w:val="de-DE"/>
    </w:rPr>
  </w:style>
  <w:style w:type="paragraph" w:styleId="berschrift4">
    <w:name w:val="heading 4"/>
    <w:basedOn w:val="Standard"/>
    <w:link w:val="berschrift4Zchn"/>
    <w:uiPriority w:val="9"/>
    <w:semiHidden/>
    <w:unhideWhenUsed/>
    <w:qFormat/>
    <w:rsid w:val="00626127"/>
    <w:pPr>
      <w:numPr>
        <w:ilvl w:val="3"/>
        <w:numId w:val="6"/>
      </w:numPr>
      <w:spacing w:after="280" w:line="280" w:lineRule="atLeast"/>
      <w:jc w:val="both"/>
      <w:outlineLvl w:val="3"/>
    </w:pPr>
    <w:rPr>
      <w:rFonts w:ascii="Arial" w:hAnsi="Arial" w:cs="Arial"/>
      <w:sz w:val="20"/>
      <w:szCs w:val="20"/>
      <w:lang w:val="de-DE"/>
    </w:rPr>
  </w:style>
  <w:style w:type="paragraph" w:styleId="berschrift5">
    <w:name w:val="heading 5"/>
    <w:basedOn w:val="Standard"/>
    <w:link w:val="berschrift5Zchn"/>
    <w:uiPriority w:val="9"/>
    <w:semiHidden/>
    <w:unhideWhenUsed/>
    <w:qFormat/>
    <w:rsid w:val="00626127"/>
    <w:pPr>
      <w:numPr>
        <w:ilvl w:val="4"/>
        <w:numId w:val="6"/>
      </w:numPr>
      <w:spacing w:after="280" w:line="280" w:lineRule="atLeast"/>
      <w:jc w:val="both"/>
      <w:outlineLvl w:val="4"/>
    </w:pPr>
    <w:rPr>
      <w:rFonts w:ascii="Arial" w:hAnsi="Arial" w:cs="Arial"/>
      <w:sz w:val="20"/>
      <w:szCs w:val="20"/>
      <w:lang w:val="de-DE"/>
    </w:rPr>
  </w:style>
  <w:style w:type="paragraph" w:styleId="berschrift6">
    <w:name w:val="heading 6"/>
    <w:basedOn w:val="Standard"/>
    <w:link w:val="berschrift6Zchn"/>
    <w:uiPriority w:val="9"/>
    <w:semiHidden/>
    <w:unhideWhenUsed/>
    <w:qFormat/>
    <w:rsid w:val="00626127"/>
    <w:pPr>
      <w:numPr>
        <w:ilvl w:val="5"/>
        <w:numId w:val="6"/>
      </w:numPr>
      <w:spacing w:after="280" w:line="280" w:lineRule="atLeast"/>
      <w:jc w:val="both"/>
      <w:outlineLvl w:val="5"/>
    </w:pPr>
    <w:rPr>
      <w:rFonts w:ascii="Arial" w:hAnsi="Arial" w:cs="Arial"/>
      <w:sz w:val="20"/>
      <w:szCs w:val="20"/>
      <w:lang w:val="de-DE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rsid w:val="00626127"/>
    <w:pPr>
      <w:numPr>
        <w:ilvl w:val="6"/>
        <w:numId w:val="6"/>
      </w:numPr>
      <w:spacing w:after="280" w:line="280" w:lineRule="atLeast"/>
      <w:jc w:val="both"/>
      <w:outlineLvl w:val="6"/>
    </w:pPr>
    <w:rPr>
      <w:rFonts w:ascii="Arial" w:hAnsi="Arial" w:cs="Arial"/>
      <w:sz w:val="20"/>
      <w:szCs w:val="20"/>
      <w:lang w:val="de-DE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rsid w:val="00626127"/>
    <w:pPr>
      <w:numPr>
        <w:ilvl w:val="7"/>
        <w:numId w:val="6"/>
      </w:numPr>
      <w:spacing w:after="280" w:line="280" w:lineRule="atLeast"/>
      <w:jc w:val="both"/>
      <w:outlineLvl w:val="7"/>
    </w:pPr>
    <w:rPr>
      <w:rFonts w:ascii="Arial" w:hAnsi="Arial" w:cs="Arial"/>
      <w:sz w:val="20"/>
      <w:szCs w:val="20"/>
      <w:lang w:val="de-DE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rsid w:val="00626127"/>
    <w:pPr>
      <w:numPr>
        <w:ilvl w:val="8"/>
        <w:numId w:val="6"/>
      </w:numPr>
      <w:spacing w:after="280" w:line="280" w:lineRule="atLeast"/>
      <w:jc w:val="both"/>
      <w:outlineLvl w:val="8"/>
    </w:pPr>
    <w:rPr>
      <w:rFonts w:ascii="Arial" w:hAnsi="Arial" w:cs="Arial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F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8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827"/>
  </w:style>
  <w:style w:type="paragraph" w:styleId="Fuzeile">
    <w:name w:val="footer"/>
    <w:basedOn w:val="Standard"/>
    <w:link w:val="FuzeileZchn"/>
    <w:uiPriority w:val="99"/>
    <w:unhideWhenUsed/>
    <w:rsid w:val="0018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3827"/>
  </w:style>
  <w:style w:type="paragraph" w:styleId="Listenabsatz">
    <w:name w:val="List Paragraph"/>
    <w:aliases w:val="#Listenabsatz"/>
    <w:basedOn w:val="Standard"/>
    <w:uiPriority w:val="34"/>
    <w:qFormat/>
    <w:rsid w:val="00C15AD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243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43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43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43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43DB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6127"/>
    <w:rPr>
      <w:rFonts w:ascii="Arial" w:hAnsi="Arial" w:cs="Arial"/>
      <w:kern w:val="36"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6127"/>
    <w:rPr>
      <w:rFonts w:ascii="Arial" w:hAnsi="Arial" w:cs="Arial"/>
      <w:b/>
      <w:bCs/>
      <w:sz w:val="20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6127"/>
    <w:rPr>
      <w:rFonts w:ascii="Arial" w:hAnsi="Arial" w:cs="Arial"/>
      <w:b/>
      <w:bCs/>
      <w:sz w:val="20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6127"/>
    <w:rPr>
      <w:rFonts w:ascii="Arial" w:hAnsi="Arial" w:cs="Arial"/>
      <w:sz w:val="20"/>
      <w:szCs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6127"/>
    <w:rPr>
      <w:rFonts w:ascii="Arial" w:hAnsi="Arial" w:cs="Arial"/>
      <w:sz w:val="20"/>
      <w:szCs w:val="20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6127"/>
    <w:rPr>
      <w:rFonts w:ascii="Arial" w:hAnsi="Arial" w:cs="Arial"/>
      <w:sz w:val="20"/>
      <w:szCs w:val="20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6127"/>
    <w:rPr>
      <w:rFonts w:ascii="Arial" w:hAnsi="Arial" w:cs="Arial"/>
      <w:sz w:val="20"/>
      <w:szCs w:val="20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6127"/>
    <w:rPr>
      <w:rFonts w:ascii="Arial" w:hAnsi="Arial" w:cs="Arial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6127"/>
    <w:rPr>
      <w:rFonts w:ascii="Arial" w:hAnsi="Arial" w:cs="Arial"/>
      <w:sz w:val="20"/>
      <w:szCs w:val="20"/>
      <w:lang w:val="de-DE"/>
    </w:rPr>
  </w:style>
  <w:style w:type="paragraph" w:customStyle="1" w:styleId="Anschrift">
    <w:name w:val="Anschrift"/>
    <w:basedOn w:val="Standard"/>
    <w:rsid w:val="0081549C"/>
    <w:pPr>
      <w:framePr w:w="4820" w:h="2098" w:hRule="exact" w:wrap="notBeside" w:vAnchor="page" w:hAnchor="page" w:x="1367" w:y="3063" w:anchorLock="1"/>
      <w:shd w:val="clear" w:color="FFFFFF" w:fill="auto"/>
      <w:spacing w:before="120" w:after="120" w:line="280" w:lineRule="exact"/>
      <w:jc w:val="both"/>
    </w:pPr>
    <w:rPr>
      <w:rFonts w:ascii="TKTypeRegular" w:eastAsia="Times New Roman" w:hAnsi="TKTypeRegular" w:cs="Times New Roman"/>
      <w:noProof/>
      <w:sz w:val="24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AD4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4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1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7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214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0FF792E51DC547A0A6BBE79E0DC36B" ma:contentTypeVersion="13" ma:contentTypeDescription="Ein neues Dokument erstellen." ma:contentTypeScope="" ma:versionID="27a38e8993b168658601bd11071b2121">
  <xsd:schema xmlns:xsd="http://www.w3.org/2001/XMLSchema" xmlns:xs="http://www.w3.org/2001/XMLSchema" xmlns:p="http://schemas.microsoft.com/office/2006/metadata/properties" xmlns:ns3="fb021bb7-53b7-43a0-83ef-4fdd93db7d1f" xmlns:ns4="93b3af48-d255-4188-90cb-636afe0f4349" targetNamespace="http://schemas.microsoft.com/office/2006/metadata/properties" ma:root="true" ma:fieldsID="ba30e7db9a912dfe6baadac0cb19fc9b" ns3:_="" ns4:_="">
    <xsd:import namespace="fb021bb7-53b7-43a0-83ef-4fdd93db7d1f"/>
    <xsd:import namespace="93b3af48-d255-4188-90cb-636afe0f43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21bb7-53b7-43a0-83ef-4fdd93db7d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af48-d255-4188-90cb-636afe0f4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BAF8-53BC-4234-988A-85E75A5C2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21bb7-53b7-43a0-83ef-4fdd93db7d1f"/>
    <ds:schemaRef ds:uri="93b3af48-d255-4188-90cb-636afe0f4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A4452-1113-43A2-B3B5-2CBEDF0E3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44ACC-7189-49BD-AB0D-E5EBFC8D6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F63D76-9F4A-4430-B0E8-F2A73902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883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ThyssenKrupp IT Services GmbH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Overmaat, Bernd</dc:creator>
  <cp:keywords/>
  <dc:description/>
  <cp:lastModifiedBy>Drüppel-Fink, Claudia</cp:lastModifiedBy>
  <cp:revision>6</cp:revision>
  <cp:lastPrinted>2020-08-27T10:22:00Z</cp:lastPrinted>
  <dcterms:created xsi:type="dcterms:W3CDTF">2020-08-27T19:19:00Z</dcterms:created>
  <dcterms:modified xsi:type="dcterms:W3CDTF">2020-08-28T12:17:00Z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0x0101008F0FF792E51DC547A0A6BBE79E0DC36B</vt:lpwstr>
  </property>
</Properties>
</file>