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C56E7F" w:rsidTr="008D3DFA">
        <w:trPr>
          <w:trHeight w:val="45"/>
        </w:trPr>
        <w:tc>
          <w:tcPr>
            <w:tcW w:w="7655" w:type="dxa"/>
          </w:tcPr>
          <w:p w:rsidR="008D3DFA" w:rsidRPr="00C56E7F" w:rsidRDefault="008D3DFA" w:rsidP="001E7E0A">
            <w:pPr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C56E7F" w:rsidRDefault="009772C9" w:rsidP="001E7E0A">
            <w:pPr>
              <w:pStyle w:val="BusinessArea"/>
              <w:rPr>
                <w:lang w:val="en-US"/>
              </w:rPr>
            </w:pPr>
            <w:r w:rsidRPr="00C56E7F">
              <w:rPr>
                <w:lang w:val="en-US"/>
              </w:rPr>
              <w:t>Steel</w:t>
            </w:r>
            <w:r w:rsidR="00146600" w:rsidRPr="00C56E7F">
              <w:rPr>
                <w:lang w:val="en-US"/>
              </w:rPr>
              <w:t xml:space="preserve"> Europe</w:t>
            </w:r>
          </w:p>
        </w:tc>
      </w:tr>
      <w:tr w:rsidR="001E7E0A" w:rsidRPr="00C56E7F" w:rsidTr="001E7E0A">
        <w:trPr>
          <w:trHeight w:val="408"/>
        </w:trPr>
        <w:tc>
          <w:tcPr>
            <w:tcW w:w="7655" w:type="dxa"/>
          </w:tcPr>
          <w:p w:rsidR="001E7E0A" w:rsidRPr="00C56E7F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C56E7F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C56E7F" w:rsidTr="001E7E0A">
        <w:trPr>
          <w:trHeight w:val="992"/>
        </w:trPr>
        <w:tc>
          <w:tcPr>
            <w:tcW w:w="7655" w:type="dxa"/>
          </w:tcPr>
          <w:p w:rsidR="001E7E0A" w:rsidRPr="00C56E7F" w:rsidRDefault="001E7E0A" w:rsidP="00F4093A">
            <w:pPr>
              <w:pStyle w:val="Absenderadresse1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C56E7F" w:rsidRDefault="007676A2" w:rsidP="001E7E0A">
            <w:pPr>
              <w:pStyle w:val="Datumsangabe"/>
              <w:rPr>
                <w:lang w:val="en-US"/>
              </w:rPr>
            </w:pPr>
            <w:r w:rsidRPr="00C56E7F">
              <w:rPr>
                <w:lang w:val="en-US"/>
              </w:rPr>
              <w:t>Aug</w:t>
            </w:r>
            <w:r w:rsidR="00896C4C" w:rsidRPr="00C56E7F">
              <w:rPr>
                <w:lang w:val="en-US"/>
              </w:rPr>
              <w:t>ust</w:t>
            </w:r>
            <w:r w:rsidRPr="00C56E7F">
              <w:rPr>
                <w:lang w:val="en-US"/>
              </w:rPr>
              <w:t xml:space="preserve"> 5, </w:t>
            </w:r>
            <w:r w:rsidR="00C74F40" w:rsidRPr="00C56E7F">
              <w:rPr>
                <w:lang w:val="en-US"/>
              </w:rPr>
              <w:t>2020</w:t>
            </w:r>
          </w:p>
          <w:p w:rsidR="001E7E0A" w:rsidRPr="00C56E7F" w:rsidRDefault="00270AEC" w:rsidP="00D25937">
            <w:pPr>
              <w:pStyle w:val="Seitenzahlangabe"/>
              <w:rPr>
                <w:lang w:val="en-US"/>
              </w:rPr>
            </w:pPr>
            <w:r w:rsidRPr="00C56E7F">
              <w:rPr>
                <w:lang w:val="en-US"/>
              </w:rPr>
              <w:t>Page</w:t>
            </w:r>
            <w:r w:rsidR="001E7E0A" w:rsidRPr="00C56E7F">
              <w:rPr>
                <w:lang w:val="en-US"/>
              </w:rPr>
              <w:t xml:space="preserve"> </w:t>
            </w:r>
            <w:r w:rsidR="001E7E0A" w:rsidRPr="00C56E7F">
              <w:rPr>
                <w:lang w:val="en-US"/>
              </w:rPr>
              <w:fldChar w:fldCharType="begin"/>
            </w:r>
            <w:r w:rsidR="001E7E0A" w:rsidRPr="00C56E7F">
              <w:rPr>
                <w:lang w:val="en-US"/>
              </w:rPr>
              <w:instrText xml:space="preserve"> PAGE   \* MERGEFORMAT </w:instrText>
            </w:r>
            <w:r w:rsidR="001E7E0A" w:rsidRPr="00C56E7F">
              <w:rPr>
                <w:lang w:val="en-US"/>
              </w:rPr>
              <w:fldChar w:fldCharType="separate"/>
            </w:r>
            <w:r w:rsidR="00AE40B1">
              <w:rPr>
                <w:noProof/>
                <w:lang w:val="en-US"/>
              </w:rPr>
              <w:t>1</w:t>
            </w:r>
            <w:r w:rsidR="001E7E0A" w:rsidRPr="00C56E7F">
              <w:rPr>
                <w:lang w:val="en-US"/>
              </w:rPr>
              <w:fldChar w:fldCharType="end"/>
            </w:r>
            <w:r w:rsidR="001E7E0A" w:rsidRPr="00C56E7F">
              <w:rPr>
                <w:lang w:val="en-US"/>
              </w:rPr>
              <w:t>/</w:t>
            </w:r>
            <w:r w:rsidR="00DE2408" w:rsidRPr="00C56E7F">
              <w:rPr>
                <w:lang w:val="en-US"/>
              </w:rPr>
              <w:t>2</w:t>
            </w:r>
          </w:p>
        </w:tc>
      </w:tr>
    </w:tbl>
    <w:p w:rsidR="00DE2408" w:rsidRPr="00C56E7F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  <w:lang w:val="en-US"/>
        </w:rPr>
      </w:pPr>
    </w:p>
    <w:p w:rsidR="000C4658" w:rsidRPr="00C56E7F" w:rsidRDefault="000C4658" w:rsidP="000C4658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b/>
          <w:lang w:val="en-US"/>
        </w:rPr>
      </w:pPr>
      <w:proofErr w:type="gramStart"/>
      <w:r w:rsidRPr="00C56E7F">
        <w:rPr>
          <w:rFonts w:ascii="TKTypeRegular" w:hAnsi="TKTypeRegular" w:cs="TKTypeRegular-Regular"/>
          <w:b/>
          <w:lang w:val="en-US"/>
        </w:rPr>
        <w:t>thyssenkrupp</w:t>
      </w:r>
      <w:proofErr w:type="gramEnd"/>
      <w:r w:rsidRPr="00C56E7F">
        <w:rPr>
          <w:rFonts w:ascii="TKTypeRegular" w:hAnsi="TKTypeRegular" w:cs="TKTypeRegular-Regular"/>
          <w:b/>
          <w:lang w:val="en-US"/>
        </w:rPr>
        <w:t xml:space="preserve"> Steel </w:t>
      </w:r>
      <w:r w:rsidR="00DE5100" w:rsidRPr="00C56E7F">
        <w:rPr>
          <w:rFonts w:ascii="TKTypeRegular" w:hAnsi="TKTypeRegular" w:cs="TKTypeRegular-Regular"/>
          <w:b/>
          <w:lang w:val="en-US"/>
        </w:rPr>
        <w:t>invest</w:t>
      </w:r>
      <w:r w:rsidR="00EF2900" w:rsidRPr="00C56E7F">
        <w:rPr>
          <w:rFonts w:ascii="TKTypeRegular" w:hAnsi="TKTypeRegular" w:cs="TKTypeRegular-Regular"/>
          <w:b/>
          <w:lang w:val="en-US"/>
        </w:rPr>
        <w:t>ing</w:t>
      </w:r>
      <w:r w:rsidR="00DE5100" w:rsidRPr="00C56E7F">
        <w:rPr>
          <w:rFonts w:ascii="TKTypeRegular" w:hAnsi="TKTypeRegular" w:cs="TKTypeRegular-Regular"/>
          <w:b/>
          <w:lang w:val="en-US"/>
        </w:rPr>
        <w:t xml:space="preserve"> in Duisburg location: New walking beam furnace ensures high-quality premium surfaces</w:t>
      </w:r>
      <w:r w:rsidRPr="00C56E7F">
        <w:rPr>
          <w:rFonts w:ascii="TKTypeRegular" w:hAnsi="TKTypeRegular" w:cs="TKTypeRegular-Regular"/>
          <w:b/>
          <w:lang w:val="en-US"/>
        </w:rPr>
        <w:t xml:space="preserve"> </w:t>
      </w:r>
    </w:p>
    <w:p w:rsidR="000C4658" w:rsidRPr="00C56E7F" w:rsidRDefault="000C4658" w:rsidP="000C4658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lang w:val="en-US"/>
        </w:rPr>
      </w:pPr>
    </w:p>
    <w:p w:rsidR="000C4658" w:rsidRPr="00C56E7F" w:rsidRDefault="000C4658" w:rsidP="00C56E7F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  <w:proofErr w:type="gramStart"/>
      <w:r w:rsidRPr="00C56E7F">
        <w:rPr>
          <w:rFonts w:ascii="TKTypeRegular" w:hAnsi="TKTypeRegular" w:cs="TKTypeRegular-Regular"/>
          <w:lang w:val="en-US"/>
        </w:rPr>
        <w:t>thyssenkrupp</w:t>
      </w:r>
      <w:proofErr w:type="gramEnd"/>
      <w:r w:rsidRPr="00C56E7F">
        <w:rPr>
          <w:rFonts w:ascii="TKTypeRegular" w:hAnsi="TKTypeRegular" w:cs="TKTypeRegular-Regular"/>
          <w:lang w:val="en-US"/>
        </w:rPr>
        <w:t xml:space="preserve"> </w:t>
      </w:r>
      <w:r w:rsidR="00DE5100" w:rsidRPr="00C56E7F">
        <w:rPr>
          <w:rFonts w:ascii="TKTypeRegular" w:hAnsi="TKTypeRegular" w:cs="TKTypeRegular-Regular"/>
          <w:lang w:val="en-US"/>
        </w:rPr>
        <w:t>is paving the way for the first investment within the scope of the Strategy 20</w:t>
      </w:r>
      <w:r w:rsidR="00D065C0" w:rsidRPr="00C56E7F">
        <w:rPr>
          <w:rFonts w:ascii="TKTypeRegular" w:hAnsi="TKTypeRegular" w:cs="TKTypeRegular-Regular"/>
          <w:lang w:val="en-US"/>
        </w:rPr>
        <w:t>-</w:t>
      </w:r>
      <w:r w:rsidR="00DE5100" w:rsidRPr="00C56E7F">
        <w:rPr>
          <w:rFonts w:ascii="TKTypeRegular" w:hAnsi="TKTypeRegular" w:cs="TKTypeRegular-Regular"/>
          <w:lang w:val="en-US"/>
        </w:rPr>
        <w:t xml:space="preserve">30. The </w:t>
      </w:r>
      <w:r w:rsidR="007676A2" w:rsidRPr="00C56E7F">
        <w:rPr>
          <w:rFonts w:ascii="TKTypeRegular" w:hAnsi="TKTypeRegular" w:cs="TKTypeRegular-Regular"/>
          <w:lang w:val="en-US"/>
        </w:rPr>
        <w:t xml:space="preserve">first project is </w:t>
      </w:r>
      <w:r w:rsidR="00DE5100" w:rsidRPr="00C56E7F">
        <w:rPr>
          <w:rFonts w:ascii="TKTypeRegular" w:hAnsi="TKTypeRegular" w:cs="TKTypeRegular-Regular"/>
          <w:lang w:val="en-US"/>
        </w:rPr>
        <w:t xml:space="preserve">the construction of a new walking beam furnace in Hot Strip Mill 2 at the Duisburg location. The new unit </w:t>
      </w:r>
      <w:proofErr w:type="gramStart"/>
      <w:r w:rsidR="00DE5100" w:rsidRPr="00C56E7F">
        <w:rPr>
          <w:rFonts w:ascii="TKTypeRegular" w:hAnsi="TKTypeRegular" w:cs="TKTypeRegular-Regular"/>
          <w:lang w:val="en-US"/>
        </w:rPr>
        <w:t>is intended</w:t>
      </w:r>
      <w:proofErr w:type="gramEnd"/>
      <w:r w:rsidR="00DE5100" w:rsidRPr="00C56E7F">
        <w:rPr>
          <w:rFonts w:ascii="TKTypeRegular" w:hAnsi="TKTypeRegular" w:cs="TKTypeRegular-Regular"/>
          <w:lang w:val="en-US"/>
        </w:rPr>
        <w:t xml:space="preserve"> to </w:t>
      </w:r>
      <w:r w:rsidR="00270AEC" w:rsidRPr="00C56E7F">
        <w:rPr>
          <w:rFonts w:ascii="TKTypeRegular" w:hAnsi="TKTypeRegular" w:cs="TKTypeRegular-Regular"/>
          <w:lang w:val="en-US"/>
        </w:rPr>
        <w:t>ensure</w:t>
      </w:r>
      <w:r w:rsidR="00DE5100" w:rsidRPr="00C56E7F">
        <w:rPr>
          <w:rFonts w:ascii="TKTypeRegular" w:hAnsi="TKTypeRegular" w:cs="TKTypeRegular-Regular"/>
          <w:lang w:val="en-US"/>
        </w:rPr>
        <w:t xml:space="preserve"> </w:t>
      </w:r>
      <w:r w:rsidR="00270AEC" w:rsidRPr="00C56E7F">
        <w:rPr>
          <w:rFonts w:ascii="TKTypeRegular" w:hAnsi="TKTypeRegular" w:cs="TKTypeRegular-Regular"/>
          <w:lang w:val="en-US"/>
        </w:rPr>
        <w:t xml:space="preserve">a </w:t>
      </w:r>
      <w:r w:rsidR="00DE5100" w:rsidRPr="00C56E7F">
        <w:rPr>
          <w:rFonts w:ascii="TKTypeRegular" w:hAnsi="TKTypeRegular" w:cs="TKTypeRegular-Regular"/>
          <w:lang w:val="en-US"/>
        </w:rPr>
        <w:t>signif</w:t>
      </w:r>
      <w:r w:rsidR="00270AEC" w:rsidRPr="00C56E7F">
        <w:rPr>
          <w:rFonts w:ascii="TKTypeRegular" w:hAnsi="TKTypeRegular" w:cs="TKTypeRegular-Regular"/>
          <w:lang w:val="en-US"/>
        </w:rPr>
        <w:t>icantly improved surface quality</w:t>
      </w:r>
      <w:r w:rsidR="00DE5100" w:rsidRPr="00C56E7F">
        <w:rPr>
          <w:rFonts w:ascii="TKTypeRegular" w:hAnsi="TKTypeRegular" w:cs="TKTypeRegular-Regular"/>
          <w:lang w:val="en-US"/>
        </w:rPr>
        <w:t xml:space="preserve"> of premium sheets, which are used, for instance, </w:t>
      </w:r>
      <w:r w:rsidR="00270AEC" w:rsidRPr="00C56E7F">
        <w:rPr>
          <w:rFonts w:ascii="TKTypeRegular" w:hAnsi="TKTypeRegular" w:cs="TKTypeRegular-Regular"/>
          <w:lang w:val="en-US"/>
        </w:rPr>
        <w:t xml:space="preserve">for </w:t>
      </w:r>
      <w:r w:rsidR="00D065C0" w:rsidRPr="00C56E7F">
        <w:rPr>
          <w:rFonts w:ascii="TKTypeRegular" w:hAnsi="TKTypeRegular" w:cs="TKTypeRegular-Regular"/>
          <w:lang w:val="en-US"/>
        </w:rPr>
        <w:t>exterior</w:t>
      </w:r>
      <w:r w:rsidR="00DE5100" w:rsidRPr="00C56E7F">
        <w:rPr>
          <w:rFonts w:ascii="TKTypeRegular" w:hAnsi="TKTypeRegular" w:cs="TKTypeRegular-Regular"/>
          <w:lang w:val="en-US"/>
        </w:rPr>
        <w:t xml:space="preserve"> car</w:t>
      </w:r>
      <w:r w:rsidR="00D065C0" w:rsidRPr="00C56E7F">
        <w:rPr>
          <w:rFonts w:ascii="TKTypeRegular" w:hAnsi="TKTypeRegular" w:cs="TKTypeRegular-Regular"/>
          <w:lang w:val="en-US"/>
        </w:rPr>
        <w:t xml:space="preserve"> body shell</w:t>
      </w:r>
      <w:r w:rsidR="00DE5100" w:rsidRPr="00C56E7F">
        <w:rPr>
          <w:rFonts w:ascii="TKTypeRegular" w:hAnsi="TKTypeRegular" w:cs="TKTypeRegular-Regular"/>
          <w:lang w:val="en-US"/>
        </w:rPr>
        <w:t xml:space="preserve">s. </w:t>
      </w:r>
      <w:r w:rsidR="00D065C0" w:rsidRPr="00C56E7F">
        <w:rPr>
          <w:rFonts w:ascii="TKTypeRegular" w:hAnsi="TKTypeRegular" w:cs="TKTypeRegular-Regular"/>
          <w:lang w:val="en-US"/>
        </w:rPr>
        <w:t xml:space="preserve">The first orders </w:t>
      </w:r>
      <w:proofErr w:type="gramStart"/>
      <w:r w:rsidR="00D065C0" w:rsidRPr="00C56E7F">
        <w:rPr>
          <w:rFonts w:ascii="TKTypeRegular" w:hAnsi="TKTypeRegular" w:cs="TKTypeRegular-Regular"/>
          <w:lang w:val="en-US"/>
        </w:rPr>
        <w:t>will be placed</w:t>
      </w:r>
      <w:proofErr w:type="gramEnd"/>
      <w:r w:rsidR="00D065C0" w:rsidRPr="00C56E7F">
        <w:rPr>
          <w:rFonts w:ascii="TKTypeRegular" w:hAnsi="TKTypeRegular" w:cs="TKTypeRegular-Regular"/>
          <w:lang w:val="en-US"/>
        </w:rPr>
        <w:t xml:space="preserve"> shortly</w:t>
      </w:r>
      <w:r w:rsidRPr="00C56E7F">
        <w:rPr>
          <w:rFonts w:ascii="TKTypeRegular" w:hAnsi="TKTypeRegular" w:cs="TKTypeRegular-Regular"/>
          <w:lang w:val="en-US"/>
        </w:rPr>
        <w:t xml:space="preserve">. </w:t>
      </w:r>
      <w:r w:rsidR="00D065C0" w:rsidRPr="00C56E7F">
        <w:rPr>
          <w:rFonts w:ascii="TKTypeRegular" w:hAnsi="TKTypeRegular" w:cs="TKTypeRegular-Regular"/>
          <w:lang w:val="en-US"/>
        </w:rPr>
        <w:t xml:space="preserve">Completion of the unit </w:t>
      </w:r>
      <w:proofErr w:type="gramStart"/>
      <w:r w:rsidR="00D065C0" w:rsidRPr="00C56E7F">
        <w:rPr>
          <w:rFonts w:ascii="TKTypeRegular" w:hAnsi="TKTypeRegular" w:cs="TKTypeRegular-Regular"/>
          <w:lang w:val="en-US"/>
        </w:rPr>
        <w:t xml:space="preserve">is </w:t>
      </w:r>
      <w:r w:rsidR="00C56E7F" w:rsidRPr="00C56E7F">
        <w:rPr>
          <w:rFonts w:ascii="TKTypeRegular" w:hAnsi="TKTypeRegular" w:cs="TKTypeRegular-Regular"/>
          <w:lang w:val="en-US"/>
        </w:rPr>
        <w:t>scheduled</w:t>
      </w:r>
      <w:proofErr w:type="gramEnd"/>
      <w:r w:rsidR="00D065C0" w:rsidRPr="00C56E7F">
        <w:rPr>
          <w:rFonts w:ascii="TKTypeRegular" w:hAnsi="TKTypeRegular" w:cs="TKTypeRegular-Regular"/>
          <w:lang w:val="en-US"/>
        </w:rPr>
        <w:t xml:space="preserve"> for </w:t>
      </w:r>
      <w:r w:rsidRPr="00C56E7F">
        <w:rPr>
          <w:rFonts w:ascii="TKTypeRegular" w:hAnsi="TKTypeRegular" w:cs="TKTypeRegular-Regular"/>
          <w:lang w:val="en-US"/>
        </w:rPr>
        <w:t xml:space="preserve">2022. </w:t>
      </w:r>
      <w:r w:rsidR="007676A2" w:rsidRPr="00C56E7F">
        <w:rPr>
          <w:rFonts w:ascii="TKTypeRegular" w:hAnsi="TKTypeRegular" w:cs="TKTypeRegular-Regular"/>
          <w:lang w:val="en-US"/>
        </w:rPr>
        <w:t>The project involves an</w:t>
      </w:r>
      <w:r w:rsidR="00D065C0" w:rsidRPr="00C56E7F">
        <w:rPr>
          <w:rFonts w:ascii="TKTypeRegular" w:hAnsi="TKTypeRegular" w:cs="TKTypeRegular-Regular"/>
          <w:lang w:val="en-US"/>
        </w:rPr>
        <w:t xml:space="preserve"> investment volume </w:t>
      </w:r>
      <w:r w:rsidR="007676A2" w:rsidRPr="00C56E7F">
        <w:rPr>
          <w:rFonts w:ascii="TKTypeRegular" w:hAnsi="TKTypeRegular" w:cs="TKTypeRegular-Regular"/>
          <w:lang w:val="en-US"/>
        </w:rPr>
        <w:t>in the mid double-digit million range</w:t>
      </w:r>
      <w:r w:rsidR="00D065C0" w:rsidRPr="00C56E7F">
        <w:rPr>
          <w:rFonts w:ascii="TKTypeRegular" w:hAnsi="TKTypeRegular" w:cs="TKTypeRegular-Regular"/>
          <w:lang w:val="en-US"/>
        </w:rPr>
        <w:t>.</w:t>
      </w:r>
    </w:p>
    <w:p w:rsidR="000C4658" w:rsidRPr="00C56E7F" w:rsidRDefault="000C4658" w:rsidP="000C4658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lang w:val="en-US"/>
        </w:rPr>
      </w:pPr>
    </w:p>
    <w:p w:rsidR="000C4658" w:rsidRPr="00C56E7F" w:rsidRDefault="00D065C0" w:rsidP="000C4658">
      <w:pPr>
        <w:autoSpaceDE w:val="0"/>
        <w:autoSpaceDN w:val="0"/>
        <w:adjustRightInd w:val="0"/>
        <w:spacing w:line="360" w:lineRule="auto"/>
        <w:rPr>
          <w:rFonts w:ascii="TKTypeRegular" w:hAnsi="TKTypeRegular" w:cs="TKTypeRegular-Regular"/>
          <w:b/>
          <w:lang w:val="en-US"/>
        </w:rPr>
      </w:pPr>
      <w:r w:rsidRPr="00C56E7F">
        <w:rPr>
          <w:rFonts w:ascii="TKTypeRegular" w:hAnsi="TKTypeRegular" w:cs="TKTypeRegular-Regular"/>
          <w:b/>
          <w:lang w:val="en-US"/>
        </w:rPr>
        <w:t>Focus on technology leadership</w:t>
      </w:r>
      <w:r w:rsidR="0025598F" w:rsidRPr="00C56E7F">
        <w:rPr>
          <w:rFonts w:ascii="TKTypeRegular" w:hAnsi="TKTypeRegular" w:cs="TKTypeRegular-Regular"/>
          <w:b/>
          <w:lang w:val="en-US"/>
        </w:rPr>
        <w:t xml:space="preserve"> and quality to meet increasing customer demands</w:t>
      </w:r>
    </w:p>
    <w:p w:rsidR="000C4658" w:rsidRPr="00C56E7F" w:rsidRDefault="000C4658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-Regular"/>
          <w:lang w:val="en-US"/>
        </w:rPr>
      </w:pPr>
    </w:p>
    <w:p w:rsidR="000C4658" w:rsidRPr="00C56E7F" w:rsidRDefault="0025598F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  <w:r w:rsidRPr="00C56E7F">
        <w:rPr>
          <w:rFonts w:ascii="TKTypeRegular" w:hAnsi="TKTypeRegular" w:cs="TKTypeRegular-Regular"/>
          <w:lang w:val="en-US"/>
        </w:rPr>
        <w:t>The focus of the Steel Strategy 20-30 is the targeted optimization of</w:t>
      </w:r>
      <w:r w:rsidR="00D065C0" w:rsidRPr="00C56E7F">
        <w:rPr>
          <w:rFonts w:ascii="TKTypeRegular" w:hAnsi="TKTypeRegular" w:cs="TKTypeRegular-Regular"/>
          <w:lang w:val="en-US"/>
        </w:rPr>
        <w:t xml:space="preserve"> the production network and the consistent orien</w:t>
      </w:r>
      <w:r w:rsidR="001B3E44" w:rsidRPr="00C56E7F">
        <w:rPr>
          <w:rFonts w:ascii="TKTypeRegular" w:hAnsi="TKTypeRegular" w:cs="TKTypeRegular-Regular"/>
          <w:lang w:val="en-US"/>
        </w:rPr>
        <w:t>tation of the product portfolio</w:t>
      </w:r>
      <w:r w:rsidR="000C4658" w:rsidRPr="00C56E7F">
        <w:rPr>
          <w:rFonts w:ascii="TKTypeRegular" w:hAnsi="TKTypeRegular"/>
          <w:lang w:val="en-US"/>
        </w:rPr>
        <w:t xml:space="preserve"> </w:t>
      </w:r>
      <w:r w:rsidR="001B3E44" w:rsidRPr="00C56E7F">
        <w:rPr>
          <w:rFonts w:ascii="TKTypeRegular" w:hAnsi="TKTypeRegular"/>
          <w:lang w:val="en-US"/>
        </w:rPr>
        <w:t xml:space="preserve">to future markets and </w:t>
      </w:r>
      <w:r w:rsidR="000C4658" w:rsidRPr="00C56E7F">
        <w:rPr>
          <w:rFonts w:ascii="TKTypeRegular" w:hAnsi="TKTypeRegular"/>
          <w:lang w:val="en-US"/>
        </w:rPr>
        <w:t xml:space="preserve">profitable </w:t>
      </w:r>
      <w:r w:rsidR="001B3E44" w:rsidRPr="00C56E7F">
        <w:rPr>
          <w:rFonts w:ascii="TKTypeRegular" w:hAnsi="TKTypeRegular"/>
          <w:lang w:val="en-US"/>
        </w:rPr>
        <w:t>steel grades</w:t>
      </w:r>
      <w:r w:rsidR="000C4658" w:rsidRPr="00C56E7F">
        <w:rPr>
          <w:rFonts w:ascii="TKTypeRegular" w:hAnsi="TKTypeRegular"/>
          <w:lang w:val="en-US"/>
        </w:rPr>
        <w:t xml:space="preserve">. </w:t>
      </w:r>
      <w:r w:rsidR="001B3E44" w:rsidRPr="00C56E7F">
        <w:rPr>
          <w:rFonts w:ascii="TKTypeRegular" w:hAnsi="TKTypeRegular"/>
          <w:lang w:val="en-US"/>
        </w:rPr>
        <w:t xml:space="preserve">These include multiphase steels, lightweight construction steels and grades with a high surface quality. Moreover, the production base of </w:t>
      </w:r>
      <w:proofErr w:type="gramStart"/>
      <w:r w:rsidR="001B3E44" w:rsidRPr="00C56E7F">
        <w:rPr>
          <w:rFonts w:ascii="TKTypeRegular" w:hAnsi="TKTypeRegular"/>
          <w:lang w:val="en-US"/>
        </w:rPr>
        <w:t>high-quality</w:t>
      </w:r>
      <w:proofErr w:type="gramEnd"/>
      <w:r w:rsidR="000C4658" w:rsidRPr="00C56E7F">
        <w:rPr>
          <w:rFonts w:ascii="TKTypeRegular" w:hAnsi="TKTypeRegular"/>
          <w:lang w:val="en-US"/>
        </w:rPr>
        <w:t xml:space="preserve">, </w:t>
      </w:r>
      <w:r w:rsidR="001B3E44" w:rsidRPr="00C56E7F">
        <w:rPr>
          <w:rFonts w:ascii="TKTypeRegular" w:hAnsi="TKTypeRegular"/>
          <w:lang w:val="en-US"/>
        </w:rPr>
        <w:t>non-oriented electrical steels is strengthened</w:t>
      </w:r>
      <w:r w:rsidRPr="00C56E7F">
        <w:rPr>
          <w:rFonts w:ascii="TKTypeRegular" w:hAnsi="TKTypeRegular"/>
          <w:lang w:val="en-US"/>
        </w:rPr>
        <w:t>,</w:t>
      </w:r>
      <w:r w:rsidR="001B3E44" w:rsidRPr="00C56E7F">
        <w:rPr>
          <w:rFonts w:ascii="TKTypeRegular" w:hAnsi="TKTypeRegular"/>
          <w:lang w:val="en-US"/>
        </w:rPr>
        <w:t xml:space="preserve"> whic</w:t>
      </w:r>
      <w:r w:rsidR="00270AEC" w:rsidRPr="00C56E7F">
        <w:rPr>
          <w:rFonts w:ascii="TKTypeRegular" w:hAnsi="TKTypeRegular"/>
          <w:lang w:val="en-US"/>
        </w:rPr>
        <w:t>h will be of essential importance</w:t>
      </w:r>
      <w:r w:rsidR="001B3E44" w:rsidRPr="00C56E7F">
        <w:rPr>
          <w:rFonts w:ascii="TKTypeRegular" w:hAnsi="TKTypeRegular"/>
          <w:lang w:val="en-US"/>
        </w:rPr>
        <w:t xml:space="preserve"> for e</w:t>
      </w:r>
      <w:r w:rsidR="00291D04" w:rsidRPr="00C56E7F">
        <w:rPr>
          <w:rFonts w:ascii="TKTypeRegular" w:hAnsi="TKTypeRegular"/>
          <w:lang w:val="en-US"/>
        </w:rPr>
        <w:t>-</w:t>
      </w:r>
      <w:r w:rsidR="001B3E44" w:rsidRPr="00C56E7F">
        <w:rPr>
          <w:rFonts w:ascii="TKTypeRegular" w:hAnsi="TKTypeRegular"/>
          <w:lang w:val="en-US"/>
        </w:rPr>
        <w:t xml:space="preserve">mobility. </w:t>
      </w:r>
      <w:r w:rsidR="000424B2">
        <w:rPr>
          <w:rFonts w:ascii="TKTypeRegular" w:hAnsi="TKTypeRegular"/>
          <w:lang w:val="en-US"/>
        </w:rPr>
        <w:t xml:space="preserve">Dr. </w:t>
      </w:r>
      <w:r w:rsidRPr="00C56E7F">
        <w:rPr>
          <w:rFonts w:ascii="TKTypeRegular" w:hAnsi="TKTypeRegular"/>
          <w:lang w:val="en-US"/>
        </w:rPr>
        <w:t>Arnd Köfler</w:t>
      </w:r>
      <w:r w:rsidR="000C4658" w:rsidRPr="00C56E7F">
        <w:rPr>
          <w:rFonts w:ascii="TKTypeRegular" w:hAnsi="TKTypeRegular"/>
          <w:lang w:val="en-US"/>
        </w:rPr>
        <w:t xml:space="preserve">, </w:t>
      </w:r>
      <w:r w:rsidR="001B3E44" w:rsidRPr="00C56E7F">
        <w:rPr>
          <w:rFonts w:ascii="TKTypeRegular" w:hAnsi="TKTypeRegular"/>
          <w:lang w:val="en-US"/>
        </w:rPr>
        <w:t>Ch</w:t>
      </w:r>
      <w:r w:rsidRPr="00C56E7F">
        <w:rPr>
          <w:rFonts w:ascii="TKTypeRegular" w:hAnsi="TKTypeRegular"/>
          <w:lang w:val="en-US"/>
        </w:rPr>
        <w:t xml:space="preserve">ief Technology Officer </w:t>
      </w:r>
      <w:r w:rsidR="001B3E44" w:rsidRPr="00C56E7F">
        <w:rPr>
          <w:rFonts w:ascii="TKTypeRegular" w:hAnsi="TKTypeRegular"/>
          <w:lang w:val="en-US"/>
        </w:rPr>
        <w:t xml:space="preserve">of thyssenkrupp Steel: “The new walking beam furnace enables us to secure our technological capabilities and thus to ensure our competitiveness </w:t>
      </w:r>
      <w:r w:rsidR="009337D6" w:rsidRPr="00C56E7F">
        <w:rPr>
          <w:rFonts w:ascii="TKTypeRegular" w:hAnsi="TKTypeRegular"/>
          <w:lang w:val="en-US"/>
        </w:rPr>
        <w:t>through the quality of our products also in future.</w:t>
      </w:r>
      <w:r w:rsidR="000C4658" w:rsidRPr="00C56E7F">
        <w:rPr>
          <w:rFonts w:ascii="TKTypeRegular" w:hAnsi="TKTypeRegular"/>
          <w:lang w:val="en-US"/>
        </w:rPr>
        <w:t xml:space="preserve"> </w:t>
      </w:r>
      <w:r w:rsidR="009337D6" w:rsidRPr="00C56E7F">
        <w:rPr>
          <w:rFonts w:ascii="TKTypeRegular" w:hAnsi="TKTypeRegular"/>
          <w:lang w:val="en-US"/>
        </w:rPr>
        <w:t xml:space="preserve">Through this investment, we are meeting the </w:t>
      </w:r>
      <w:proofErr w:type="gramStart"/>
      <w:r w:rsidR="009337D6" w:rsidRPr="00C56E7F">
        <w:rPr>
          <w:rFonts w:ascii="TKTypeRegular" w:hAnsi="TKTypeRegular"/>
          <w:lang w:val="en-US"/>
        </w:rPr>
        <w:t>ever increasing</w:t>
      </w:r>
      <w:proofErr w:type="gramEnd"/>
      <w:r w:rsidR="009337D6" w:rsidRPr="00C56E7F">
        <w:rPr>
          <w:rFonts w:ascii="TKTypeRegular" w:hAnsi="TKTypeRegular"/>
          <w:lang w:val="en-US"/>
        </w:rPr>
        <w:t xml:space="preserve"> demands of our </w:t>
      </w:r>
      <w:r w:rsidR="00270AEC" w:rsidRPr="00C56E7F">
        <w:rPr>
          <w:rFonts w:ascii="TKTypeRegular" w:hAnsi="TKTypeRegular"/>
          <w:lang w:val="en-US"/>
        </w:rPr>
        <w:t xml:space="preserve">automotive </w:t>
      </w:r>
      <w:r w:rsidR="009337D6" w:rsidRPr="00C56E7F">
        <w:rPr>
          <w:rFonts w:ascii="TKTypeRegular" w:hAnsi="TKTypeRegular"/>
          <w:lang w:val="en-US"/>
        </w:rPr>
        <w:t xml:space="preserve">customers for better surface qualities. </w:t>
      </w:r>
      <w:r w:rsidR="000C4658" w:rsidRPr="00C56E7F">
        <w:rPr>
          <w:rFonts w:ascii="TKTypeRegular" w:hAnsi="TKTypeRegular"/>
          <w:lang w:val="en-US"/>
        </w:rPr>
        <w:t>W</w:t>
      </w:r>
      <w:r w:rsidR="009337D6" w:rsidRPr="00C56E7F">
        <w:rPr>
          <w:rFonts w:ascii="TKTypeRegular" w:hAnsi="TKTypeRegular"/>
          <w:lang w:val="en-US"/>
        </w:rPr>
        <w:t>e want to secure our technolo</w:t>
      </w:r>
      <w:r w:rsidR="00291D04" w:rsidRPr="00C56E7F">
        <w:rPr>
          <w:rFonts w:ascii="TKTypeRegular" w:hAnsi="TKTypeRegular"/>
          <w:lang w:val="en-US"/>
        </w:rPr>
        <w:t xml:space="preserve">gical leadership also </w:t>
      </w:r>
      <w:r w:rsidR="009337D6" w:rsidRPr="00C56E7F">
        <w:rPr>
          <w:rFonts w:ascii="TKTypeRegular" w:hAnsi="TKTypeRegular"/>
          <w:lang w:val="en-US"/>
        </w:rPr>
        <w:t>in the next generation of high-e</w:t>
      </w:r>
      <w:r w:rsidR="000C4658" w:rsidRPr="00C56E7F">
        <w:rPr>
          <w:rFonts w:ascii="TKTypeRegular" w:hAnsi="TKTypeRegular"/>
          <w:lang w:val="en-US"/>
        </w:rPr>
        <w:t>nd</w:t>
      </w:r>
      <w:r w:rsidR="009337D6" w:rsidRPr="00C56E7F">
        <w:rPr>
          <w:rFonts w:ascii="TKTypeRegular" w:hAnsi="TKTypeRegular"/>
          <w:lang w:val="en-US"/>
        </w:rPr>
        <w:t xml:space="preserve"> steels</w:t>
      </w:r>
      <w:r w:rsidR="000C4658" w:rsidRPr="00C56E7F">
        <w:rPr>
          <w:rFonts w:ascii="TKTypeRegular" w:hAnsi="TKTypeRegular"/>
          <w:lang w:val="en-US"/>
        </w:rPr>
        <w:t>“</w:t>
      </w:r>
      <w:r w:rsidR="00270AEC" w:rsidRPr="00C56E7F">
        <w:rPr>
          <w:rFonts w:ascii="TKTypeRegular" w:hAnsi="TKTypeRegular"/>
          <w:lang w:val="en-US"/>
        </w:rPr>
        <w:t>.</w:t>
      </w:r>
      <w:r w:rsidR="000C4658" w:rsidRPr="00C56E7F">
        <w:rPr>
          <w:rFonts w:ascii="TKTypeRegular" w:hAnsi="TKTypeRegular"/>
          <w:lang w:val="en-US"/>
        </w:rPr>
        <w:t xml:space="preserve"> </w:t>
      </w:r>
    </w:p>
    <w:p w:rsidR="00C74F40" w:rsidRPr="00C56E7F" w:rsidRDefault="00C74F40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</w:p>
    <w:p w:rsidR="00C74F40" w:rsidRPr="00C56E7F" w:rsidRDefault="00C74F40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</w:p>
    <w:p w:rsidR="00C74F40" w:rsidRPr="00C56E7F" w:rsidRDefault="00C74F40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</w:p>
    <w:p w:rsidR="0025598F" w:rsidRPr="00C56E7F" w:rsidRDefault="0025598F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</w:p>
    <w:p w:rsidR="00270AEC" w:rsidRPr="00C56E7F" w:rsidRDefault="00270AEC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</w:p>
    <w:p w:rsidR="00C74F40" w:rsidRPr="00C56E7F" w:rsidRDefault="00C74F40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</w:p>
    <w:p w:rsidR="000C4658" w:rsidRPr="00C56E7F" w:rsidRDefault="000C4658" w:rsidP="000C4658">
      <w:pPr>
        <w:autoSpaceDE w:val="0"/>
        <w:autoSpaceDN w:val="0"/>
        <w:adjustRightInd w:val="0"/>
        <w:spacing w:line="360" w:lineRule="auto"/>
        <w:rPr>
          <w:rFonts w:ascii="TKTypeRegular" w:hAnsi="TKTypeRegular"/>
          <w:lang w:val="en-US"/>
        </w:rPr>
      </w:pPr>
    </w:p>
    <w:p w:rsidR="000C4658" w:rsidRPr="00C56E7F" w:rsidRDefault="00EF2900" w:rsidP="000C4658">
      <w:pPr>
        <w:autoSpaceDE w:val="0"/>
        <w:autoSpaceDN w:val="0"/>
        <w:adjustRightInd w:val="0"/>
        <w:spacing w:line="360" w:lineRule="auto"/>
        <w:rPr>
          <w:rFonts w:ascii="TKTypeRegular" w:hAnsi="TKTypeRegular"/>
          <w:b/>
          <w:lang w:val="en-US"/>
        </w:rPr>
      </w:pPr>
      <w:r w:rsidRPr="00C56E7F">
        <w:rPr>
          <w:rFonts w:ascii="TKTypeRegular" w:hAnsi="TKTypeRegular"/>
          <w:b/>
          <w:lang w:val="en-US"/>
        </w:rPr>
        <w:lastRenderedPageBreak/>
        <w:t>Walking beam furnace</w:t>
      </w:r>
      <w:r w:rsidR="000C4658" w:rsidRPr="00C56E7F">
        <w:rPr>
          <w:rFonts w:ascii="TKTypeRegular" w:hAnsi="TKTypeRegular"/>
          <w:b/>
          <w:lang w:val="en-US"/>
        </w:rPr>
        <w:t xml:space="preserve"> </w:t>
      </w:r>
      <w:r w:rsidR="00270AEC" w:rsidRPr="00C56E7F">
        <w:rPr>
          <w:rFonts w:ascii="TKTypeRegular" w:hAnsi="TKTypeRegular"/>
          <w:b/>
          <w:lang w:val="en-US"/>
        </w:rPr>
        <w:t>to revamp Hot Strip Mill 2 at the Duisburg location</w:t>
      </w:r>
    </w:p>
    <w:p w:rsidR="000C4658" w:rsidRPr="00C56E7F" w:rsidRDefault="000C4658" w:rsidP="000C4658">
      <w:pPr>
        <w:autoSpaceDE w:val="0"/>
        <w:autoSpaceDN w:val="0"/>
        <w:adjustRightInd w:val="0"/>
        <w:spacing w:line="360" w:lineRule="auto"/>
        <w:rPr>
          <w:rFonts w:ascii="TKTypeRegular" w:hAnsi="TKTypeRegular"/>
          <w:lang w:val="en-US"/>
        </w:rPr>
      </w:pPr>
    </w:p>
    <w:p w:rsidR="000C4658" w:rsidRPr="00C56E7F" w:rsidRDefault="00EF2900" w:rsidP="00C74F40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lang w:val="en-US"/>
        </w:rPr>
      </w:pPr>
      <w:r w:rsidRPr="00C56E7F">
        <w:rPr>
          <w:rFonts w:ascii="TKTypeRegular" w:hAnsi="TKTypeRegular"/>
          <w:lang w:val="en-US"/>
        </w:rPr>
        <w:t xml:space="preserve">The new unit, over 50 meters long, </w:t>
      </w:r>
      <w:proofErr w:type="gramStart"/>
      <w:r w:rsidRPr="00C56E7F">
        <w:rPr>
          <w:rFonts w:ascii="TKTypeRegular" w:hAnsi="TKTypeRegular"/>
          <w:lang w:val="en-US"/>
        </w:rPr>
        <w:t>will be built</w:t>
      </w:r>
      <w:proofErr w:type="gramEnd"/>
      <w:r w:rsidRPr="00C56E7F">
        <w:rPr>
          <w:rFonts w:ascii="TKTypeRegular" w:hAnsi="TKTypeRegular"/>
          <w:lang w:val="en-US"/>
        </w:rPr>
        <w:t xml:space="preserve"> in Hot Strip Mill 2 in the </w:t>
      </w:r>
      <w:proofErr w:type="spellStart"/>
      <w:r w:rsidRPr="00C56E7F">
        <w:rPr>
          <w:rFonts w:ascii="TKTypeRegular" w:hAnsi="TKTypeRegular"/>
          <w:lang w:val="en-US"/>
        </w:rPr>
        <w:t>Beeckerwert</w:t>
      </w:r>
      <w:r w:rsidR="00270AEC" w:rsidRPr="00C56E7F">
        <w:rPr>
          <w:rFonts w:ascii="TKTypeRegular" w:hAnsi="TKTypeRegular"/>
          <w:lang w:val="en-US"/>
        </w:rPr>
        <w:t>h</w:t>
      </w:r>
      <w:proofErr w:type="spellEnd"/>
      <w:r w:rsidRPr="00C56E7F">
        <w:rPr>
          <w:rFonts w:ascii="TKTypeRegular" w:hAnsi="TKTypeRegular"/>
          <w:lang w:val="en-US"/>
        </w:rPr>
        <w:t xml:space="preserve"> plan</w:t>
      </w:r>
      <w:r w:rsidR="0025598F" w:rsidRPr="00C56E7F">
        <w:rPr>
          <w:rFonts w:ascii="TKTypeRegular" w:hAnsi="TKTypeRegular"/>
          <w:lang w:val="en-US"/>
        </w:rPr>
        <w:t>t</w:t>
      </w:r>
      <w:r w:rsidRPr="00C56E7F">
        <w:rPr>
          <w:rFonts w:ascii="TKTypeRegular" w:hAnsi="TKTypeRegular"/>
          <w:lang w:val="en-US"/>
        </w:rPr>
        <w:t xml:space="preserve"> at the Duisburg location. </w:t>
      </w:r>
      <w:r w:rsidR="00135208" w:rsidRPr="00C56E7F">
        <w:rPr>
          <w:rFonts w:ascii="TKTypeRegular" w:hAnsi="TKTypeRegular"/>
          <w:lang w:val="en-US"/>
        </w:rPr>
        <w:t>I</w:t>
      </w:r>
      <w:r w:rsidR="00270AEC" w:rsidRPr="00C56E7F">
        <w:rPr>
          <w:rFonts w:ascii="TKTypeRegular" w:hAnsi="TKTypeRegular"/>
          <w:lang w:val="en-US"/>
        </w:rPr>
        <w:t xml:space="preserve">t </w:t>
      </w:r>
      <w:proofErr w:type="gramStart"/>
      <w:r w:rsidR="00270AEC" w:rsidRPr="00C56E7F">
        <w:rPr>
          <w:rFonts w:ascii="TKTypeRegular" w:hAnsi="TKTypeRegular"/>
          <w:lang w:val="en-US"/>
        </w:rPr>
        <w:t xml:space="preserve">is </w:t>
      </w:r>
      <w:r w:rsidR="00135208" w:rsidRPr="00C56E7F">
        <w:rPr>
          <w:rFonts w:ascii="TKTypeRegular" w:hAnsi="TKTypeRegular"/>
          <w:lang w:val="en-US"/>
        </w:rPr>
        <w:t>aimed</w:t>
      </w:r>
      <w:proofErr w:type="gramEnd"/>
      <w:r w:rsidR="00135208" w:rsidRPr="00C56E7F">
        <w:rPr>
          <w:rFonts w:ascii="TKTypeRegular" w:hAnsi="TKTypeRegular"/>
          <w:lang w:val="en-US"/>
        </w:rPr>
        <w:t xml:space="preserve"> at </w:t>
      </w:r>
      <w:r w:rsidR="0025598F" w:rsidRPr="00C56E7F">
        <w:rPr>
          <w:rFonts w:ascii="TKTypeRegular" w:hAnsi="TKTypeRegular"/>
          <w:lang w:val="en-US"/>
        </w:rPr>
        <w:t xml:space="preserve">further </w:t>
      </w:r>
      <w:r w:rsidR="00135208" w:rsidRPr="00C56E7F">
        <w:rPr>
          <w:rFonts w:ascii="TKTypeRegular" w:hAnsi="TKTypeRegular"/>
          <w:lang w:val="en-US"/>
        </w:rPr>
        <w:t>revamping</w:t>
      </w:r>
      <w:r w:rsidR="0025598F" w:rsidRPr="00C56E7F">
        <w:rPr>
          <w:rFonts w:ascii="TKTypeRegular" w:hAnsi="TKTypeRegular"/>
          <w:lang w:val="en-US"/>
        </w:rPr>
        <w:t xml:space="preserve"> and </w:t>
      </w:r>
      <w:proofErr w:type="spellStart"/>
      <w:r w:rsidR="0025598F" w:rsidRPr="00C56E7F">
        <w:rPr>
          <w:rFonts w:ascii="TKTypeRegular" w:hAnsi="TKTypeRegular"/>
          <w:lang w:val="en-US"/>
        </w:rPr>
        <w:t>flexibilizing</w:t>
      </w:r>
      <w:proofErr w:type="spellEnd"/>
      <w:r w:rsidR="00135208" w:rsidRPr="00C56E7F">
        <w:rPr>
          <w:rFonts w:ascii="TKTypeRegular" w:hAnsi="TKTypeRegular"/>
          <w:lang w:val="en-US"/>
        </w:rPr>
        <w:t xml:space="preserve"> the </w:t>
      </w:r>
      <w:r w:rsidR="0025598F" w:rsidRPr="00C56E7F">
        <w:rPr>
          <w:rFonts w:ascii="TKTypeRegular" w:hAnsi="TKTypeRegular"/>
          <w:lang w:val="en-US"/>
        </w:rPr>
        <w:t>plant</w:t>
      </w:r>
      <w:r w:rsidR="000C4658" w:rsidRPr="00C56E7F">
        <w:rPr>
          <w:rFonts w:ascii="TKTypeRegular" w:hAnsi="TKTypeRegular"/>
          <w:lang w:val="en-US"/>
        </w:rPr>
        <w:t xml:space="preserve">. </w:t>
      </w:r>
      <w:r w:rsidR="00135208" w:rsidRPr="00C56E7F">
        <w:rPr>
          <w:rFonts w:ascii="TKTypeRegular" w:hAnsi="TKTypeRegular"/>
          <w:lang w:val="en-US"/>
        </w:rPr>
        <w:t>The walking beam furnace</w:t>
      </w:r>
      <w:r w:rsidR="00135208" w:rsidRPr="00C56E7F">
        <w:rPr>
          <w:rFonts w:ascii="TKTypeRegular" w:hAnsi="TKTypeRegular"/>
          <w:b/>
          <w:lang w:val="en-US"/>
        </w:rPr>
        <w:t xml:space="preserve"> </w:t>
      </w:r>
      <w:r w:rsidR="00135208" w:rsidRPr="00C56E7F">
        <w:rPr>
          <w:rFonts w:ascii="TKTypeRegular" w:hAnsi="TKTypeRegular"/>
          <w:lang w:val="en-US"/>
        </w:rPr>
        <w:t xml:space="preserve">ensures that surface defects </w:t>
      </w:r>
      <w:proofErr w:type="gramStart"/>
      <w:r w:rsidR="00135208" w:rsidRPr="00C56E7F">
        <w:rPr>
          <w:rFonts w:ascii="TKTypeRegular" w:hAnsi="TKTypeRegular"/>
          <w:lang w:val="en-US"/>
        </w:rPr>
        <w:t>are prevented</w:t>
      </w:r>
      <w:proofErr w:type="gramEnd"/>
      <w:r w:rsidR="00135208" w:rsidRPr="00C56E7F">
        <w:rPr>
          <w:rFonts w:ascii="TKTypeRegular" w:hAnsi="TKTypeRegular"/>
          <w:lang w:val="en-US"/>
        </w:rPr>
        <w:t xml:space="preserve"> during the reheating and rolling of slabs. This </w:t>
      </w:r>
      <w:proofErr w:type="gramStart"/>
      <w:r w:rsidR="00135208" w:rsidRPr="00C56E7F">
        <w:rPr>
          <w:rFonts w:ascii="TKTypeRegular" w:hAnsi="TKTypeRegular"/>
          <w:lang w:val="en-US"/>
        </w:rPr>
        <w:t>is achieved</w:t>
      </w:r>
      <w:proofErr w:type="gramEnd"/>
      <w:r w:rsidR="00135208" w:rsidRPr="00C56E7F">
        <w:rPr>
          <w:rFonts w:ascii="TKTypeRegular" w:hAnsi="TKTypeRegular"/>
          <w:lang w:val="en-US"/>
        </w:rPr>
        <w:t xml:space="preserve"> by special lifting and lowering devices</w:t>
      </w:r>
      <w:r w:rsidR="00270AEC" w:rsidRPr="00C56E7F">
        <w:rPr>
          <w:rFonts w:ascii="TKTypeRegular" w:hAnsi="TKTypeRegular"/>
          <w:lang w:val="en-US"/>
        </w:rPr>
        <w:t>,</w:t>
      </w:r>
      <w:r w:rsidR="00135208" w:rsidRPr="00C56E7F">
        <w:rPr>
          <w:rFonts w:ascii="TKTypeRegular" w:hAnsi="TKTypeRegular"/>
          <w:lang w:val="en-US"/>
        </w:rPr>
        <w:t xml:space="preserve"> which prevent damage to the surfaces of the slabs weighing up to 30 </w:t>
      </w:r>
      <w:proofErr w:type="spellStart"/>
      <w:r w:rsidR="00135208" w:rsidRPr="00C56E7F">
        <w:rPr>
          <w:rFonts w:ascii="TKTypeRegular" w:hAnsi="TKTypeRegular"/>
          <w:lang w:val="en-US"/>
        </w:rPr>
        <w:t>tonnes</w:t>
      </w:r>
      <w:proofErr w:type="spellEnd"/>
      <w:r w:rsidR="00135208" w:rsidRPr="00C56E7F">
        <w:rPr>
          <w:rFonts w:ascii="TKTypeRegular" w:hAnsi="TKTypeRegular"/>
          <w:lang w:val="en-US"/>
        </w:rPr>
        <w:t xml:space="preserve">. </w:t>
      </w:r>
      <w:r w:rsidR="00270AEC" w:rsidRPr="00C56E7F">
        <w:rPr>
          <w:rFonts w:ascii="TKTypeRegular" w:hAnsi="TKTypeRegular"/>
          <w:lang w:val="en-US"/>
        </w:rPr>
        <w:t xml:space="preserve">Before the new furnace </w:t>
      </w:r>
      <w:proofErr w:type="gramStart"/>
      <w:r w:rsidR="00270AEC" w:rsidRPr="00C56E7F">
        <w:rPr>
          <w:rFonts w:ascii="TKTypeRegular" w:hAnsi="TKTypeRegular"/>
          <w:lang w:val="en-US"/>
        </w:rPr>
        <w:t>is built</w:t>
      </w:r>
      <w:proofErr w:type="gramEnd"/>
      <w:r w:rsidR="00270AEC" w:rsidRPr="00C56E7F">
        <w:rPr>
          <w:rFonts w:ascii="TKTypeRegular" w:hAnsi="TKTypeRegular"/>
          <w:lang w:val="en-US"/>
        </w:rPr>
        <w:t>, t</w:t>
      </w:r>
      <w:r w:rsidR="00135208" w:rsidRPr="00C56E7F">
        <w:rPr>
          <w:rFonts w:ascii="TKTypeRegular" w:hAnsi="TKTypeRegular"/>
          <w:lang w:val="en-US"/>
        </w:rPr>
        <w:t xml:space="preserve">he old unit will first be dismantled </w:t>
      </w:r>
      <w:r w:rsidR="0025598F" w:rsidRPr="00C56E7F">
        <w:rPr>
          <w:rFonts w:ascii="TKTypeRegular" w:hAnsi="TKTypeRegular"/>
          <w:lang w:val="en-US"/>
        </w:rPr>
        <w:t>from</w:t>
      </w:r>
      <w:r w:rsidR="00135208" w:rsidRPr="00C56E7F">
        <w:rPr>
          <w:rFonts w:ascii="TKTypeRegular" w:hAnsi="TKTypeRegular"/>
          <w:lang w:val="en-US"/>
        </w:rPr>
        <w:t xml:space="preserve"> autumn 2022. Once the necessary official approval</w:t>
      </w:r>
      <w:r w:rsidR="00C56E7F" w:rsidRPr="00C56E7F">
        <w:rPr>
          <w:rFonts w:ascii="TKTypeRegular" w:hAnsi="TKTypeRegular"/>
          <w:lang w:val="en-US"/>
        </w:rPr>
        <w:t>s</w:t>
      </w:r>
      <w:r w:rsidR="00135208" w:rsidRPr="00C56E7F">
        <w:rPr>
          <w:rFonts w:ascii="TKTypeRegular" w:hAnsi="TKTypeRegular"/>
          <w:lang w:val="en-US"/>
        </w:rPr>
        <w:t xml:space="preserve"> </w:t>
      </w:r>
      <w:proofErr w:type="gramStart"/>
      <w:r w:rsidR="00135208" w:rsidRPr="00C56E7F">
        <w:rPr>
          <w:rFonts w:ascii="TKTypeRegular" w:hAnsi="TKTypeRegular"/>
          <w:lang w:val="en-US"/>
        </w:rPr>
        <w:t>ha</w:t>
      </w:r>
      <w:r w:rsidR="00C56E7F" w:rsidRPr="00C56E7F">
        <w:rPr>
          <w:rFonts w:ascii="TKTypeRegular" w:hAnsi="TKTypeRegular"/>
          <w:lang w:val="en-US"/>
        </w:rPr>
        <w:t>ve</w:t>
      </w:r>
      <w:r w:rsidR="00135208" w:rsidRPr="00C56E7F">
        <w:rPr>
          <w:rFonts w:ascii="TKTypeRegular" w:hAnsi="TKTypeRegular"/>
          <w:lang w:val="en-US"/>
        </w:rPr>
        <w:t xml:space="preserve"> been obtained</w:t>
      </w:r>
      <w:proofErr w:type="gramEnd"/>
      <w:r w:rsidR="00135208" w:rsidRPr="00C56E7F">
        <w:rPr>
          <w:rFonts w:ascii="TKTypeRegular" w:hAnsi="TKTypeRegular"/>
          <w:lang w:val="en-US"/>
        </w:rPr>
        <w:t xml:space="preserve">, </w:t>
      </w:r>
      <w:r w:rsidR="00270AEC" w:rsidRPr="00C56E7F">
        <w:rPr>
          <w:rFonts w:ascii="TKTypeRegular" w:hAnsi="TKTypeRegular"/>
          <w:lang w:val="en-US"/>
        </w:rPr>
        <w:t>the new plant will be built</w:t>
      </w:r>
      <w:r w:rsidR="00695D04" w:rsidRPr="00C56E7F">
        <w:rPr>
          <w:rFonts w:ascii="TKTypeRegular" w:hAnsi="TKTypeRegular"/>
          <w:lang w:val="en-US"/>
        </w:rPr>
        <w:t xml:space="preserve"> in the following year.</w:t>
      </w:r>
      <w:r w:rsidR="000C4658" w:rsidRPr="00C56E7F">
        <w:rPr>
          <w:rFonts w:ascii="TKTypeRegular" w:hAnsi="TKTypeRegular"/>
          <w:lang w:val="en-US"/>
        </w:rPr>
        <w:t xml:space="preserve"> </w:t>
      </w:r>
      <w:r w:rsidRPr="00C56E7F">
        <w:rPr>
          <w:rFonts w:ascii="TKTypeRegular" w:hAnsi="TKTypeRegular"/>
          <w:lang w:val="en-US"/>
        </w:rPr>
        <w:t xml:space="preserve">Completion of the unit </w:t>
      </w:r>
      <w:proofErr w:type="gramStart"/>
      <w:r w:rsidR="0025598F" w:rsidRPr="00C56E7F">
        <w:rPr>
          <w:rFonts w:ascii="TKTypeRegular" w:hAnsi="TKTypeRegular"/>
          <w:lang w:val="en-US"/>
        </w:rPr>
        <w:t>is</w:t>
      </w:r>
      <w:r w:rsidR="00C56E7F" w:rsidRPr="00C56E7F">
        <w:rPr>
          <w:rFonts w:ascii="TKTypeRegular" w:hAnsi="TKTypeRegular"/>
          <w:lang w:val="en-US"/>
        </w:rPr>
        <w:t xml:space="preserve"> schedul</w:t>
      </w:r>
      <w:r w:rsidRPr="00C56E7F">
        <w:rPr>
          <w:rFonts w:ascii="TKTypeRegular" w:hAnsi="TKTypeRegular"/>
          <w:lang w:val="en-US"/>
        </w:rPr>
        <w:t>ed</w:t>
      </w:r>
      <w:proofErr w:type="gramEnd"/>
      <w:r w:rsidRPr="00C56E7F">
        <w:rPr>
          <w:rFonts w:ascii="TKTypeRegular" w:hAnsi="TKTypeRegular"/>
          <w:lang w:val="en-US"/>
        </w:rPr>
        <w:t xml:space="preserve"> for </w:t>
      </w:r>
      <w:r w:rsidR="000C4658" w:rsidRPr="00C56E7F">
        <w:rPr>
          <w:rFonts w:ascii="TKTypeRegular" w:hAnsi="TKTypeRegular"/>
          <w:lang w:val="en-US"/>
        </w:rPr>
        <w:t xml:space="preserve">2022.  </w:t>
      </w:r>
    </w:p>
    <w:p w:rsidR="00DE2408" w:rsidRPr="00C56E7F" w:rsidRDefault="00DE2408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  <w:lang w:val="en-US"/>
        </w:rPr>
      </w:pPr>
    </w:p>
    <w:p w:rsidR="006A2F38" w:rsidRPr="00C56E7F" w:rsidRDefault="00EF2900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  <w:lang w:val="en-US"/>
        </w:rPr>
      </w:pPr>
      <w:r w:rsidRPr="00C56E7F">
        <w:rPr>
          <w:rFonts w:ascii="TKTypeRegular" w:hAnsi="TKTypeRegular"/>
          <w:sz w:val="20"/>
          <w:szCs w:val="20"/>
          <w:lang w:val="en-US"/>
        </w:rPr>
        <w:t>Contact</w:t>
      </w:r>
      <w:r w:rsidR="00EE4A53" w:rsidRPr="00C56E7F">
        <w:rPr>
          <w:rFonts w:ascii="TKTypeRegular" w:hAnsi="TKTypeRegular"/>
          <w:sz w:val="20"/>
          <w:szCs w:val="20"/>
          <w:lang w:val="en-US"/>
        </w:rPr>
        <w:t>:</w:t>
      </w:r>
      <w:r w:rsidR="000261E6" w:rsidRPr="00C56E7F">
        <w:rPr>
          <w:rFonts w:ascii="TKTypeRegular" w:hAnsi="TKTypeRegular"/>
          <w:sz w:val="20"/>
          <w:szCs w:val="20"/>
          <w:lang w:val="en-US"/>
        </w:rPr>
        <w:tab/>
      </w:r>
    </w:p>
    <w:p w:rsidR="00EE4A53" w:rsidRPr="00C56E7F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C56E7F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C56E7F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:rsidR="00DE2408" w:rsidRPr="00C56E7F" w:rsidRDefault="0025598F" w:rsidP="00DE2408">
      <w:pPr>
        <w:spacing w:line="288" w:lineRule="auto"/>
        <w:rPr>
          <w:szCs w:val="20"/>
          <w:lang w:val="en-US"/>
        </w:rPr>
      </w:pPr>
      <w:r w:rsidRPr="00C56E7F">
        <w:rPr>
          <w:szCs w:val="20"/>
          <w:lang w:val="en-US"/>
        </w:rPr>
        <w:t xml:space="preserve">Head of </w:t>
      </w:r>
      <w:r w:rsidR="00C74F40" w:rsidRPr="00C56E7F">
        <w:rPr>
          <w:szCs w:val="20"/>
          <w:lang w:val="en-US"/>
        </w:rPr>
        <w:t>Media Relations</w:t>
      </w:r>
    </w:p>
    <w:p w:rsidR="00EE4A53" w:rsidRPr="000424B2" w:rsidRDefault="00C74F40" w:rsidP="00DE2408">
      <w:pPr>
        <w:spacing w:line="288" w:lineRule="auto"/>
        <w:rPr>
          <w:szCs w:val="20"/>
        </w:rPr>
      </w:pPr>
      <w:r w:rsidRPr="000424B2">
        <w:rPr>
          <w:szCs w:val="20"/>
        </w:rPr>
        <w:t>Mark Stagge</w:t>
      </w:r>
    </w:p>
    <w:p w:rsidR="00EE4A53" w:rsidRPr="000424B2" w:rsidRDefault="00EF2900" w:rsidP="00DE2408">
      <w:pPr>
        <w:spacing w:line="288" w:lineRule="auto"/>
        <w:rPr>
          <w:szCs w:val="20"/>
        </w:rPr>
      </w:pPr>
      <w:r w:rsidRPr="000424B2">
        <w:rPr>
          <w:szCs w:val="20"/>
        </w:rPr>
        <w:t>P</w:t>
      </w:r>
      <w:r w:rsidR="00EE4A53" w:rsidRPr="000424B2">
        <w:rPr>
          <w:szCs w:val="20"/>
        </w:rPr>
        <w:t>: +49 203 52</w:t>
      </w:r>
      <w:r w:rsidR="00EE4A53" w:rsidRPr="000424B2">
        <w:rPr>
          <w:rFonts w:ascii="Arial" w:hAnsi="Arial" w:cs="Arial"/>
          <w:szCs w:val="20"/>
        </w:rPr>
        <w:t> </w:t>
      </w:r>
      <w:r w:rsidR="00C74F40" w:rsidRPr="000424B2">
        <w:rPr>
          <w:szCs w:val="20"/>
        </w:rPr>
        <w:t>- 25159</w:t>
      </w:r>
    </w:p>
    <w:p w:rsidR="00EE4A53" w:rsidRPr="000424B2" w:rsidRDefault="00C307B5" w:rsidP="00DE2408">
      <w:pPr>
        <w:spacing w:line="288" w:lineRule="auto"/>
        <w:rPr>
          <w:szCs w:val="20"/>
        </w:rPr>
      </w:pPr>
      <w:hyperlink r:id="rId8" w:history="1">
        <w:r w:rsidR="00C74F40" w:rsidRPr="000424B2">
          <w:rPr>
            <w:rStyle w:val="Hyperlink"/>
            <w:szCs w:val="20"/>
          </w:rPr>
          <w:t>mark.stagge@thyssenkrupp.com</w:t>
        </w:r>
      </w:hyperlink>
    </w:p>
    <w:p w:rsidR="00EE4A53" w:rsidRPr="00C56E7F" w:rsidRDefault="00C307B5" w:rsidP="00DE2408">
      <w:pPr>
        <w:spacing w:line="288" w:lineRule="auto"/>
        <w:rPr>
          <w:rStyle w:val="Hyperlink"/>
          <w:lang w:val="en-US"/>
        </w:rPr>
      </w:pPr>
      <w:hyperlink r:id="rId9" w:history="1">
        <w:r w:rsidR="00EE4A53" w:rsidRPr="00C56E7F">
          <w:rPr>
            <w:rStyle w:val="Hyperlink"/>
            <w:lang w:val="en-US"/>
          </w:rPr>
          <w:t>www.thyssenkrupp-steel.com</w:t>
        </w:r>
      </w:hyperlink>
    </w:p>
    <w:p w:rsidR="006A2F38" w:rsidRPr="00C56E7F" w:rsidRDefault="006A2F38" w:rsidP="00DE2408">
      <w:pPr>
        <w:spacing w:line="288" w:lineRule="auto"/>
        <w:jc w:val="both"/>
        <w:rPr>
          <w:lang w:val="en-US"/>
        </w:rPr>
      </w:pPr>
    </w:p>
    <w:p w:rsidR="001A69BC" w:rsidRPr="00C56E7F" w:rsidRDefault="001A69BC" w:rsidP="00DE2408">
      <w:pPr>
        <w:spacing w:line="288" w:lineRule="auto"/>
        <w:jc w:val="both"/>
        <w:rPr>
          <w:szCs w:val="20"/>
          <w:lang w:val="en-US"/>
        </w:rPr>
      </w:pPr>
    </w:p>
    <w:p w:rsidR="00DE2408" w:rsidRPr="00C56E7F" w:rsidRDefault="00DE2408">
      <w:pPr>
        <w:spacing w:line="288" w:lineRule="auto"/>
        <w:jc w:val="both"/>
        <w:rPr>
          <w:szCs w:val="20"/>
          <w:lang w:val="en-US"/>
        </w:rPr>
      </w:pPr>
    </w:p>
    <w:p w:rsidR="00C25224" w:rsidRPr="00C56E7F" w:rsidRDefault="00C25224">
      <w:pPr>
        <w:spacing w:line="288" w:lineRule="auto"/>
        <w:jc w:val="both"/>
        <w:rPr>
          <w:szCs w:val="20"/>
          <w:lang w:val="en-US"/>
        </w:rPr>
      </w:pPr>
    </w:p>
    <w:sectPr w:rsidR="00C25224" w:rsidRPr="00C56E7F" w:rsidSect="003B5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D6" w:rsidRDefault="006016D6" w:rsidP="005B5ABA">
      <w:pPr>
        <w:spacing w:line="240" w:lineRule="auto"/>
      </w:pPr>
      <w:r>
        <w:separator/>
      </w:r>
    </w:p>
  </w:endnote>
  <w:endnote w:type="continuationSeparator" w:id="0">
    <w:p w:rsidR="006016D6" w:rsidRDefault="006016D6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KTypeRegular-Regular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E4" w:rsidRDefault="004F2A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307B5" w:rsidRPr="00017C1F" w:rsidRDefault="00C307B5" w:rsidP="00C307B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C307B5" w:rsidRDefault="00C307B5" w:rsidP="00C307B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C307B5" w:rsidRPr="00017C1F" w:rsidRDefault="00C307B5" w:rsidP="00C307B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 xml:space="preserve">; Carsten Evers, Markus </w:t>
                          </w:r>
                          <w:proofErr w:type="spellStart"/>
                          <w:r>
                            <w:t>Grolms</w:t>
                          </w:r>
                          <w:proofErr w:type="spellEnd"/>
                          <w:r>
                            <w:t>, Dr.-Ing. Arnd Köfler</w:t>
                          </w:r>
                        </w:p>
                        <w:p w:rsidR="00C307B5" w:rsidRPr="002108F1" w:rsidRDefault="00C307B5" w:rsidP="00C307B5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C307B5" w:rsidRPr="00017C1F" w:rsidRDefault="00C307B5" w:rsidP="00C307B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C307B5" w:rsidRDefault="00C307B5" w:rsidP="00C307B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:rsidR="00C307B5" w:rsidRPr="00017C1F" w:rsidRDefault="00C307B5" w:rsidP="00C307B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 xml:space="preserve">; Carsten Evers, Markus </w:t>
                    </w:r>
                    <w:proofErr w:type="spellStart"/>
                    <w:r>
                      <w:t>Grolms</w:t>
                    </w:r>
                    <w:proofErr w:type="spellEnd"/>
                    <w:r>
                      <w:t>, Dr.-Ing. Arnd Köfler</w:t>
                    </w:r>
                  </w:p>
                  <w:p w:rsidR="00C307B5" w:rsidRPr="002108F1" w:rsidRDefault="00C307B5" w:rsidP="00C307B5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  <w:bookmarkStart w:id="1" w:name="_GoBack"/>
                    <w:bookmarkEnd w:id="1"/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307B5" w:rsidRPr="00017C1F" w:rsidRDefault="00C307B5" w:rsidP="00C307B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C307B5" w:rsidRDefault="00C307B5" w:rsidP="00C307B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:rsidR="00C307B5" w:rsidRPr="00017C1F" w:rsidRDefault="00C307B5" w:rsidP="00C307B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 xml:space="preserve">; Carsten Evers, Markus </w:t>
                          </w:r>
                          <w:proofErr w:type="spellStart"/>
                          <w:r>
                            <w:t>Grolms</w:t>
                          </w:r>
                          <w:proofErr w:type="spellEnd"/>
                          <w:r>
                            <w:t>, Dr.-Ing. Arnd Köfler</w:t>
                          </w:r>
                        </w:p>
                        <w:p w:rsidR="00C307B5" w:rsidRPr="002108F1" w:rsidRDefault="00C307B5" w:rsidP="00C307B5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C307B5" w:rsidRPr="00017C1F" w:rsidRDefault="00C307B5" w:rsidP="00C307B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C307B5" w:rsidRDefault="00C307B5" w:rsidP="00C307B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:rsidR="00C307B5" w:rsidRPr="00017C1F" w:rsidRDefault="00C307B5" w:rsidP="00C307B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 xml:space="preserve">; Carsten Evers, Markus </w:t>
                    </w:r>
                    <w:proofErr w:type="spellStart"/>
                    <w:r>
                      <w:t>Grolms</w:t>
                    </w:r>
                    <w:proofErr w:type="spellEnd"/>
                    <w:r>
                      <w:t>, Dr.-Ing. Arnd Köfler</w:t>
                    </w:r>
                  </w:p>
                  <w:p w:rsidR="00C307B5" w:rsidRPr="002108F1" w:rsidRDefault="00C307B5" w:rsidP="00C307B5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D6" w:rsidRDefault="006016D6" w:rsidP="005B5ABA">
      <w:pPr>
        <w:spacing w:line="240" w:lineRule="auto"/>
      </w:pPr>
      <w:r>
        <w:separator/>
      </w:r>
    </w:p>
  </w:footnote>
  <w:footnote w:type="continuationSeparator" w:id="0">
    <w:p w:rsidR="006016D6" w:rsidRDefault="006016D6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E4" w:rsidRDefault="004F2A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6016D6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C307B5">
                            <w:rPr>
                              <w:noProof/>
                            </w:rPr>
                            <w:t>August 5, 2020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307B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C307B5">
                            <w:fldChar w:fldCharType="begin"/>
                          </w:r>
                          <w:r w:rsidR="00C307B5">
                            <w:instrText xml:space="preserve"> NUMPAGES   \* MERGEFORMAT </w:instrText>
                          </w:r>
                          <w:r w:rsidR="00C307B5">
                            <w:fldChar w:fldCharType="separate"/>
                          </w:r>
                          <w:r w:rsidR="00C307B5">
                            <w:rPr>
                              <w:noProof/>
                            </w:rPr>
                            <w:t>2</w:t>
                          </w:r>
                          <w:r w:rsidR="00C307B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6016D6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C307B5">
                      <w:rPr>
                        <w:noProof/>
                      </w:rPr>
                      <w:t>August 5, 2020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307B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C307B5">
                      <w:fldChar w:fldCharType="begin"/>
                    </w:r>
                    <w:r w:rsidR="00C307B5">
                      <w:instrText xml:space="preserve"> NUMPAGES   \* MERGEFORMAT </w:instrText>
                    </w:r>
                    <w:r w:rsidR="00C307B5">
                      <w:fldChar w:fldCharType="separate"/>
                    </w:r>
                    <w:r w:rsidR="00C307B5">
                      <w:rPr>
                        <w:noProof/>
                      </w:rPr>
                      <w:t>2</w:t>
                    </w:r>
                    <w:r w:rsidR="00C307B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270AEC">
      <w:t xml:space="preserve"> </w:t>
    </w:r>
    <w:proofErr w:type="spellStart"/>
    <w:r w:rsidR="00270AEC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.75pt;height:4.75pt" o:bullet="t">
        <v:imagedata r:id="rId1" o:title="Bullet_blau_RGB_klein"/>
      </v:shape>
    </w:pict>
  </w:numPicBullet>
  <w:numPicBullet w:numPicBulletId="1">
    <w:pict>
      <v:shape id="_x0000_i1043" type="#_x0000_t75" style="width:4.75pt;height:4.7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24B2"/>
    <w:rsid w:val="00047BF9"/>
    <w:rsid w:val="00056719"/>
    <w:rsid w:val="00056B18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C4658"/>
    <w:rsid w:val="000D312E"/>
    <w:rsid w:val="000D4D6C"/>
    <w:rsid w:val="000D5867"/>
    <w:rsid w:val="000E478B"/>
    <w:rsid w:val="000F62A0"/>
    <w:rsid w:val="00102C50"/>
    <w:rsid w:val="001306E1"/>
    <w:rsid w:val="00135208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3E44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554F"/>
    <w:rsid w:val="00243C72"/>
    <w:rsid w:val="0024653B"/>
    <w:rsid w:val="00252404"/>
    <w:rsid w:val="0025598F"/>
    <w:rsid w:val="0025786F"/>
    <w:rsid w:val="00265BD0"/>
    <w:rsid w:val="00265E95"/>
    <w:rsid w:val="00266FFA"/>
    <w:rsid w:val="0027009A"/>
    <w:rsid w:val="00270AEC"/>
    <w:rsid w:val="00275D79"/>
    <w:rsid w:val="00277B27"/>
    <w:rsid w:val="00285124"/>
    <w:rsid w:val="00291D04"/>
    <w:rsid w:val="00297160"/>
    <w:rsid w:val="00297DC4"/>
    <w:rsid w:val="002A3A5A"/>
    <w:rsid w:val="002A46D3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2AE4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65246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348E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6D6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5D04"/>
    <w:rsid w:val="006977CF"/>
    <w:rsid w:val="006A2F38"/>
    <w:rsid w:val="006C070F"/>
    <w:rsid w:val="006C1FC9"/>
    <w:rsid w:val="006C4DE2"/>
    <w:rsid w:val="006C6040"/>
    <w:rsid w:val="006D2BC1"/>
    <w:rsid w:val="006D76F9"/>
    <w:rsid w:val="006E5B34"/>
    <w:rsid w:val="006F5AA5"/>
    <w:rsid w:val="006F5FFF"/>
    <w:rsid w:val="007065C5"/>
    <w:rsid w:val="00710D9D"/>
    <w:rsid w:val="007226A9"/>
    <w:rsid w:val="00724DEC"/>
    <w:rsid w:val="00724EF3"/>
    <w:rsid w:val="007265AC"/>
    <w:rsid w:val="00741236"/>
    <w:rsid w:val="00741356"/>
    <w:rsid w:val="00743CA5"/>
    <w:rsid w:val="00746FED"/>
    <w:rsid w:val="00755DC2"/>
    <w:rsid w:val="007620FA"/>
    <w:rsid w:val="007676A2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7D7EEB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45FF0"/>
    <w:rsid w:val="00855504"/>
    <w:rsid w:val="008557F5"/>
    <w:rsid w:val="0085632E"/>
    <w:rsid w:val="00862A37"/>
    <w:rsid w:val="0086617F"/>
    <w:rsid w:val="00874877"/>
    <w:rsid w:val="0087668E"/>
    <w:rsid w:val="008824EE"/>
    <w:rsid w:val="00896C4C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337D6"/>
    <w:rsid w:val="009406AB"/>
    <w:rsid w:val="00945837"/>
    <w:rsid w:val="00953B45"/>
    <w:rsid w:val="00953DA0"/>
    <w:rsid w:val="00957075"/>
    <w:rsid w:val="0096423A"/>
    <w:rsid w:val="009772C9"/>
    <w:rsid w:val="0098312D"/>
    <w:rsid w:val="00985B9C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0FBF"/>
    <w:rsid w:val="00A51FAE"/>
    <w:rsid w:val="00A54FA1"/>
    <w:rsid w:val="00A56A1B"/>
    <w:rsid w:val="00A57961"/>
    <w:rsid w:val="00A64166"/>
    <w:rsid w:val="00A64592"/>
    <w:rsid w:val="00A658EA"/>
    <w:rsid w:val="00A67B90"/>
    <w:rsid w:val="00A70C82"/>
    <w:rsid w:val="00A70ED2"/>
    <w:rsid w:val="00A759C9"/>
    <w:rsid w:val="00AB5E1A"/>
    <w:rsid w:val="00AB5E22"/>
    <w:rsid w:val="00AC17E5"/>
    <w:rsid w:val="00AC49B6"/>
    <w:rsid w:val="00AD1CF1"/>
    <w:rsid w:val="00AD28B9"/>
    <w:rsid w:val="00AD41D2"/>
    <w:rsid w:val="00AE0DFC"/>
    <w:rsid w:val="00AE40B1"/>
    <w:rsid w:val="00AE59AA"/>
    <w:rsid w:val="00AF2F82"/>
    <w:rsid w:val="00AF4318"/>
    <w:rsid w:val="00AF45F4"/>
    <w:rsid w:val="00AF75F1"/>
    <w:rsid w:val="00B01223"/>
    <w:rsid w:val="00B063CA"/>
    <w:rsid w:val="00B147E8"/>
    <w:rsid w:val="00B20F38"/>
    <w:rsid w:val="00B304A9"/>
    <w:rsid w:val="00B56DC4"/>
    <w:rsid w:val="00B579A7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C01794"/>
    <w:rsid w:val="00C07A8B"/>
    <w:rsid w:val="00C124EF"/>
    <w:rsid w:val="00C25224"/>
    <w:rsid w:val="00C307B5"/>
    <w:rsid w:val="00C30C7B"/>
    <w:rsid w:val="00C3733B"/>
    <w:rsid w:val="00C444D8"/>
    <w:rsid w:val="00C50779"/>
    <w:rsid w:val="00C56E7F"/>
    <w:rsid w:val="00C61CF1"/>
    <w:rsid w:val="00C62F60"/>
    <w:rsid w:val="00C73BC2"/>
    <w:rsid w:val="00C73D52"/>
    <w:rsid w:val="00C74F40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65C0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13A1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E5100"/>
    <w:rsid w:val="00DF648E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EF2900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.junk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DC69-26D5-4A79-B1F0-1B574322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Drüppel-Fink, Claudia</cp:lastModifiedBy>
  <cp:revision>9</cp:revision>
  <cp:lastPrinted>2020-08-05T10:42:00Z</cp:lastPrinted>
  <dcterms:created xsi:type="dcterms:W3CDTF">2020-08-04T08:31:00Z</dcterms:created>
  <dcterms:modified xsi:type="dcterms:W3CDTF">2020-08-05T13:13:00Z</dcterms:modified>
</cp:coreProperties>
</file>