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566CDA" w:rsidRPr="003B622C" w:rsidTr="008D3DFA">
        <w:trPr>
          <w:trHeight w:val="45"/>
        </w:trPr>
        <w:tc>
          <w:tcPr>
            <w:tcW w:w="7655" w:type="dxa"/>
          </w:tcPr>
          <w:p w:rsidR="008D3DFA" w:rsidRPr="003B622C" w:rsidRDefault="008D3DFA" w:rsidP="00566CDA">
            <w:pPr>
              <w:jc w:val="both"/>
              <w:rPr>
                <w:noProof/>
                <w:color w:val="auto"/>
                <w:sz w:val="22"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3B622C" w:rsidRDefault="009772C9" w:rsidP="00566CDA">
            <w:pPr>
              <w:pStyle w:val="BusinessArea"/>
              <w:jc w:val="both"/>
              <w:rPr>
                <w:color w:val="auto"/>
                <w:szCs w:val="14"/>
                <w:lang w:val="en-US"/>
              </w:rPr>
            </w:pPr>
            <w:r w:rsidRPr="003B622C">
              <w:rPr>
                <w:color w:val="auto"/>
                <w:szCs w:val="14"/>
                <w:lang w:val="en-US"/>
              </w:rPr>
              <w:t>Steel</w:t>
            </w:r>
            <w:r w:rsidR="00146600" w:rsidRPr="003B622C">
              <w:rPr>
                <w:color w:val="auto"/>
                <w:szCs w:val="14"/>
                <w:lang w:val="en-US"/>
              </w:rPr>
              <w:t xml:space="preserve"> Europe</w:t>
            </w:r>
          </w:p>
        </w:tc>
      </w:tr>
      <w:tr w:rsidR="00566CDA" w:rsidRPr="003B622C" w:rsidTr="001E7E0A">
        <w:trPr>
          <w:trHeight w:val="408"/>
        </w:trPr>
        <w:tc>
          <w:tcPr>
            <w:tcW w:w="7655" w:type="dxa"/>
          </w:tcPr>
          <w:p w:rsidR="001E7E0A" w:rsidRPr="003B622C" w:rsidRDefault="001E7E0A" w:rsidP="00566CDA">
            <w:pPr>
              <w:jc w:val="both"/>
              <w:rPr>
                <w:color w:val="auto"/>
                <w:sz w:val="22"/>
                <w:lang w:val="en-US"/>
              </w:rPr>
            </w:pPr>
          </w:p>
        </w:tc>
        <w:tc>
          <w:tcPr>
            <w:tcW w:w="1724" w:type="dxa"/>
          </w:tcPr>
          <w:p w:rsidR="001E7E0A" w:rsidRPr="003B622C" w:rsidRDefault="001E7E0A" w:rsidP="00566CDA">
            <w:pPr>
              <w:pStyle w:val="BusinessArea"/>
              <w:jc w:val="both"/>
              <w:rPr>
                <w:color w:val="auto"/>
                <w:szCs w:val="14"/>
                <w:lang w:val="en-US"/>
              </w:rPr>
            </w:pPr>
          </w:p>
        </w:tc>
      </w:tr>
      <w:tr w:rsidR="001E7E0A" w:rsidRPr="003B622C" w:rsidTr="001E7E0A">
        <w:trPr>
          <w:trHeight w:val="992"/>
        </w:trPr>
        <w:tc>
          <w:tcPr>
            <w:tcW w:w="7655" w:type="dxa"/>
          </w:tcPr>
          <w:p w:rsidR="001E7E0A" w:rsidRPr="003B622C" w:rsidRDefault="001E7E0A" w:rsidP="00566CDA">
            <w:pPr>
              <w:pStyle w:val="Absenderadresse1"/>
              <w:jc w:val="both"/>
              <w:rPr>
                <w:color w:val="auto"/>
                <w:sz w:val="22"/>
                <w:lang w:val="en-US"/>
              </w:rPr>
            </w:pPr>
          </w:p>
        </w:tc>
        <w:tc>
          <w:tcPr>
            <w:tcW w:w="1724" w:type="dxa"/>
          </w:tcPr>
          <w:p w:rsidR="001E7E0A" w:rsidRPr="003B622C" w:rsidRDefault="004C45FB" w:rsidP="00566CDA">
            <w:pPr>
              <w:pStyle w:val="Datumsangabe"/>
              <w:jc w:val="both"/>
              <w:rPr>
                <w:color w:val="auto"/>
                <w:szCs w:val="14"/>
                <w:lang w:val="en-US"/>
              </w:rPr>
            </w:pPr>
            <w:r>
              <w:rPr>
                <w:color w:val="auto"/>
                <w:szCs w:val="14"/>
                <w:lang w:val="en-US"/>
              </w:rPr>
              <w:t xml:space="preserve">June 10, </w:t>
            </w:r>
            <w:r w:rsidR="00BF4DB1" w:rsidRPr="003B622C">
              <w:rPr>
                <w:color w:val="auto"/>
                <w:szCs w:val="14"/>
                <w:lang w:val="en-US"/>
              </w:rPr>
              <w:t>2020</w:t>
            </w:r>
          </w:p>
          <w:p w:rsidR="001E7E0A" w:rsidRPr="003B622C" w:rsidRDefault="003B622C" w:rsidP="003B622C">
            <w:pPr>
              <w:pStyle w:val="Seitenzahlangabe"/>
              <w:jc w:val="both"/>
              <w:rPr>
                <w:color w:val="auto"/>
                <w:szCs w:val="14"/>
                <w:lang w:val="en-US"/>
              </w:rPr>
            </w:pPr>
            <w:r>
              <w:rPr>
                <w:color w:val="auto"/>
                <w:szCs w:val="14"/>
                <w:lang w:val="en-US"/>
              </w:rPr>
              <w:t>Pag</w:t>
            </w:r>
            <w:r w:rsidR="001E7E0A" w:rsidRPr="003B622C">
              <w:rPr>
                <w:color w:val="auto"/>
                <w:szCs w:val="14"/>
                <w:lang w:val="en-US"/>
              </w:rPr>
              <w:t xml:space="preserve">e </w:t>
            </w:r>
            <w:r w:rsidR="001E7E0A" w:rsidRPr="003B622C">
              <w:rPr>
                <w:color w:val="auto"/>
                <w:szCs w:val="14"/>
                <w:lang w:val="en-US"/>
              </w:rPr>
              <w:fldChar w:fldCharType="begin"/>
            </w:r>
            <w:r w:rsidR="001E7E0A" w:rsidRPr="003B622C">
              <w:rPr>
                <w:color w:val="auto"/>
                <w:szCs w:val="14"/>
                <w:lang w:val="en-US"/>
              </w:rPr>
              <w:instrText xml:space="preserve"> PAGE   \* MERGEFORMAT </w:instrText>
            </w:r>
            <w:r w:rsidR="001E7E0A" w:rsidRPr="003B622C">
              <w:rPr>
                <w:color w:val="auto"/>
                <w:szCs w:val="14"/>
                <w:lang w:val="en-US"/>
              </w:rPr>
              <w:fldChar w:fldCharType="separate"/>
            </w:r>
            <w:r w:rsidR="00E03946" w:rsidRPr="003B622C">
              <w:rPr>
                <w:noProof/>
                <w:color w:val="auto"/>
                <w:szCs w:val="14"/>
                <w:lang w:val="en-US"/>
              </w:rPr>
              <w:t>1</w:t>
            </w:r>
            <w:r w:rsidR="001E7E0A" w:rsidRPr="003B622C">
              <w:rPr>
                <w:color w:val="auto"/>
                <w:szCs w:val="14"/>
                <w:lang w:val="en-US"/>
              </w:rPr>
              <w:fldChar w:fldCharType="end"/>
            </w:r>
            <w:r w:rsidR="001E7E0A" w:rsidRPr="003B622C">
              <w:rPr>
                <w:color w:val="auto"/>
                <w:szCs w:val="14"/>
                <w:lang w:val="en-US"/>
              </w:rPr>
              <w:t>/</w:t>
            </w:r>
            <w:r w:rsidR="00571137" w:rsidRPr="003B622C">
              <w:rPr>
                <w:color w:val="auto"/>
                <w:szCs w:val="14"/>
                <w:lang w:val="en-US"/>
              </w:rPr>
              <w:t>3</w:t>
            </w:r>
          </w:p>
        </w:tc>
      </w:tr>
    </w:tbl>
    <w:p w:rsidR="00DE2408" w:rsidRPr="003B622C" w:rsidRDefault="00DE2408" w:rsidP="00566CDA">
      <w:pPr>
        <w:pStyle w:val="StandardWeb1"/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566CDA" w:rsidRPr="003B622C" w:rsidRDefault="00566CDA" w:rsidP="005F4CC0">
      <w:pPr>
        <w:pStyle w:val="Listenabsatz"/>
        <w:spacing w:line="240" w:lineRule="auto"/>
        <w:ind w:left="0"/>
        <w:jc w:val="both"/>
        <w:rPr>
          <w:rFonts w:cs="RWE Sans"/>
          <w:b/>
          <w:color w:val="auto"/>
          <w:szCs w:val="20"/>
          <w:lang w:val="en-US"/>
        </w:rPr>
      </w:pPr>
      <w:r w:rsidRPr="003B622C">
        <w:rPr>
          <w:rFonts w:cs="RWE Sans"/>
          <w:b/>
          <w:color w:val="auto"/>
          <w:szCs w:val="20"/>
          <w:lang w:val="en-US"/>
        </w:rPr>
        <w:t>Gr</w:t>
      </w:r>
      <w:r w:rsidR="003B622C">
        <w:rPr>
          <w:rFonts w:cs="RWE Sans"/>
          <w:b/>
          <w:color w:val="auto"/>
          <w:szCs w:val="20"/>
          <w:lang w:val="en-US"/>
        </w:rPr>
        <w:t>een hydrogen for steel production</w:t>
      </w:r>
      <w:r w:rsidR="005F4CC0" w:rsidRPr="003B622C">
        <w:rPr>
          <w:rFonts w:cs="RWE Sans"/>
          <w:b/>
          <w:color w:val="auto"/>
          <w:szCs w:val="20"/>
          <w:lang w:val="en-US"/>
        </w:rPr>
        <w:t xml:space="preserve">: RWE </w:t>
      </w:r>
      <w:r w:rsidR="003B622C">
        <w:rPr>
          <w:rFonts w:cs="RWE Sans"/>
          <w:b/>
          <w:color w:val="auto"/>
          <w:szCs w:val="20"/>
          <w:lang w:val="en-US"/>
        </w:rPr>
        <w:t>a</w:t>
      </w:r>
      <w:r w:rsidR="005F4CC0" w:rsidRPr="003B622C">
        <w:rPr>
          <w:rFonts w:cs="RWE Sans"/>
          <w:b/>
          <w:color w:val="auto"/>
          <w:szCs w:val="20"/>
          <w:lang w:val="en-US"/>
        </w:rPr>
        <w:t xml:space="preserve">nd </w:t>
      </w:r>
      <w:proofErr w:type="spellStart"/>
      <w:r w:rsidR="005F4CC0" w:rsidRPr="003B622C">
        <w:rPr>
          <w:rFonts w:cs="RWE Sans"/>
          <w:b/>
          <w:color w:val="auto"/>
          <w:szCs w:val="20"/>
          <w:lang w:val="en-US"/>
        </w:rPr>
        <w:t>t</w:t>
      </w:r>
      <w:r w:rsidRPr="003B622C">
        <w:rPr>
          <w:rFonts w:cs="RWE Sans"/>
          <w:b/>
          <w:color w:val="auto"/>
          <w:szCs w:val="20"/>
          <w:lang w:val="en-US"/>
        </w:rPr>
        <w:t>hyssen</w:t>
      </w:r>
      <w:r w:rsidR="007F0B9D" w:rsidRPr="003B622C">
        <w:rPr>
          <w:rFonts w:cs="RWE Sans"/>
          <w:b/>
          <w:color w:val="auto"/>
          <w:szCs w:val="20"/>
          <w:lang w:val="en-US"/>
        </w:rPr>
        <w:t>k</w:t>
      </w:r>
      <w:r w:rsidRPr="003B622C">
        <w:rPr>
          <w:rFonts w:cs="RWE Sans"/>
          <w:b/>
          <w:color w:val="auto"/>
          <w:szCs w:val="20"/>
          <w:lang w:val="en-US"/>
        </w:rPr>
        <w:t>rupp</w:t>
      </w:r>
      <w:proofErr w:type="spellEnd"/>
      <w:r w:rsidRPr="003B622C">
        <w:rPr>
          <w:rFonts w:cs="RWE Sans"/>
          <w:b/>
          <w:color w:val="auto"/>
          <w:szCs w:val="20"/>
          <w:lang w:val="en-US"/>
        </w:rPr>
        <w:t xml:space="preserve"> plan</w:t>
      </w:r>
      <w:r w:rsidR="003B622C">
        <w:rPr>
          <w:rFonts w:cs="RWE Sans"/>
          <w:b/>
          <w:color w:val="auto"/>
          <w:szCs w:val="20"/>
          <w:lang w:val="en-US"/>
        </w:rPr>
        <w:t xml:space="preserve"> partnership</w:t>
      </w:r>
      <w:r w:rsidRPr="003B622C">
        <w:rPr>
          <w:rFonts w:cs="RWE Sans"/>
          <w:b/>
          <w:color w:val="auto"/>
          <w:szCs w:val="20"/>
          <w:lang w:val="en-US"/>
        </w:rPr>
        <w:t xml:space="preserve"> </w:t>
      </w:r>
    </w:p>
    <w:p w:rsidR="00566CDA" w:rsidRPr="003B622C" w:rsidRDefault="00566CDA" w:rsidP="00566CDA">
      <w:pPr>
        <w:pStyle w:val="Listenabsatz"/>
        <w:widowControl w:val="0"/>
        <w:numPr>
          <w:ilvl w:val="0"/>
          <w:numId w:val="28"/>
        </w:numPr>
        <w:tabs>
          <w:tab w:val="left" w:pos="497"/>
        </w:tabs>
        <w:autoSpaceDE w:val="0"/>
        <w:autoSpaceDN w:val="0"/>
        <w:spacing w:before="259" w:line="280" w:lineRule="exact"/>
        <w:ind w:left="0" w:firstLine="0"/>
        <w:contextualSpacing w:val="0"/>
        <w:jc w:val="both"/>
        <w:rPr>
          <w:rFonts w:cs="RWE Sans"/>
          <w:b/>
          <w:color w:val="auto"/>
          <w:szCs w:val="20"/>
          <w:lang w:val="en-US"/>
        </w:rPr>
      </w:pPr>
      <w:r w:rsidRPr="003B622C">
        <w:rPr>
          <w:rFonts w:cs="RWE Sans"/>
          <w:b/>
          <w:color w:val="auto"/>
          <w:szCs w:val="20"/>
          <w:lang w:val="en-US"/>
        </w:rPr>
        <w:t>CO</w:t>
      </w:r>
      <w:r w:rsidRPr="003B622C">
        <w:rPr>
          <w:rFonts w:cs="RWE Sans"/>
          <w:b/>
          <w:color w:val="auto"/>
          <w:szCs w:val="20"/>
          <w:vertAlign w:val="subscript"/>
          <w:lang w:val="en-US"/>
        </w:rPr>
        <w:t>2</w:t>
      </w:r>
      <w:r w:rsidR="000C7A3D">
        <w:rPr>
          <w:rFonts w:cs="RWE Sans"/>
          <w:b/>
          <w:color w:val="auto"/>
          <w:szCs w:val="20"/>
          <w:lang w:val="en-US"/>
        </w:rPr>
        <w:t xml:space="preserve"> emissions from iron production to be reduced</w:t>
      </w:r>
    </w:p>
    <w:p w:rsidR="00566CDA" w:rsidRPr="006703DB" w:rsidRDefault="009251CC" w:rsidP="00CA5AD8">
      <w:pPr>
        <w:pStyle w:val="Listenabsatz"/>
        <w:widowControl w:val="0"/>
        <w:numPr>
          <w:ilvl w:val="0"/>
          <w:numId w:val="28"/>
        </w:numPr>
        <w:tabs>
          <w:tab w:val="left" w:pos="497"/>
        </w:tabs>
        <w:autoSpaceDE w:val="0"/>
        <w:autoSpaceDN w:val="0"/>
        <w:spacing w:before="1" w:line="280" w:lineRule="exact"/>
        <w:ind w:left="0" w:firstLine="0"/>
        <w:contextualSpacing w:val="0"/>
        <w:jc w:val="both"/>
        <w:rPr>
          <w:rFonts w:cs="RWE Sans"/>
          <w:b/>
          <w:color w:val="auto"/>
          <w:szCs w:val="20"/>
          <w:lang w:val="en-US"/>
        </w:rPr>
      </w:pPr>
      <w:r w:rsidRPr="006703DB">
        <w:rPr>
          <w:rFonts w:cs="RWE Sans"/>
          <w:b/>
          <w:color w:val="auto"/>
          <w:szCs w:val="20"/>
          <w:lang w:val="en-US"/>
        </w:rPr>
        <w:t xml:space="preserve">100 MW </w:t>
      </w:r>
      <w:proofErr w:type="spellStart"/>
      <w:r w:rsidR="000C7A3D" w:rsidRPr="006703DB">
        <w:rPr>
          <w:rFonts w:cs="RWE Sans"/>
          <w:b/>
          <w:color w:val="auto"/>
          <w:szCs w:val="20"/>
          <w:lang w:val="en-US"/>
        </w:rPr>
        <w:t>e</w:t>
      </w:r>
      <w:r w:rsidR="00566CDA" w:rsidRPr="006703DB">
        <w:rPr>
          <w:rFonts w:cs="RWE Sans"/>
          <w:b/>
          <w:color w:val="auto"/>
          <w:szCs w:val="20"/>
          <w:lang w:val="en-US"/>
        </w:rPr>
        <w:t>le</w:t>
      </w:r>
      <w:r w:rsidR="000C7A3D" w:rsidRPr="006703DB">
        <w:rPr>
          <w:rFonts w:cs="RWE Sans"/>
          <w:b/>
          <w:color w:val="auto"/>
          <w:szCs w:val="20"/>
          <w:lang w:val="en-US"/>
        </w:rPr>
        <w:t>c</w:t>
      </w:r>
      <w:r w:rsidR="00566CDA" w:rsidRPr="006703DB">
        <w:rPr>
          <w:rFonts w:cs="RWE Sans"/>
          <w:b/>
          <w:color w:val="auto"/>
          <w:szCs w:val="20"/>
          <w:lang w:val="en-US"/>
        </w:rPr>
        <w:t>troly</w:t>
      </w:r>
      <w:r w:rsidR="000C7A3D" w:rsidRPr="006703DB">
        <w:rPr>
          <w:rFonts w:cs="RWE Sans"/>
          <w:b/>
          <w:color w:val="auto"/>
          <w:szCs w:val="20"/>
          <w:lang w:val="en-US"/>
        </w:rPr>
        <w:t>z</w:t>
      </w:r>
      <w:r w:rsidR="00566CDA" w:rsidRPr="006703DB">
        <w:rPr>
          <w:rFonts w:cs="RWE Sans"/>
          <w:b/>
          <w:color w:val="auto"/>
          <w:szCs w:val="20"/>
          <w:lang w:val="en-US"/>
        </w:rPr>
        <w:t>er</w:t>
      </w:r>
      <w:proofErr w:type="spellEnd"/>
      <w:r w:rsidR="00566CDA" w:rsidRPr="006703DB">
        <w:rPr>
          <w:rFonts w:cs="RWE Sans"/>
          <w:b/>
          <w:color w:val="auto"/>
          <w:szCs w:val="20"/>
          <w:lang w:val="en-US"/>
        </w:rPr>
        <w:t xml:space="preserve"> </w:t>
      </w:r>
      <w:r w:rsidR="000C7A3D" w:rsidRPr="006703DB">
        <w:rPr>
          <w:rFonts w:cs="RWE Sans"/>
          <w:b/>
          <w:color w:val="auto"/>
          <w:szCs w:val="20"/>
          <w:lang w:val="en-US"/>
        </w:rPr>
        <w:t>could cover</w:t>
      </w:r>
      <w:r w:rsidR="00566CDA" w:rsidRPr="006703DB">
        <w:rPr>
          <w:rFonts w:cs="RWE Sans"/>
          <w:b/>
          <w:color w:val="auto"/>
          <w:szCs w:val="20"/>
          <w:lang w:val="en-US"/>
        </w:rPr>
        <w:t xml:space="preserve"> 70% </w:t>
      </w:r>
      <w:r w:rsidR="000C7A3D" w:rsidRPr="006703DB">
        <w:rPr>
          <w:rFonts w:cs="RWE Sans"/>
          <w:b/>
          <w:color w:val="auto"/>
          <w:szCs w:val="20"/>
          <w:lang w:val="en-US"/>
        </w:rPr>
        <w:t>of</w:t>
      </w:r>
      <w:r w:rsidR="00566CDA" w:rsidRPr="006703DB">
        <w:rPr>
          <w:rFonts w:cs="RWE Sans"/>
          <w:b/>
          <w:color w:val="auto"/>
          <w:szCs w:val="20"/>
          <w:lang w:val="en-US"/>
        </w:rPr>
        <w:t xml:space="preserve"> H</w:t>
      </w:r>
      <w:r w:rsidR="00566CDA" w:rsidRPr="006703DB">
        <w:rPr>
          <w:rFonts w:cs="RWE Sans"/>
          <w:b/>
          <w:color w:val="auto"/>
          <w:szCs w:val="20"/>
          <w:vertAlign w:val="subscript"/>
          <w:lang w:val="en-US"/>
        </w:rPr>
        <w:t>2</w:t>
      </w:r>
      <w:r w:rsidR="000C7A3D" w:rsidRPr="006703DB">
        <w:rPr>
          <w:rFonts w:cs="RWE Sans"/>
          <w:b/>
          <w:color w:val="auto"/>
          <w:szCs w:val="20"/>
          <w:lang w:val="en-US"/>
        </w:rPr>
        <w:t xml:space="preserve"> requirement of a </w:t>
      </w:r>
      <w:proofErr w:type="spellStart"/>
      <w:r w:rsidRPr="006703DB">
        <w:rPr>
          <w:rFonts w:cs="RWE Sans"/>
          <w:b/>
          <w:color w:val="auto"/>
          <w:szCs w:val="20"/>
          <w:lang w:val="en-US"/>
        </w:rPr>
        <w:t>thyssenkrupp</w:t>
      </w:r>
      <w:proofErr w:type="spellEnd"/>
      <w:r w:rsidR="000C7A3D" w:rsidRPr="006703DB">
        <w:rPr>
          <w:rFonts w:cs="RWE Sans"/>
          <w:b/>
          <w:color w:val="auto"/>
          <w:szCs w:val="20"/>
          <w:lang w:val="en-US"/>
        </w:rPr>
        <w:t xml:space="preserve"> </w:t>
      </w:r>
      <w:r w:rsidR="006703DB" w:rsidRPr="006703DB">
        <w:rPr>
          <w:rFonts w:cs="RWE Sans"/>
          <w:b/>
          <w:color w:val="auto"/>
          <w:szCs w:val="20"/>
          <w:lang w:val="en-US"/>
        </w:rPr>
        <w:tab/>
      </w:r>
      <w:r w:rsidR="000C7A3D" w:rsidRPr="006703DB">
        <w:rPr>
          <w:rFonts w:cs="RWE Sans"/>
          <w:b/>
          <w:color w:val="auto"/>
          <w:szCs w:val="20"/>
          <w:lang w:val="en-US"/>
        </w:rPr>
        <w:t>blast furnace</w:t>
      </w:r>
    </w:p>
    <w:p w:rsidR="009251CC" w:rsidRDefault="000C7A3D" w:rsidP="009251CC">
      <w:pPr>
        <w:pStyle w:val="Listenabsatz"/>
        <w:widowControl w:val="0"/>
        <w:numPr>
          <w:ilvl w:val="0"/>
          <w:numId w:val="28"/>
        </w:numPr>
        <w:tabs>
          <w:tab w:val="left" w:pos="497"/>
        </w:tabs>
        <w:autoSpaceDE w:val="0"/>
        <w:autoSpaceDN w:val="0"/>
        <w:spacing w:before="1" w:line="280" w:lineRule="exact"/>
        <w:ind w:left="0" w:firstLine="0"/>
        <w:contextualSpacing w:val="0"/>
        <w:jc w:val="both"/>
        <w:rPr>
          <w:rFonts w:cs="RWE Sans"/>
          <w:b/>
          <w:color w:val="auto"/>
          <w:szCs w:val="20"/>
          <w:lang w:val="en-US"/>
        </w:rPr>
      </w:pPr>
      <w:r>
        <w:rPr>
          <w:rFonts w:cs="RWE Sans"/>
          <w:b/>
          <w:color w:val="auto"/>
          <w:szCs w:val="20"/>
          <w:lang w:val="en-US"/>
        </w:rPr>
        <w:t xml:space="preserve">Rapid implementation </w:t>
      </w:r>
      <w:r w:rsidR="009251CC">
        <w:rPr>
          <w:rFonts w:cs="RWE Sans"/>
          <w:b/>
          <w:color w:val="auto"/>
          <w:szCs w:val="20"/>
          <w:lang w:val="en-US"/>
        </w:rPr>
        <w:t xml:space="preserve">of National Hydrogen Strategy helpful </w:t>
      </w:r>
      <w:r>
        <w:rPr>
          <w:rFonts w:cs="RWE Sans"/>
          <w:b/>
          <w:color w:val="auto"/>
          <w:szCs w:val="20"/>
          <w:lang w:val="en-US"/>
        </w:rPr>
        <w:t>for i</w:t>
      </w:r>
      <w:r w:rsidR="00566CDA" w:rsidRPr="003B622C">
        <w:rPr>
          <w:rFonts w:cs="RWE Sans"/>
          <w:b/>
          <w:color w:val="auto"/>
          <w:szCs w:val="20"/>
          <w:lang w:val="en-US"/>
        </w:rPr>
        <w:t>nvest</w:t>
      </w:r>
      <w:r>
        <w:rPr>
          <w:rFonts w:cs="RWE Sans"/>
          <w:b/>
          <w:color w:val="auto"/>
          <w:szCs w:val="20"/>
          <w:lang w:val="en-US"/>
        </w:rPr>
        <w:t xml:space="preserve">ment </w:t>
      </w:r>
    </w:p>
    <w:p w:rsidR="00566CDA" w:rsidRPr="003B622C" w:rsidRDefault="009251CC" w:rsidP="0043720C">
      <w:pPr>
        <w:widowControl w:val="0"/>
        <w:tabs>
          <w:tab w:val="left" w:pos="497"/>
        </w:tabs>
        <w:autoSpaceDE w:val="0"/>
        <w:autoSpaceDN w:val="0"/>
        <w:spacing w:before="1" w:line="280" w:lineRule="exact"/>
        <w:jc w:val="both"/>
        <w:rPr>
          <w:rFonts w:cs="RWE Sans"/>
          <w:b/>
          <w:color w:val="auto"/>
          <w:szCs w:val="20"/>
          <w:lang w:val="en-US"/>
        </w:rPr>
      </w:pPr>
      <w:r>
        <w:rPr>
          <w:rFonts w:cs="RWE Sans"/>
          <w:b/>
          <w:color w:val="auto"/>
          <w:szCs w:val="20"/>
          <w:lang w:val="en-US"/>
        </w:rPr>
        <w:tab/>
      </w:r>
      <w:proofErr w:type="gramStart"/>
      <w:r w:rsidR="000C7A3D">
        <w:rPr>
          <w:rFonts w:cs="RWE Sans"/>
          <w:b/>
          <w:color w:val="auto"/>
          <w:szCs w:val="20"/>
          <w:lang w:val="en-US"/>
        </w:rPr>
        <w:t>decisions</w:t>
      </w:r>
      <w:proofErr w:type="gramEnd"/>
    </w:p>
    <w:p w:rsidR="00566CDA" w:rsidRPr="003B622C" w:rsidRDefault="00566CDA" w:rsidP="00566CDA">
      <w:pPr>
        <w:pStyle w:val="Textkrper"/>
        <w:spacing w:line="20" w:lineRule="exact"/>
        <w:jc w:val="both"/>
        <w:rPr>
          <w:rFonts w:asciiTheme="minorHAnsi" w:hAnsiTheme="minorHAnsi" w:cs="RWE Sans"/>
          <w:i w:val="0"/>
          <w:sz w:val="20"/>
          <w:szCs w:val="20"/>
          <w:lang w:val="en-US"/>
        </w:rPr>
      </w:pPr>
    </w:p>
    <w:p w:rsidR="00566CDA" w:rsidRPr="003B622C" w:rsidRDefault="00566CDA" w:rsidP="00566CDA">
      <w:pPr>
        <w:pStyle w:val="Textkrper"/>
        <w:spacing w:line="20" w:lineRule="exact"/>
        <w:jc w:val="both"/>
        <w:rPr>
          <w:rFonts w:asciiTheme="minorHAnsi" w:hAnsiTheme="minorHAnsi" w:cs="RWE Sans"/>
          <w:i w:val="0"/>
          <w:sz w:val="20"/>
          <w:szCs w:val="20"/>
          <w:lang w:val="en-US"/>
        </w:rPr>
      </w:pPr>
    </w:p>
    <w:p w:rsidR="00566CDA" w:rsidRPr="003B622C" w:rsidRDefault="00566CDA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:rsidR="00566CDA" w:rsidRPr="003B622C" w:rsidRDefault="003B622C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3B622C">
        <w:rPr>
          <w:rFonts w:cs="RWE Sans"/>
          <w:color w:val="auto"/>
          <w:szCs w:val="20"/>
          <w:lang w:val="en-US"/>
        </w:rPr>
        <w:t xml:space="preserve">Green hydrogen from an </w:t>
      </w:r>
      <w:r>
        <w:rPr>
          <w:rFonts w:cs="RWE Sans"/>
          <w:color w:val="auto"/>
          <w:szCs w:val="20"/>
          <w:lang w:val="en-US"/>
        </w:rPr>
        <w:t>RWE Generat</w:t>
      </w:r>
      <w:r w:rsidR="00BD3A20">
        <w:rPr>
          <w:rFonts w:cs="RWE Sans"/>
          <w:color w:val="auto"/>
          <w:szCs w:val="20"/>
          <w:lang w:val="en-US"/>
        </w:rPr>
        <w:t>ion</w:t>
      </w:r>
      <w:r>
        <w:rPr>
          <w:rFonts w:cs="RWE Sans"/>
          <w:color w:val="auto"/>
          <w:szCs w:val="20"/>
          <w:lang w:val="en-US"/>
        </w:rPr>
        <w:t xml:space="preserve"> </w:t>
      </w:r>
      <w:proofErr w:type="spellStart"/>
      <w:r w:rsidRPr="003B622C">
        <w:rPr>
          <w:rFonts w:cs="RWE Sans"/>
          <w:color w:val="auto"/>
          <w:szCs w:val="20"/>
          <w:lang w:val="en-US"/>
        </w:rPr>
        <w:t>electroly</w:t>
      </w:r>
      <w:r>
        <w:rPr>
          <w:rFonts w:cs="RWE Sans"/>
          <w:color w:val="auto"/>
          <w:szCs w:val="20"/>
          <w:lang w:val="en-US"/>
        </w:rPr>
        <w:t>z</w:t>
      </w:r>
      <w:r w:rsidRPr="003B622C">
        <w:rPr>
          <w:rFonts w:cs="RWE Sans"/>
          <w:color w:val="auto"/>
          <w:szCs w:val="20"/>
          <w:lang w:val="en-US"/>
        </w:rPr>
        <w:t>er</w:t>
      </w:r>
      <w:proofErr w:type="spellEnd"/>
      <w:r w:rsidRPr="003B622C">
        <w:rPr>
          <w:rFonts w:cs="RWE Sans"/>
          <w:color w:val="auto"/>
          <w:szCs w:val="20"/>
          <w:lang w:val="en-US"/>
        </w:rPr>
        <w:t xml:space="preserve"> could help </w:t>
      </w:r>
      <w:proofErr w:type="spellStart"/>
      <w:r w:rsidRPr="003B622C">
        <w:rPr>
          <w:rFonts w:cs="RWE Sans"/>
          <w:color w:val="auto"/>
          <w:szCs w:val="20"/>
          <w:lang w:val="en-US"/>
        </w:rPr>
        <w:t>thyssenkrupp</w:t>
      </w:r>
      <w:proofErr w:type="spellEnd"/>
      <w:r w:rsidRPr="003B622C">
        <w:rPr>
          <w:rFonts w:cs="RWE Sans"/>
          <w:color w:val="auto"/>
          <w:szCs w:val="20"/>
          <w:lang w:val="en-US"/>
        </w:rPr>
        <w:t xml:space="preserve"> Steel Europe </w:t>
      </w:r>
      <w:r w:rsidR="000C7A3D">
        <w:rPr>
          <w:rFonts w:cs="RWE Sans"/>
          <w:color w:val="auto"/>
          <w:szCs w:val="20"/>
          <w:lang w:val="en-US"/>
        </w:rPr>
        <w:t xml:space="preserve">sustainably </w:t>
      </w:r>
      <w:r w:rsidRPr="003B622C">
        <w:rPr>
          <w:rFonts w:cs="RWE Sans"/>
          <w:color w:val="auto"/>
          <w:szCs w:val="20"/>
          <w:lang w:val="en-US"/>
        </w:rPr>
        <w:t>reduce CO</w:t>
      </w:r>
      <w:r w:rsidRPr="003B622C">
        <w:rPr>
          <w:rFonts w:cs="RWE Sans"/>
          <w:color w:val="auto"/>
          <w:szCs w:val="20"/>
          <w:vertAlign w:val="subscript"/>
          <w:lang w:val="en-US"/>
        </w:rPr>
        <w:t>2</w:t>
      </w:r>
      <w:r w:rsidRPr="003B622C">
        <w:rPr>
          <w:rFonts w:cs="RWE Sans"/>
          <w:color w:val="auto"/>
          <w:szCs w:val="20"/>
          <w:lang w:val="en-US"/>
        </w:rPr>
        <w:t xml:space="preserve"> emissions from steel production </w:t>
      </w:r>
      <w:r w:rsidR="000C7A3D">
        <w:rPr>
          <w:rFonts w:cs="RWE Sans"/>
          <w:color w:val="auto"/>
          <w:szCs w:val="20"/>
          <w:lang w:val="en-US"/>
        </w:rPr>
        <w:t>in the future</w:t>
      </w:r>
      <w:r w:rsidRPr="003B622C">
        <w:rPr>
          <w:rFonts w:cs="RWE Sans"/>
          <w:color w:val="auto"/>
          <w:szCs w:val="20"/>
          <w:lang w:val="en-US"/>
        </w:rPr>
        <w:t xml:space="preserve">. The energy company and </w:t>
      </w:r>
      <w:r>
        <w:rPr>
          <w:rFonts w:cs="RWE Sans"/>
          <w:color w:val="auto"/>
          <w:szCs w:val="20"/>
          <w:lang w:val="en-US"/>
        </w:rPr>
        <w:t xml:space="preserve">the </w:t>
      </w:r>
      <w:r w:rsidRPr="003B622C">
        <w:rPr>
          <w:rFonts w:cs="RWE Sans"/>
          <w:color w:val="auto"/>
          <w:szCs w:val="20"/>
          <w:lang w:val="en-US"/>
        </w:rPr>
        <w:t xml:space="preserve">steel producer have agreed to work together </w:t>
      </w:r>
      <w:r w:rsidR="00E12FF5">
        <w:rPr>
          <w:rFonts w:cs="RWE Sans"/>
          <w:color w:val="auto"/>
          <w:szCs w:val="20"/>
          <w:lang w:val="en-US"/>
        </w:rPr>
        <w:t xml:space="preserve">towards </w:t>
      </w:r>
      <w:r w:rsidRPr="003B622C">
        <w:rPr>
          <w:rFonts w:cs="RWE Sans"/>
          <w:color w:val="auto"/>
          <w:szCs w:val="20"/>
          <w:lang w:val="en-US"/>
        </w:rPr>
        <w:t xml:space="preserve">a longer-term hydrogen partnership. </w:t>
      </w:r>
      <w:r w:rsidR="00E12FF5">
        <w:rPr>
          <w:rFonts w:cs="RWE Sans"/>
          <w:color w:val="auto"/>
          <w:szCs w:val="20"/>
          <w:lang w:val="en-US"/>
        </w:rPr>
        <w:t>T</w:t>
      </w:r>
      <w:r w:rsidRPr="003B622C">
        <w:rPr>
          <w:rFonts w:cs="RWE Sans"/>
          <w:color w:val="auto"/>
          <w:szCs w:val="20"/>
          <w:lang w:val="en-US"/>
        </w:rPr>
        <w:t xml:space="preserve">he first hydrogen </w:t>
      </w:r>
      <w:r w:rsidR="000C7A3D">
        <w:rPr>
          <w:rFonts w:cs="RWE Sans"/>
          <w:color w:val="auto"/>
          <w:szCs w:val="20"/>
          <w:lang w:val="en-US"/>
        </w:rPr>
        <w:t xml:space="preserve">is set to </w:t>
      </w:r>
      <w:r w:rsidRPr="003B622C">
        <w:rPr>
          <w:rFonts w:cs="RWE Sans"/>
          <w:color w:val="auto"/>
          <w:szCs w:val="20"/>
          <w:lang w:val="en-US"/>
        </w:rPr>
        <w:t xml:space="preserve">flow to the Duisburg steel mill </w:t>
      </w:r>
      <w:r w:rsidR="009251CC">
        <w:rPr>
          <w:rFonts w:cs="RWE Sans"/>
          <w:color w:val="auto"/>
          <w:szCs w:val="20"/>
          <w:lang w:val="en-US"/>
        </w:rPr>
        <w:t>by the middle of the decade</w:t>
      </w:r>
      <w:r w:rsidRPr="003B622C">
        <w:rPr>
          <w:rFonts w:cs="RWE Sans"/>
          <w:color w:val="auto"/>
          <w:szCs w:val="20"/>
          <w:lang w:val="en-US"/>
        </w:rPr>
        <w:t>.</w:t>
      </w:r>
      <w:r w:rsidR="00E12FF5">
        <w:rPr>
          <w:rFonts w:cs="RWE Sans"/>
          <w:color w:val="auto"/>
          <w:szCs w:val="20"/>
          <w:lang w:val="en-US"/>
        </w:rPr>
        <w:t xml:space="preserve"> </w:t>
      </w:r>
    </w:p>
    <w:p w:rsidR="00566CDA" w:rsidRPr="003B622C" w:rsidRDefault="00566CDA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:rsidR="00566CDA" w:rsidRPr="003B622C" w:rsidRDefault="000C7A3D" w:rsidP="00566CDA">
      <w:pPr>
        <w:spacing w:before="25" w:line="276" w:lineRule="auto"/>
        <w:jc w:val="both"/>
        <w:rPr>
          <w:rFonts w:cs="RWE Sans"/>
          <w:b/>
          <w:color w:val="auto"/>
          <w:szCs w:val="20"/>
          <w:lang w:val="en-US"/>
        </w:rPr>
      </w:pPr>
      <w:r>
        <w:rPr>
          <w:rFonts w:cs="RWE Sans"/>
          <w:b/>
          <w:color w:val="auto"/>
          <w:szCs w:val="20"/>
          <w:lang w:val="en-US"/>
        </w:rPr>
        <w:t xml:space="preserve">Hydrogen from </w:t>
      </w:r>
      <w:proofErr w:type="spellStart"/>
      <w:r>
        <w:rPr>
          <w:rFonts w:cs="RWE Sans"/>
          <w:b/>
          <w:color w:val="auto"/>
          <w:szCs w:val="20"/>
          <w:lang w:val="en-US"/>
        </w:rPr>
        <w:t>Lingen</w:t>
      </w:r>
      <w:proofErr w:type="spellEnd"/>
      <w:r>
        <w:rPr>
          <w:rFonts w:cs="RWE Sans"/>
          <w:b/>
          <w:color w:val="auto"/>
          <w:szCs w:val="20"/>
          <w:lang w:val="en-US"/>
        </w:rPr>
        <w:t xml:space="preserve"> for steel production in </w:t>
      </w:r>
      <w:r w:rsidR="00566CDA" w:rsidRPr="003B622C">
        <w:rPr>
          <w:rFonts w:cs="RWE Sans"/>
          <w:b/>
          <w:color w:val="auto"/>
          <w:szCs w:val="20"/>
          <w:lang w:val="en-US"/>
        </w:rPr>
        <w:t xml:space="preserve">Duisburg </w:t>
      </w:r>
    </w:p>
    <w:p w:rsidR="00E12FF5" w:rsidRDefault="009251CC" w:rsidP="00E12FF5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2B1512">
        <w:rPr>
          <w:rFonts w:cs="RWE Sans"/>
          <w:color w:val="auto"/>
          <w:szCs w:val="20"/>
          <w:lang w:val="en-US"/>
        </w:rPr>
        <w:t xml:space="preserve">The hydrogen required for iron production is to </w:t>
      </w:r>
      <w:proofErr w:type="gramStart"/>
      <w:r w:rsidRPr="002B1512">
        <w:rPr>
          <w:rFonts w:cs="RWE Sans"/>
          <w:color w:val="auto"/>
          <w:szCs w:val="20"/>
          <w:lang w:val="en-US"/>
        </w:rPr>
        <w:t>be produced</w:t>
      </w:r>
      <w:proofErr w:type="gramEnd"/>
      <w:r w:rsidRPr="002B1512">
        <w:rPr>
          <w:rFonts w:cs="RWE Sans"/>
          <w:color w:val="auto"/>
          <w:szCs w:val="20"/>
          <w:lang w:val="en-US"/>
        </w:rPr>
        <w:t xml:space="preserve"> by electrolysis, in which water is broken down into hydrogen and oxygen. The companies agree that only electricity from renewable sources </w:t>
      </w:r>
      <w:proofErr w:type="gramStart"/>
      <w:r w:rsidRPr="002B1512">
        <w:rPr>
          <w:rFonts w:cs="RWE Sans"/>
          <w:color w:val="auto"/>
          <w:szCs w:val="20"/>
          <w:lang w:val="en-US"/>
        </w:rPr>
        <w:t>should be used</w:t>
      </w:r>
      <w:proofErr w:type="gramEnd"/>
      <w:r w:rsidRPr="002B1512">
        <w:rPr>
          <w:rFonts w:cs="RWE Sans"/>
          <w:color w:val="auto"/>
          <w:szCs w:val="20"/>
          <w:lang w:val="en-US"/>
        </w:rPr>
        <w:t xml:space="preserve"> to operate the </w:t>
      </w:r>
      <w:proofErr w:type="spellStart"/>
      <w:r w:rsidRPr="002B1512">
        <w:rPr>
          <w:rFonts w:cs="RWE Sans"/>
          <w:color w:val="auto"/>
          <w:szCs w:val="20"/>
          <w:lang w:val="en-US"/>
        </w:rPr>
        <w:t>electroly</w:t>
      </w:r>
      <w:r>
        <w:rPr>
          <w:rFonts w:cs="RWE Sans"/>
          <w:color w:val="auto"/>
          <w:szCs w:val="20"/>
          <w:lang w:val="en-US"/>
        </w:rPr>
        <w:t>z</w:t>
      </w:r>
      <w:r w:rsidRPr="002B1512">
        <w:rPr>
          <w:rFonts w:cs="RWE Sans"/>
          <w:color w:val="auto"/>
          <w:szCs w:val="20"/>
          <w:lang w:val="en-US"/>
        </w:rPr>
        <w:t>ers</w:t>
      </w:r>
      <w:proofErr w:type="spellEnd"/>
      <w:r w:rsidRPr="002B1512">
        <w:rPr>
          <w:rFonts w:cs="RWE Sans"/>
          <w:color w:val="auto"/>
          <w:szCs w:val="20"/>
          <w:lang w:val="en-US"/>
        </w:rPr>
        <w:t>.</w:t>
      </w:r>
      <w:r>
        <w:rPr>
          <w:rFonts w:cs="RWE Sans"/>
          <w:color w:val="auto"/>
          <w:szCs w:val="20"/>
          <w:lang w:val="en-US"/>
        </w:rPr>
        <w:t xml:space="preserve"> </w:t>
      </w:r>
      <w:r w:rsidR="00CC482F">
        <w:rPr>
          <w:rFonts w:cs="RWE Sans"/>
          <w:color w:val="auto"/>
          <w:szCs w:val="20"/>
          <w:lang w:val="en-US"/>
        </w:rPr>
        <w:t>A</w:t>
      </w:r>
      <w:r w:rsidR="00CC482F" w:rsidRPr="00E12FF5">
        <w:rPr>
          <w:rFonts w:cs="RWE Sans"/>
          <w:color w:val="auto"/>
          <w:szCs w:val="20"/>
          <w:lang w:val="en-US"/>
        </w:rPr>
        <w:t xml:space="preserve">t its power plant site in </w:t>
      </w:r>
      <w:proofErr w:type="spellStart"/>
      <w:r w:rsidR="00CC482F" w:rsidRPr="00E12FF5">
        <w:rPr>
          <w:rFonts w:cs="RWE Sans"/>
          <w:color w:val="auto"/>
          <w:szCs w:val="20"/>
          <w:lang w:val="en-US"/>
        </w:rPr>
        <w:t>Lingen</w:t>
      </w:r>
      <w:proofErr w:type="spellEnd"/>
      <w:r w:rsidR="00CC482F">
        <w:rPr>
          <w:rFonts w:cs="RWE Sans"/>
          <w:color w:val="auto"/>
          <w:szCs w:val="20"/>
          <w:lang w:val="en-US"/>
        </w:rPr>
        <w:t xml:space="preserve"> </w:t>
      </w:r>
      <w:r w:rsidR="00E12FF5" w:rsidRPr="00E12FF5">
        <w:rPr>
          <w:rFonts w:cs="RWE Sans"/>
          <w:color w:val="auto"/>
          <w:szCs w:val="20"/>
          <w:lang w:val="en-US"/>
        </w:rPr>
        <w:t xml:space="preserve">RWE is already planning </w:t>
      </w:r>
      <w:r w:rsidR="00E12FF5">
        <w:rPr>
          <w:rFonts w:cs="RWE Sans"/>
          <w:color w:val="auto"/>
          <w:szCs w:val="20"/>
          <w:lang w:val="en-US"/>
        </w:rPr>
        <w:t xml:space="preserve">to build </w:t>
      </w:r>
      <w:r w:rsidR="00E12FF5" w:rsidRPr="00E12FF5">
        <w:rPr>
          <w:rFonts w:cs="RWE Sans"/>
          <w:color w:val="auto"/>
          <w:szCs w:val="20"/>
          <w:lang w:val="en-US"/>
        </w:rPr>
        <w:t xml:space="preserve">electrolysis capacities </w:t>
      </w:r>
      <w:r w:rsidR="00E12FF5">
        <w:rPr>
          <w:rFonts w:cs="RWE Sans"/>
          <w:color w:val="auto"/>
          <w:szCs w:val="20"/>
          <w:lang w:val="en-US"/>
        </w:rPr>
        <w:t xml:space="preserve">that could supply </w:t>
      </w:r>
      <w:r w:rsidR="00E12FF5" w:rsidRPr="00E12FF5">
        <w:rPr>
          <w:rFonts w:cs="RWE Sans"/>
          <w:color w:val="auto"/>
          <w:szCs w:val="20"/>
          <w:lang w:val="en-US"/>
        </w:rPr>
        <w:t xml:space="preserve">green hydrogen for </w:t>
      </w:r>
      <w:r>
        <w:rPr>
          <w:rFonts w:cs="RWE Sans"/>
          <w:color w:val="auto"/>
          <w:szCs w:val="20"/>
          <w:lang w:val="en-US"/>
        </w:rPr>
        <w:t>the iron production of Germany’s biggest steelmaker</w:t>
      </w:r>
      <w:r w:rsidR="00E12FF5" w:rsidRPr="00E12FF5">
        <w:rPr>
          <w:rFonts w:cs="RWE Sans"/>
          <w:color w:val="auto"/>
          <w:szCs w:val="20"/>
          <w:lang w:val="en-US"/>
        </w:rPr>
        <w:t xml:space="preserve">. </w:t>
      </w:r>
      <w:r>
        <w:rPr>
          <w:rFonts w:cs="RWE Sans"/>
          <w:color w:val="auto"/>
          <w:szCs w:val="20"/>
          <w:lang w:val="en-US"/>
        </w:rPr>
        <w:t>A</w:t>
      </w:r>
      <w:r w:rsidRPr="009251CC">
        <w:rPr>
          <w:rFonts w:cs="RWE Sans"/>
          <w:color w:val="auto"/>
          <w:szCs w:val="20"/>
          <w:lang w:val="en-US"/>
        </w:rPr>
        <w:t xml:space="preserve"> 100</w:t>
      </w:r>
      <w:r w:rsidR="006703DB">
        <w:rPr>
          <w:rFonts w:cs="RWE Sans"/>
          <w:color w:val="auto"/>
          <w:szCs w:val="20"/>
          <w:lang w:val="en-US"/>
        </w:rPr>
        <w:t xml:space="preserve"> </w:t>
      </w:r>
      <w:r w:rsidRPr="009251CC">
        <w:rPr>
          <w:rFonts w:cs="RWE Sans"/>
          <w:color w:val="auto"/>
          <w:szCs w:val="20"/>
          <w:lang w:val="en-US"/>
        </w:rPr>
        <w:t>MW</w:t>
      </w:r>
      <w:r>
        <w:rPr>
          <w:rFonts w:cs="RWE Sans"/>
          <w:color w:val="auto"/>
          <w:szCs w:val="20"/>
          <w:lang w:val="en-US"/>
        </w:rPr>
        <w:t xml:space="preserve"> </w:t>
      </w:r>
      <w:proofErr w:type="spellStart"/>
      <w:r>
        <w:rPr>
          <w:rFonts w:cs="RWE Sans"/>
          <w:color w:val="auto"/>
          <w:szCs w:val="20"/>
          <w:lang w:val="en-US"/>
        </w:rPr>
        <w:t>electrolyzer</w:t>
      </w:r>
      <w:proofErr w:type="spellEnd"/>
      <w:r>
        <w:rPr>
          <w:rFonts w:cs="RWE Sans"/>
          <w:color w:val="auto"/>
          <w:szCs w:val="20"/>
          <w:lang w:val="en-US"/>
        </w:rPr>
        <w:t xml:space="preserve"> could produce </w:t>
      </w:r>
      <w:r w:rsidRPr="00E12FF5">
        <w:rPr>
          <w:rFonts w:cs="RWE Sans"/>
          <w:color w:val="auto"/>
          <w:szCs w:val="20"/>
          <w:lang w:val="en-US"/>
        </w:rPr>
        <w:t>1.7 tons of gaseous hydrogen per hour</w:t>
      </w:r>
      <w:r>
        <w:rPr>
          <w:rFonts w:cs="RWE Sans"/>
          <w:color w:val="auto"/>
          <w:szCs w:val="20"/>
          <w:lang w:val="en-US"/>
        </w:rPr>
        <w:t xml:space="preserve">, </w:t>
      </w:r>
      <w:r w:rsidRPr="00E12FF5">
        <w:rPr>
          <w:rFonts w:cs="RWE Sans"/>
          <w:color w:val="auto"/>
          <w:szCs w:val="20"/>
          <w:lang w:val="en-US"/>
        </w:rPr>
        <w:t>correspond</w:t>
      </w:r>
      <w:r>
        <w:rPr>
          <w:rFonts w:cs="RWE Sans"/>
          <w:color w:val="auto"/>
          <w:szCs w:val="20"/>
          <w:lang w:val="en-US"/>
        </w:rPr>
        <w:t>ing</w:t>
      </w:r>
      <w:r w:rsidRPr="00E12FF5">
        <w:rPr>
          <w:rFonts w:cs="RWE Sans"/>
          <w:color w:val="auto"/>
          <w:szCs w:val="20"/>
          <w:lang w:val="en-US"/>
        </w:rPr>
        <w:t xml:space="preserve"> to around 70 percent of the </w:t>
      </w:r>
      <w:r>
        <w:rPr>
          <w:rFonts w:cs="RWE Sans"/>
          <w:color w:val="auto"/>
          <w:szCs w:val="20"/>
          <w:lang w:val="en-US"/>
        </w:rPr>
        <w:t>quantity required by the Duisburg steelmaker’s b</w:t>
      </w:r>
      <w:r w:rsidRPr="00E12FF5">
        <w:rPr>
          <w:rFonts w:cs="RWE Sans"/>
          <w:color w:val="auto"/>
          <w:szCs w:val="20"/>
          <w:lang w:val="en-US"/>
        </w:rPr>
        <w:t xml:space="preserve">last furnace </w:t>
      </w:r>
      <w:r>
        <w:rPr>
          <w:rFonts w:cs="RWE Sans"/>
          <w:color w:val="auto"/>
          <w:szCs w:val="20"/>
          <w:lang w:val="en-US"/>
        </w:rPr>
        <w:t>earmarked for hydrogen use</w:t>
      </w:r>
      <w:r w:rsidRPr="00E12FF5">
        <w:rPr>
          <w:rFonts w:cs="RWE Sans"/>
          <w:color w:val="auto"/>
          <w:szCs w:val="20"/>
          <w:lang w:val="en-US"/>
        </w:rPr>
        <w:t>.</w:t>
      </w:r>
      <w:r w:rsidRPr="009251CC">
        <w:rPr>
          <w:rFonts w:cs="RWE Sans"/>
          <w:color w:val="auto"/>
          <w:szCs w:val="20"/>
          <w:lang w:val="en-US"/>
        </w:rPr>
        <w:t xml:space="preserve"> This would </w:t>
      </w:r>
      <w:r>
        <w:rPr>
          <w:rFonts w:cs="RWE Sans"/>
          <w:color w:val="auto"/>
          <w:szCs w:val="20"/>
          <w:lang w:val="en-US"/>
        </w:rPr>
        <w:t xml:space="preserve">translate theoretically into around </w:t>
      </w:r>
      <w:r w:rsidRPr="009251CC">
        <w:rPr>
          <w:rFonts w:cs="RWE Sans"/>
          <w:color w:val="auto"/>
          <w:szCs w:val="20"/>
          <w:lang w:val="en-US"/>
        </w:rPr>
        <w:t xml:space="preserve">50,000 tons of climate-neutral steel. The conversion of the </w:t>
      </w:r>
      <w:r>
        <w:rPr>
          <w:rFonts w:cs="RWE Sans"/>
          <w:color w:val="auto"/>
          <w:szCs w:val="20"/>
          <w:lang w:val="en-US"/>
        </w:rPr>
        <w:t xml:space="preserve">blast furnace </w:t>
      </w:r>
      <w:r w:rsidRPr="009251CC">
        <w:rPr>
          <w:rFonts w:cs="RWE Sans"/>
          <w:color w:val="auto"/>
          <w:szCs w:val="20"/>
          <w:lang w:val="en-US"/>
        </w:rPr>
        <w:t xml:space="preserve">is to be </w:t>
      </w:r>
      <w:r w:rsidR="00212B52">
        <w:rPr>
          <w:rFonts w:cs="RWE Sans"/>
          <w:color w:val="auto"/>
          <w:szCs w:val="20"/>
          <w:lang w:val="en-US"/>
        </w:rPr>
        <w:t>carried out</w:t>
      </w:r>
      <w:r w:rsidRPr="009251CC">
        <w:rPr>
          <w:rFonts w:cs="RWE Sans"/>
          <w:color w:val="auto"/>
          <w:szCs w:val="20"/>
          <w:lang w:val="en-US"/>
        </w:rPr>
        <w:t xml:space="preserve"> by 2022 - the first important stage of a fundamental transformation process at the end of which the </w:t>
      </w:r>
      <w:r>
        <w:rPr>
          <w:rFonts w:cs="RWE Sans"/>
          <w:color w:val="auto"/>
          <w:szCs w:val="20"/>
          <w:lang w:val="en-US"/>
        </w:rPr>
        <w:t xml:space="preserve">company’s </w:t>
      </w:r>
      <w:r w:rsidRPr="009251CC">
        <w:rPr>
          <w:rFonts w:cs="RWE Sans"/>
          <w:color w:val="auto"/>
          <w:szCs w:val="20"/>
          <w:lang w:val="en-US"/>
        </w:rPr>
        <w:t>entire steel produc</w:t>
      </w:r>
      <w:proofErr w:type="gramStart"/>
      <w:r w:rsidRPr="009251CC">
        <w:rPr>
          <w:rFonts w:cs="RWE Sans"/>
          <w:color w:val="auto"/>
          <w:szCs w:val="20"/>
          <w:lang w:val="en-US"/>
        </w:rPr>
        <w:t>tion</w:t>
      </w:r>
      <w:proofErr w:type="gramEnd"/>
      <w:r w:rsidRPr="009251CC">
        <w:rPr>
          <w:rFonts w:cs="RWE Sans"/>
          <w:color w:val="auto"/>
          <w:szCs w:val="20"/>
          <w:lang w:val="en-US"/>
        </w:rPr>
        <w:t xml:space="preserve"> </w:t>
      </w:r>
      <w:r w:rsidR="00212B52">
        <w:rPr>
          <w:rFonts w:cs="RWE Sans"/>
          <w:color w:val="auto"/>
          <w:szCs w:val="20"/>
          <w:lang w:val="en-US"/>
        </w:rPr>
        <w:t>will be carbon</w:t>
      </w:r>
      <w:r w:rsidRPr="009251CC">
        <w:rPr>
          <w:rFonts w:cs="RWE Sans"/>
          <w:color w:val="auto"/>
          <w:szCs w:val="20"/>
          <w:lang w:val="en-US"/>
        </w:rPr>
        <w:t>-neutral</w:t>
      </w:r>
      <w:r w:rsidR="006703DB">
        <w:rPr>
          <w:rFonts w:cs="RWE Sans"/>
          <w:color w:val="auto"/>
          <w:szCs w:val="20"/>
          <w:lang w:val="en-US"/>
        </w:rPr>
        <w:t>.</w:t>
      </w:r>
      <w:r>
        <w:rPr>
          <w:rFonts w:cs="RWE Sans"/>
          <w:color w:val="auto"/>
          <w:szCs w:val="20"/>
          <w:lang w:val="en-US"/>
        </w:rPr>
        <w:t xml:space="preserve"> </w:t>
      </w:r>
    </w:p>
    <w:p w:rsidR="00566CDA" w:rsidRPr="003B622C" w:rsidRDefault="00566CDA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:rsidR="00566CDA" w:rsidRPr="003B622C" w:rsidRDefault="00FE13FA" w:rsidP="00566CDA">
      <w:pPr>
        <w:spacing w:before="25" w:line="276" w:lineRule="auto"/>
        <w:jc w:val="both"/>
        <w:rPr>
          <w:rFonts w:cs="RWE Sans"/>
          <w:b/>
          <w:color w:val="auto"/>
          <w:szCs w:val="20"/>
          <w:lang w:val="en-US"/>
        </w:rPr>
      </w:pPr>
      <w:r>
        <w:rPr>
          <w:rFonts w:cs="RWE Sans"/>
          <w:b/>
          <w:color w:val="auto"/>
          <w:szCs w:val="20"/>
          <w:lang w:val="en-US"/>
        </w:rPr>
        <w:t>Important s</w:t>
      </w:r>
      <w:r w:rsidR="00CC482F">
        <w:rPr>
          <w:rFonts w:cs="RWE Sans"/>
          <w:b/>
          <w:color w:val="auto"/>
          <w:szCs w:val="20"/>
          <w:lang w:val="en-US"/>
        </w:rPr>
        <w:t xml:space="preserve">ignal: German government adopts </w:t>
      </w:r>
      <w:r w:rsidR="00566CDA" w:rsidRPr="003B622C">
        <w:rPr>
          <w:rFonts w:cs="RWE Sans"/>
          <w:b/>
          <w:color w:val="auto"/>
          <w:szCs w:val="20"/>
          <w:lang w:val="en-US"/>
        </w:rPr>
        <w:t xml:space="preserve">National </w:t>
      </w:r>
      <w:r w:rsidR="00CC482F">
        <w:rPr>
          <w:rFonts w:cs="RWE Sans"/>
          <w:b/>
          <w:color w:val="auto"/>
          <w:szCs w:val="20"/>
          <w:lang w:val="en-US"/>
        </w:rPr>
        <w:t>Hydrogen Strategy</w:t>
      </w:r>
    </w:p>
    <w:p w:rsidR="00FE13FA" w:rsidRDefault="00FE13FA" w:rsidP="00FE13F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FE13FA">
        <w:rPr>
          <w:rFonts w:cs="RWE Sans"/>
          <w:color w:val="auto"/>
          <w:szCs w:val="20"/>
          <w:lang w:val="en-US"/>
        </w:rPr>
        <w:t>One of the prerequisites for the co</w:t>
      </w:r>
      <w:r>
        <w:rPr>
          <w:rFonts w:cs="RWE Sans"/>
          <w:color w:val="auto"/>
          <w:szCs w:val="20"/>
          <w:lang w:val="en-US"/>
        </w:rPr>
        <w:t xml:space="preserve">llaboration </w:t>
      </w:r>
      <w:r w:rsidRPr="00FE13FA">
        <w:rPr>
          <w:rFonts w:cs="RWE Sans"/>
          <w:color w:val="auto"/>
          <w:szCs w:val="20"/>
          <w:lang w:val="en-US"/>
        </w:rPr>
        <w:t xml:space="preserve">is the development of a dedicated hydrogen network to transport the gaseous hydrogen from </w:t>
      </w:r>
      <w:proofErr w:type="spellStart"/>
      <w:r w:rsidRPr="00FE13FA">
        <w:rPr>
          <w:rFonts w:cs="RWE Sans"/>
          <w:color w:val="auto"/>
          <w:szCs w:val="20"/>
          <w:lang w:val="en-US"/>
        </w:rPr>
        <w:t>Lingen</w:t>
      </w:r>
      <w:proofErr w:type="spellEnd"/>
      <w:r w:rsidRPr="00FE13FA">
        <w:rPr>
          <w:rFonts w:cs="RWE Sans"/>
          <w:color w:val="auto"/>
          <w:szCs w:val="20"/>
          <w:lang w:val="en-US"/>
        </w:rPr>
        <w:t xml:space="preserve"> to </w:t>
      </w:r>
      <w:proofErr w:type="spellStart"/>
      <w:r>
        <w:rPr>
          <w:rFonts w:cs="RWE Sans"/>
          <w:color w:val="auto"/>
          <w:szCs w:val="20"/>
          <w:lang w:val="en-US"/>
        </w:rPr>
        <w:t>t</w:t>
      </w:r>
      <w:r w:rsidR="00212B52">
        <w:rPr>
          <w:rFonts w:cs="RWE Sans"/>
          <w:color w:val="auto"/>
          <w:szCs w:val="20"/>
          <w:lang w:val="en-US"/>
        </w:rPr>
        <w:t>kSE’s</w:t>
      </w:r>
      <w:proofErr w:type="spellEnd"/>
      <w:r w:rsidRPr="00FE13FA">
        <w:rPr>
          <w:rFonts w:cs="RWE Sans"/>
          <w:color w:val="auto"/>
          <w:szCs w:val="20"/>
          <w:lang w:val="en-US"/>
        </w:rPr>
        <w:t xml:space="preserve"> steel mill </w:t>
      </w:r>
      <w:r>
        <w:rPr>
          <w:rFonts w:cs="RWE Sans"/>
          <w:color w:val="auto"/>
          <w:szCs w:val="20"/>
          <w:lang w:val="en-US"/>
        </w:rPr>
        <w:t>site</w:t>
      </w:r>
      <w:r w:rsidRPr="00FE13FA">
        <w:rPr>
          <w:rFonts w:cs="RWE Sans"/>
          <w:color w:val="auto"/>
          <w:szCs w:val="20"/>
          <w:lang w:val="en-US"/>
        </w:rPr>
        <w:t xml:space="preserve"> in Duisburg. </w:t>
      </w:r>
      <w:r w:rsidR="00212B52">
        <w:rPr>
          <w:rFonts w:cs="RWE Sans"/>
          <w:color w:val="auto"/>
          <w:szCs w:val="20"/>
          <w:lang w:val="en-US"/>
        </w:rPr>
        <w:t>Pipeline</w:t>
      </w:r>
      <w:r w:rsidR="00212B52" w:rsidRPr="002B1512">
        <w:rPr>
          <w:rFonts w:cs="RWE Sans"/>
          <w:color w:val="auto"/>
          <w:szCs w:val="20"/>
          <w:lang w:val="en-US"/>
        </w:rPr>
        <w:t xml:space="preserve"> transport of the hydrogen </w:t>
      </w:r>
      <w:r w:rsidR="00212B52">
        <w:rPr>
          <w:rFonts w:cs="RWE Sans"/>
          <w:color w:val="auto"/>
          <w:szCs w:val="20"/>
          <w:lang w:val="en-US"/>
        </w:rPr>
        <w:t>i</w:t>
      </w:r>
      <w:r w:rsidR="00212B52" w:rsidRPr="002B1512">
        <w:rPr>
          <w:rFonts w:cs="RWE Sans"/>
          <w:color w:val="auto"/>
          <w:szCs w:val="20"/>
          <w:lang w:val="en-US"/>
        </w:rPr>
        <w:t xml:space="preserve">s the most economical delivery option. </w:t>
      </w:r>
      <w:r w:rsidR="00212B52">
        <w:rPr>
          <w:rFonts w:cs="RWE Sans"/>
          <w:color w:val="auto"/>
          <w:szCs w:val="20"/>
          <w:lang w:val="en-US"/>
        </w:rPr>
        <w:t>I</w:t>
      </w:r>
      <w:r w:rsidR="00212B52" w:rsidRPr="002B1512">
        <w:rPr>
          <w:rFonts w:cs="RWE Sans"/>
          <w:color w:val="auto"/>
          <w:szCs w:val="20"/>
          <w:lang w:val="en-US"/>
        </w:rPr>
        <w:t xml:space="preserve">n </w:t>
      </w:r>
      <w:r w:rsidR="00212B52">
        <w:rPr>
          <w:rFonts w:cs="RWE Sans"/>
          <w:color w:val="auto"/>
          <w:szCs w:val="20"/>
          <w:lang w:val="en-US"/>
        </w:rPr>
        <w:t>dialogue</w:t>
      </w:r>
      <w:r w:rsidR="00212B52" w:rsidRPr="002B1512">
        <w:rPr>
          <w:rFonts w:cs="RWE Sans"/>
          <w:color w:val="auto"/>
          <w:szCs w:val="20"/>
          <w:lang w:val="en-US"/>
        </w:rPr>
        <w:t xml:space="preserve"> with gas </w:t>
      </w:r>
      <w:r w:rsidR="00212B52">
        <w:rPr>
          <w:rFonts w:cs="RWE Sans"/>
          <w:color w:val="auto"/>
          <w:szCs w:val="20"/>
          <w:lang w:val="en-US"/>
        </w:rPr>
        <w:t>network</w:t>
      </w:r>
      <w:r w:rsidR="00212B52" w:rsidRPr="002B1512">
        <w:rPr>
          <w:rFonts w:cs="RWE Sans"/>
          <w:color w:val="auto"/>
          <w:szCs w:val="20"/>
          <w:lang w:val="en-US"/>
        </w:rPr>
        <w:t xml:space="preserve"> operators and the authorities</w:t>
      </w:r>
      <w:r w:rsidR="00212B52">
        <w:rPr>
          <w:rFonts w:cs="RWE Sans"/>
          <w:color w:val="auto"/>
          <w:szCs w:val="20"/>
          <w:lang w:val="en-US"/>
        </w:rPr>
        <w:t>,</w:t>
      </w:r>
      <w:r w:rsidR="00212B52" w:rsidRPr="002B1512">
        <w:rPr>
          <w:rFonts w:cs="RWE Sans"/>
          <w:color w:val="auto"/>
          <w:szCs w:val="20"/>
          <w:lang w:val="en-US"/>
        </w:rPr>
        <w:t xml:space="preserve"> RWE and </w:t>
      </w:r>
      <w:proofErr w:type="spellStart"/>
      <w:r w:rsidR="00212B52" w:rsidRPr="002B1512">
        <w:rPr>
          <w:rFonts w:cs="RWE Sans"/>
          <w:color w:val="auto"/>
          <w:szCs w:val="20"/>
          <w:lang w:val="en-US"/>
        </w:rPr>
        <w:t>tkSE</w:t>
      </w:r>
      <w:proofErr w:type="spellEnd"/>
      <w:r w:rsidR="00212B52" w:rsidRPr="002B1512">
        <w:rPr>
          <w:rFonts w:cs="RWE Sans"/>
          <w:color w:val="auto"/>
          <w:szCs w:val="20"/>
          <w:lang w:val="en-US"/>
        </w:rPr>
        <w:t xml:space="preserve"> therefore want to </w:t>
      </w:r>
      <w:r w:rsidR="00212B52">
        <w:rPr>
          <w:rFonts w:cs="RWE Sans"/>
          <w:color w:val="auto"/>
          <w:szCs w:val="20"/>
          <w:lang w:val="en-US"/>
        </w:rPr>
        <w:t>drive</w:t>
      </w:r>
      <w:r w:rsidR="00212B52" w:rsidRPr="002B1512">
        <w:rPr>
          <w:rFonts w:cs="RWE Sans"/>
          <w:color w:val="auto"/>
          <w:szCs w:val="20"/>
          <w:lang w:val="en-US"/>
        </w:rPr>
        <w:t xml:space="preserve"> solutions for timely </w:t>
      </w:r>
      <w:r w:rsidR="00212B52">
        <w:rPr>
          <w:rFonts w:cs="RWE Sans"/>
          <w:color w:val="auto"/>
          <w:szCs w:val="20"/>
          <w:lang w:val="en-US"/>
        </w:rPr>
        <w:t>network</w:t>
      </w:r>
      <w:r w:rsidR="00212B52" w:rsidRPr="002B1512">
        <w:rPr>
          <w:rFonts w:cs="RWE Sans"/>
          <w:color w:val="auto"/>
          <w:szCs w:val="20"/>
          <w:lang w:val="en-US"/>
        </w:rPr>
        <w:t xml:space="preserve"> connection. They </w:t>
      </w:r>
      <w:r w:rsidR="00212B52">
        <w:rPr>
          <w:rFonts w:cs="RWE Sans"/>
          <w:color w:val="auto"/>
          <w:szCs w:val="20"/>
          <w:lang w:val="en-US"/>
        </w:rPr>
        <w:t>believe</w:t>
      </w:r>
      <w:r w:rsidR="00212B52" w:rsidRPr="002B1512">
        <w:rPr>
          <w:rFonts w:cs="RWE Sans"/>
          <w:color w:val="auto"/>
          <w:szCs w:val="20"/>
          <w:lang w:val="en-US"/>
        </w:rPr>
        <w:t xml:space="preserve"> hydrogen pipeline</w:t>
      </w:r>
      <w:r w:rsidR="00212B52">
        <w:rPr>
          <w:rFonts w:cs="RWE Sans"/>
          <w:color w:val="auto"/>
          <w:szCs w:val="20"/>
          <w:lang w:val="en-US"/>
        </w:rPr>
        <w:t xml:space="preserve"> transport will be possible </w:t>
      </w:r>
      <w:proofErr w:type="gramStart"/>
      <w:r w:rsidR="00212B52" w:rsidRPr="002B1512">
        <w:rPr>
          <w:rFonts w:cs="RWE Sans"/>
          <w:color w:val="auto"/>
          <w:szCs w:val="20"/>
          <w:lang w:val="en-US"/>
        </w:rPr>
        <w:t>on the basis of</w:t>
      </w:r>
      <w:proofErr w:type="gramEnd"/>
      <w:r w:rsidR="00212B52" w:rsidRPr="002B1512">
        <w:rPr>
          <w:rFonts w:cs="RWE Sans"/>
          <w:color w:val="auto"/>
          <w:szCs w:val="20"/>
          <w:lang w:val="en-US"/>
        </w:rPr>
        <w:t xml:space="preserve"> regulations correspond</w:t>
      </w:r>
      <w:r w:rsidR="00212B52">
        <w:rPr>
          <w:rFonts w:cs="RWE Sans"/>
          <w:color w:val="auto"/>
          <w:szCs w:val="20"/>
          <w:lang w:val="en-US"/>
        </w:rPr>
        <w:t>ing</w:t>
      </w:r>
      <w:r w:rsidR="00212B52" w:rsidRPr="002B1512">
        <w:rPr>
          <w:rFonts w:cs="RWE Sans"/>
          <w:color w:val="auto"/>
          <w:szCs w:val="20"/>
          <w:lang w:val="en-US"/>
        </w:rPr>
        <w:t xml:space="preserve"> </w:t>
      </w:r>
      <w:r w:rsidR="00212B52">
        <w:rPr>
          <w:rFonts w:cs="RWE Sans"/>
          <w:color w:val="auto"/>
          <w:szCs w:val="20"/>
          <w:lang w:val="en-US"/>
        </w:rPr>
        <w:t xml:space="preserve">largely </w:t>
      </w:r>
      <w:r w:rsidR="00212B52" w:rsidRPr="002B1512">
        <w:rPr>
          <w:rFonts w:cs="RWE Sans"/>
          <w:color w:val="auto"/>
          <w:szCs w:val="20"/>
          <w:lang w:val="en-US"/>
        </w:rPr>
        <w:t>to th</w:t>
      </w:r>
      <w:r w:rsidR="00212B52">
        <w:rPr>
          <w:rFonts w:cs="RWE Sans"/>
          <w:color w:val="auto"/>
          <w:szCs w:val="20"/>
          <w:lang w:val="en-US"/>
        </w:rPr>
        <w:t xml:space="preserve">ose </w:t>
      </w:r>
      <w:r w:rsidR="00212B52" w:rsidRPr="002B1512">
        <w:rPr>
          <w:rFonts w:cs="RWE Sans"/>
          <w:color w:val="auto"/>
          <w:szCs w:val="20"/>
          <w:lang w:val="en-US"/>
        </w:rPr>
        <w:t>current</w:t>
      </w:r>
      <w:r w:rsidR="00212B52">
        <w:rPr>
          <w:rFonts w:cs="RWE Sans"/>
          <w:color w:val="auto"/>
          <w:szCs w:val="20"/>
          <w:lang w:val="en-US"/>
        </w:rPr>
        <w:t>ly</w:t>
      </w:r>
      <w:r w:rsidR="00212B52" w:rsidRPr="002B1512">
        <w:rPr>
          <w:rFonts w:cs="RWE Sans"/>
          <w:color w:val="auto"/>
          <w:szCs w:val="20"/>
          <w:lang w:val="en-US"/>
        </w:rPr>
        <w:t xml:space="preserve"> </w:t>
      </w:r>
      <w:r w:rsidR="00212B52">
        <w:rPr>
          <w:rFonts w:cs="RWE Sans"/>
          <w:color w:val="auto"/>
          <w:szCs w:val="20"/>
          <w:lang w:val="en-US"/>
        </w:rPr>
        <w:t>applying to</w:t>
      </w:r>
      <w:r w:rsidR="00212B52" w:rsidRPr="002B1512">
        <w:rPr>
          <w:rFonts w:cs="RWE Sans"/>
          <w:color w:val="auto"/>
          <w:szCs w:val="20"/>
          <w:lang w:val="en-US"/>
        </w:rPr>
        <w:t xml:space="preserve"> natural gas </w:t>
      </w:r>
      <w:r w:rsidR="00212B52">
        <w:rPr>
          <w:rFonts w:cs="RWE Sans"/>
          <w:color w:val="auto"/>
          <w:szCs w:val="20"/>
          <w:lang w:val="en-US"/>
        </w:rPr>
        <w:t>delivery</w:t>
      </w:r>
      <w:r w:rsidR="00212B52" w:rsidRPr="002B1512">
        <w:rPr>
          <w:rFonts w:cs="RWE Sans"/>
          <w:color w:val="auto"/>
          <w:szCs w:val="20"/>
          <w:lang w:val="en-US"/>
        </w:rPr>
        <w:t xml:space="preserve">. The GETH2 initiative, in which RWE is involved, is already </w:t>
      </w:r>
      <w:r w:rsidR="00212B52">
        <w:rPr>
          <w:rFonts w:cs="RWE Sans"/>
          <w:color w:val="auto"/>
          <w:szCs w:val="20"/>
          <w:lang w:val="en-US"/>
        </w:rPr>
        <w:t>promoting corresponding</w:t>
      </w:r>
      <w:r w:rsidR="00212B52" w:rsidRPr="002B1512">
        <w:rPr>
          <w:rFonts w:cs="RWE Sans"/>
          <w:color w:val="auto"/>
          <w:szCs w:val="20"/>
          <w:lang w:val="en-US"/>
        </w:rPr>
        <w:t xml:space="preserve"> solutions</w:t>
      </w:r>
      <w:r w:rsidR="00212B52">
        <w:rPr>
          <w:rFonts w:cs="RWE Sans"/>
          <w:color w:val="auto"/>
          <w:szCs w:val="20"/>
          <w:lang w:val="en-US"/>
        </w:rPr>
        <w:t xml:space="preserve">. </w:t>
      </w:r>
      <w:r w:rsidR="00212B52" w:rsidRPr="00212B52">
        <w:rPr>
          <w:rFonts w:cs="RWE Sans"/>
          <w:color w:val="auto"/>
          <w:szCs w:val="20"/>
          <w:lang w:val="en-US"/>
        </w:rPr>
        <w:t xml:space="preserve">The </w:t>
      </w:r>
      <w:proofErr w:type="gramStart"/>
      <w:r w:rsidR="00212B52" w:rsidRPr="00212B52">
        <w:rPr>
          <w:rFonts w:cs="RWE Sans"/>
          <w:color w:val="auto"/>
          <w:szCs w:val="20"/>
          <w:lang w:val="en-US"/>
        </w:rPr>
        <w:t>gas network development plan</w:t>
      </w:r>
      <w:proofErr w:type="gramEnd"/>
      <w:r w:rsidR="00212B52" w:rsidRPr="00212B52">
        <w:rPr>
          <w:rFonts w:cs="RWE Sans"/>
          <w:color w:val="auto"/>
          <w:szCs w:val="20"/>
          <w:lang w:val="en-US"/>
        </w:rPr>
        <w:t xml:space="preserve"> publis</w:t>
      </w:r>
      <w:bookmarkStart w:id="0" w:name="_GoBack"/>
      <w:bookmarkEnd w:id="0"/>
      <w:r w:rsidR="00212B52" w:rsidRPr="00212B52">
        <w:rPr>
          <w:rFonts w:cs="RWE Sans"/>
          <w:color w:val="auto"/>
          <w:szCs w:val="20"/>
          <w:lang w:val="en-US"/>
        </w:rPr>
        <w:t xml:space="preserve">hed on May </w:t>
      </w:r>
      <w:r w:rsidR="00212B52">
        <w:rPr>
          <w:rFonts w:cs="RWE Sans"/>
          <w:color w:val="auto"/>
          <w:szCs w:val="20"/>
          <w:lang w:val="en-US"/>
        </w:rPr>
        <w:t xml:space="preserve">4, </w:t>
      </w:r>
      <w:r w:rsidR="00212B52" w:rsidRPr="00212B52">
        <w:rPr>
          <w:rFonts w:cs="RWE Sans"/>
          <w:color w:val="auto"/>
          <w:szCs w:val="20"/>
          <w:lang w:val="en-US"/>
        </w:rPr>
        <w:t xml:space="preserve">2020, in its </w:t>
      </w:r>
      <w:r w:rsidR="00212B52">
        <w:rPr>
          <w:rFonts w:cs="RWE Sans"/>
          <w:color w:val="auto"/>
          <w:szCs w:val="20"/>
          <w:lang w:val="en-US"/>
        </w:rPr>
        <w:t>“</w:t>
      </w:r>
      <w:r w:rsidR="00212B52" w:rsidRPr="00212B52">
        <w:rPr>
          <w:rFonts w:cs="RWE Sans"/>
          <w:color w:val="auto"/>
          <w:szCs w:val="20"/>
          <w:lang w:val="en-US"/>
        </w:rPr>
        <w:t xml:space="preserve">green gas </w:t>
      </w:r>
      <w:r w:rsidR="00212B52" w:rsidRPr="00212B52">
        <w:rPr>
          <w:rFonts w:cs="RWE Sans"/>
          <w:color w:val="auto"/>
          <w:szCs w:val="20"/>
          <w:lang w:val="en-US"/>
        </w:rPr>
        <w:lastRenderedPageBreak/>
        <w:t>variant</w:t>
      </w:r>
      <w:r w:rsidR="00212B52">
        <w:rPr>
          <w:rFonts w:cs="RWE Sans"/>
          <w:color w:val="auto"/>
          <w:szCs w:val="20"/>
          <w:lang w:val="en-US"/>
        </w:rPr>
        <w:t>”</w:t>
      </w:r>
      <w:r w:rsidR="00212B52" w:rsidRPr="00212B52">
        <w:rPr>
          <w:rFonts w:cs="RWE Sans"/>
          <w:color w:val="auto"/>
          <w:szCs w:val="20"/>
          <w:lang w:val="en-US"/>
        </w:rPr>
        <w:t xml:space="preserve">, </w:t>
      </w:r>
      <w:r w:rsidR="00212B52">
        <w:rPr>
          <w:rFonts w:cs="RWE Sans"/>
          <w:color w:val="auto"/>
          <w:szCs w:val="20"/>
          <w:lang w:val="en-US"/>
        </w:rPr>
        <w:t xml:space="preserve">for the first time </w:t>
      </w:r>
      <w:r w:rsidR="00212B52" w:rsidRPr="00212B52">
        <w:rPr>
          <w:rFonts w:cs="RWE Sans"/>
          <w:color w:val="auto"/>
          <w:szCs w:val="20"/>
          <w:lang w:val="en-US"/>
        </w:rPr>
        <w:t xml:space="preserve">includes calculations for </w:t>
      </w:r>
      <w:r w:rsidR="00212B52">
        <w:rPr>
          <w:rFonts w:cs="RWE Sans"/>
          <w:color w:val="auto"/>
          <w:szCs w:val="20"/>
          <w:lang w:val="en-US"/>
        </w:rPr>
        <w:t xml:space="preserve">initial </w:t>
      </w:r>
      <w:r w:rsidR="00212B52" w:rsidRPr="00212B52">
        <w:rPr>
          <w:rFonts w:cs="RWE Sans"/>
          <w:color w:val="auto"/>
          <w:szCs w:val="20"/>
          <w:lang w:val="en-US"/>
        </w:rPr>
        <w:t>hydrogen sections parallel to the natural gas network.</w:t>
      </w:r>
      <w:r w:rsidR="00212B52">
        <w:rPr>
          <w:rFonts w:cs="RWE Sans"/>
          <w:color w:val="auto"/>
          <w:szCs w:val="20"/>
          <w:lang w:val="en-US"/>
        </w:rPr>
        <w:t xml:space="preserve"> </w:t>
      </w:r>
    </w:p>
    <w:p w:rsidR="00566CDA" w:rsidRPr="003B622C" w:rsidRDefault="00566CDA" w:rsidP="00566CDA">
      <w:pPr>
        <w:tabs>
          <w:tab w:val="left" w:pos="6166"/>
        </w:tabs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3B622C">
        <w:rPr>
          <w:rFonts w:cs="RWE Sans"/>
          <w:color w:val="auto"/>
          <w:szCs w:val="20"/>
          <w:lang w:val="en-US"/>
        </w:rPr>
        <w:tab/>
      </w:r>
    </w:p>
    <w:p w:rsidR="00566CDA" w:rsidRPr="003B622C" w:rsidRDefault="00566CDA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3B622C">
        <w:rPr>
          <w:rFonts w:cs="RWE Sans"/>
          <w:color w:val="auto"/>
          <w:szCs w:val="20"/>
          <w:lang w:val="en-US"/>
        </w:rPr>
        <w:t xml:space="preserve">Roger </w:t>
      </w:r>
      <w:proofErr w:type="spellStart"/>
      <w:r w:rsidRPr="003B622C">
        <w:rPr>
          <w:rFonts w:cs="RWE Sans"/>
          <w:color w:val="auto"/>
          <w:szCs w:val="20"/>
          <w:lang w:val="en-US"/>
        </w:rPr>
        <w:t>Miesen</w:t>
      </w:r>
      <w:proofErr w:type="spellEnd"/>
      <w:r w:rsidRPr="003B622C">
        <w:rPr>
          <w:rFonts w:cs="RWE Sans"/>
          <w:color w:val="auto"/>
          <w:szCs w:val="20"/>
          <w:lang w:val="en-US"/>
        </w:rPr>
        <w:t xml:space="preserve">, </w:t>
      </w:r>
      <w:r w:rsidR="00FE13FA">
        <w:rPr>
          <w:rFonts w:cs="RWE Sans"/>
          <w:color w:val="auto"/>
          <w:szCs w:val="20"/>
          <w:lang w:val="en-US"/>
        </w:rPr>
        <w:t>C</w:t>
      </w:r>
      <w:r w:rsidR="004302C5">
        <w:rPr>
          <w:rFonts w:cs="RWE Sans"/>
          <w:color w:val="auto"/>
          <w:szCs w:val="20"/>
          <w:lang w:val="en-US"/>
        </w:rPr>
        <w:t>EO</w:t>
      </w:r>
      <w:r w:rsidR="00FE13FA">
        <w:rPr>
          <w:rFonts w:cs="RWE Sans"/>
          <w:color w:val="auto"/>
          <w:szCs w:val="20"/>
          <w:lang w:val="en-US"/>
        </w:rPr>
        <w:t xml:space="preserve"> of</w:t>
      </w:r>
      <w:r w:rsidRPr="003B622C">
        <w:rPr>
          <w:rFonts w:cs="RWE Sans"/>
          <w:color w:val="auto"/>
          <w:szCs w:val="20"/>
          <w:lang w:val="en-US"/>
        </w:rPr>
        <w:t xml:space="preserve"> RWE Generation, </w:t>
      </w:r>
      <w:proofErr w:type="gramStart"/>
      <w:r w:rsidR="00FE13FA">
        <w:rPr>
          <w:rFonts w:cs="RWE Sans"/>
          <w:color w:val="auto"/>
          <w:szCs w:val="20"/>
          <w:lang w:val="en-US"/>
        </w:rPr>
        <w:t>says</w:t>
      </w:r>
      <w:r w:rsidRPr="003B622C">
        <w:rPr>
          <w:rFonts w:cs="RWE Sans"/>
          <w:color w:val="auto"/>
          <w:szCs w:val="20"/>
          <w:lang w:val="en-US"/>
        </w:rPr>
        <w:t>:</w:t>
      </w:r>
      <w:proofErr w:type="gramEnd"/>
      <w:r w:rsidRPr="003B622C">
        <w:rPr>
          <w:rFonts w:cs="RWE Sans"/>
          <w:color w:val="auto"/>
          <w:szCs w:val="20"/>
          <w:lang w:val="en-US"/>
        </w:rPr>
        <w:t xml:space="preserve"> </w:t>
      </w:r>
      <w:r w:rsidR="00FE13FA">
        <w:rPr>
          <w:rFonts w:cs="RWE Sans"/>
          <w:color w:val="auto"/>
          <w:szCs w:val="20"/>
          <w:lang w:val="en-US"/>
        </w:rPr>
        <w:t>“</w:t>
      </w:r>
      <w:r w:rsidR="00D63689" w:rsidRPr="00D63689">
        <w:rPr>
          <w:rFonts w:cs="RWE Sans"/>
          <w:color w:val="auto"/>
          <w:szCs w:val="20"/>
          <w:lang w:val="en-US"/>
        </w:rPr>
        <w:t xml:space="preserve">Hydrogen is </w:t>
      </w:r>
      <w:r w:rsidR="00D63689">
        <w:rPr>
          <w:rFonts w:cs="RWE Sans"/>
          <w:color w:val="auto"/>
          <w:szCs w:val="20"/>
          <w:lang w:val="en-US"/>
        </w:rPr>
        <w:t xml:space="preserve">of </w:t>
      </w:r>
      <w:r w:rsidR="00D63689" w:rsidRPr="00D63689">
        <w:rPr>
          <w:rFonts w:cs="RWE Sans"/>
          <w:color w:val="auto"/>
          <w:szCs w:val="20"/>
          <w:lang w:val="en-US"/>
        </w:rPr>
        <w:t xml:space="preserve">central </w:t>
      </w:r>
      <w:r w:rsidR="00D63689">
        <w:rPr>
          <w:rFonts w:cs="RWE Sans"/>
          <w:color w:val="auto"/>
          <w:szCs w:val="20"/>
          <w:lang w:val="en-US"/>
        </w:rPr>
        <w:t xml:space="preserve">importance </w:t>
      </w:r>
      <w:r w:rsidR="00D63689" w:rsidRPr="00D63689">
        <w:rPr>
          <w:rFonts w:cs="RWE Sans"/>
          <w:color w:val="auto"/>
          <w:szCs w:val="20"/>
          <w:lang w:val="en-US"/>
        </w:rPr>
        <w:t>for greenhouse gas</w:t>
      </w:r>
      <w:r w:rsidR="00D63689">
        <w:rPr>
          <w:rFonts w:cs="RWE Sans"/>
          <w:color w:val="auto"/>
          <w:szCs w:val="20"/>
          <w:lang w:val="en-US"/>
        </w:rPr>
        <w:t xml:space="preserve"> abatement</w:t>
      </w:r>
      <w:r w:rsidR="00D63689" w:rsidRPr="00D63689">
        <w:rPr>
          <w:rFonts w:cs="RWE Sans"/>
          <w:color w:val="auto"/>
          <w:szCs w:val="20"/>
          <w:lang w:val="en-US"/>
        </w:rPr>
        <w:t xml:space="preserve"> in Germany. The National Hydrogen Strategy and the €9 billion </w:t>
      </w:r>
      <w:r w:rsidR="00D63689">
        <w:rPr>
          <w:rFonts w:cs="RWE Sans"/>
          <w:color w:val="auto"/>
          <w:szCs w:val="20"/>
          <w:lang w:val="en-US"/>
        </w:rPr>
        <w:t xml:space="preserve">funding </w:t>
      </w:r>
      <w:r w:rsidR="00D63689" w:rsidRPr="00D63689">
        <w:rPr>
          <w:rFonts w:cs="RWE Sans"/>
          <w:color w:val="auto"/>
          <w:szCs w:val="20"/>
          <w:lang w:val="en-US"/>
        </w:rPr>
        <w:t xml:space="preserve">to </w:t>
      </w:r>
      <w:proofErr w:type="gramStart"/>
      <w:r w:rsidR="00D63689" w:rsidRPr="00D63689">
        <w:rPr>
          <w:rFonts w:cs="RWE Sans"/>
          <w:color w:val="auto"/>
          <w:szCs w:val="20"/>
          <w:lang w:val="en-US"/>
        </w:rPr>
        <w:t>be made</w:t>
      </w:r>
      <w:proofErr w:type="gramEnd"/>
      <w:r w:rsidR="00D63689" w:rsidRPr="00D63689">
        <w:rPr>
          <w:rFonts w:cs="RWE Sans"/>
          <w:color w:val="auto"/>
          <w:szCs w:val="20"/>
          <w:lang w:val="en-US"/>
        </w:rPr>
        <w:t xml:space="preserve"> available </w:t>
      </w:r>
      <w:r w:rsidR="00D63689">
        <w:rPr>
          <w:rFonts w:cs="RWE Sans"/>
          <w:color w:val="auto"/>
          <w:szCs w:val="20"/>
          <w:lang w:val="en-US"/>
        </w:rPr>
        <w:t xml:space="preserve">will </w:t>
      </w:r>
      <w:r w:rsidR="00D63689" w:rsidRPr="00D63689">
        <w:rPr>
          <w:rFonts w:cs="RWE Sans"/>
          <w:color w:val="auto"/>
          <w:szCs w:val="20"/>
          <w:lang w:val="en-US"/>
        </w:rPr>
        <w:t xml:space="preserve">give this future technology the necessary </w:t>
      </w:r>
      <w:r w:rsidR="00D63689">
        <w:rPr>
          <w:rFonts w:cs="RWE Sans"/>
          <w:color w:val="auto"/>
          <w:szCs w:val="20"/>
          <w:lang w:val="en-US"/>
        </w:rPr>
        <w:t>kick-start</w:t>
      </w:r>
      <w:r w:rsidR="00D63689" w:rsidRPr="00D63689">
        <w:rPr>
          <w:rFonts w:cs="RWE Sans"/>
          <w:color w:val="auto"/>
          <w:szCs w:val="20"/>
          <w:lang w:val="en-US"/>
        </w:rPr>
        <w:t>. In order for a hydrogen infrastructure in Germany to really pick up speed, rapid implementation is now needed</w:t>
      </w:r>
      <w:r w:rsidR="00FE13FA">
        <w:rPr>
          <w:rFonts w:cs="RWE Sans"/>
          <w:color w:val="auto"/>
          <w:szCs w:val="20"/>
          <w:lang w:val="en-US"/>
        </w:rPr>
        <w:t>,</w:t>
      </w:r>
      <w:r w:rsidR="00FE13FA" w:rsidRPr="00FE13FA">
        <w:rPr>
          <w:rFonts w:cs="RWE Sans"/>
          <w:color w:val="auto"/>
          <w:szCs w:val="20"/>
          <w:lang w:val="en-US"/>
        </w:rPr>
        <w:t xml:space="preserve"> </w:t>
      </w:r>
      <w:r w:rsidR="00FE13FA">
        <w:rPr>
          <w:rFonts w:cs="RWE Sans"/>
          <w:color w:val="auto"/>
          <w:szCs w:val="20"/>
          <w:lang w:val="en-US"/>
        </w:rPr>
        <w:t>b</w:t>
      </w:r>
      <w:r w:rsidR="00FE13FA" w:rsidRPr="00FE13FA">
        <w:rPr>
          <w:rFonts w:cs="RWE Sans"/>
          <w:color w:val="auto"/>
          <w:szCs w:val="20"/>
          <w:lang w:val="en-US"/>
        </w:rPr>
        <w:t xml:space="preserve">ecause investment decisions </w:t>
      </w:r>
      <w:r w:rsidR="002B1512">
        <w:rPr>
          <w:rFonts w:cs="RWE Sans"/>
          <w:color w:val="auto"/>
          <w:szCs w:val="20"/>
          <w:lang w:val="en-US"/>
        </w:rPr>
        <w:t>for</w:t>
      </w:r>
      <w:r w:rsidR="00657C05">
        <w:rPr>
          <w:rFonts w:cs="RWE Sans"/>
          <w:color w:val="auto"/>
          <w:szCs w:val="20"/>
          <w:lang w:val="en-US"/>
        </w:rPr>
        <w:t xml:space="preserve"> green</w:t>
      </w:r>
      <w:r w:rsidR="002B1512">
        <w:rPr>
          <w:rFonts w:cs="RWE Sans"/>
          <w:color w:val="auto"/>
          <w:szCs w:val="20"/>
          <w:lang w:val="en-US"/>
        </w:rPr>
        <w:t xml:space="preserve"> </w:t>
      </w:r>
      <w:r w:rsidR="00FE13FA" w:rsidRPr="00FE13FA">
        <w:rPr>
          <w:rFonts w:cs="RWE Sans"/>
          <w:color w:val="auto"/>
          <w:szCs w:val="20"/>
          <w:lang w:val="en-US"/>
        </w:rPr>
        <w:t xml:space="preserve">hydrogen projects need planning </w:t>
      </w:r>
      <w:r w:rsidR="00FE13FA">
        <w:rPr>
          <w:rFonts w:cs="RWE Sans"/>
          <w:color w:val="auto"/>
          <w:szCs w:val="20"/>
          <w:lang w:val="en-US"/>
        </w:rPr>
        <w:t>certainty</w:t>
      </w:r>
      <w:r w:rsidR="002B1512">
        <w:rPr>
          <w:rFonts w:cs="RWE Sans"/>
          <w:color w:val="auto"/>
          <w:szCs w:val="20"/>
          <w:lang w:val="en-US"/>
        </w:rPr>
        <w:t>.”</w:t>
      </w:r>
      <w:r w:rsidR="00FE13FA">
        <w:rPr>
          <w:rFonts w:cs="RWE Sans"/>
          <w:color w:val="auto"/>
          <w:szCs w:val="20"/>
          <w:lang w:val="en-US"/>
        </w:rPr>
        <w:t xml:space="preserve"> </w:t>
      </w:r>
    </w:p>
    <w:p w:rsidR="00566CDA" w:rsidRPr="003B622C" w:rsidRDefault="00566CDA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:rsidR="002B1512" w:rsidRPr="002B1512" w:rsidRDefault="00566CDA" w:rsidP="002B1512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3B622C">
        <w:rPr>
          <w:rFonts w:cs="RWE Sans"/>
          <w:color w:val="auto"/>
          <w:szCs w:val="20"/>
          <w:lang w:val="en-US"/>
        </w:rPr>
        <w:t xml:space="preserve">Bernhard </w:t>
      </w:r>
      <w:proofErr w:type="spellStart"/>
      <w:r w:rsidRPr="003B622C">
        <w:rPr>
          <w:rFonts w:cs="RWE Sans"/>
          <w:color w:val="auto"/>
          <w:szCs w:val="20"/>
          <w:lang w:val="en-US"/>
        </w:rPr>
        <w:t>Osburg</w:t>
      </w:r>
      <w:proofErr w:type="spellEnd"/>
      <w:r w:rsidRPr="003B622C">
        <w:rPr>
          <w:rFonts w:cs="RWE Sans"/>
          <w:color w:val="auto"/>
          <w:szCs w:val="20"/>
          <w:lang w:val="en-US"/>
        </w:rPr>
        <w:t xml:space="preserve">, </w:t>
      </w:r>
      <w:r w:rsidR="002B1512">
        <w:rPr>
          <w:rFonts w:cs="RWE Sans"/>
          <w:color w:val="auto"/>
          <w:szCs w:val="20"/>
          <w:lang w:val="en-US"/>
        </w:rPr>
        <w:t>C</w:t>
      </w:r>
      <w:r w:rsidR="004302C5">
        <w:rPr>
          <w:rFonts w:cs="RWE Sans"/>
          <w:color w:val="auto"/>
          <w:szCs w:val="20"/>
          <w:lang w:val="en-US"/>
        </w:rPr>
        <w:t>hairman</w:t>
      </w:r>
      <w:r w:rsidR="002B1512">
        <w:rPr>
          <w:rFonts w:cs="RWE Sans"/>
          <w:color w:val="auto"/>
          <w:szCs w:val="20"/>
          <w:lang w:val="en-US"/>
        </w:rPr>
        <w:t xml:space="preserve"> of </w:t>
      </w:r>
      <w:proofErr w:type="spellStart"/>
      <w:r w:rsidRPr="003B622C">
        <w:rPr>
          <w:rFonts w:cs="RWE Sans"/>
          <w:color w:val="auto"/>
          <w:szCs w:val="20"/>
          <w:lang w:val="en-US"/>
        </w:rPr>
        <w:t>thyssenkrupp</w:t>
      </w:r>
      <w:proofErr w:type="spellEnd"/>
      <w:r w:rsidRPr="003B622C">
        <w:rPr>
          <w:rFonts w:cs="RWE Sans"/>
          <w:color w:val="auto"/>
          <w:szCs w:val="20"/>
          <w:lang w:val="en-US"/>
        </w:rPr>
        <w:t xml:space="preserve"> Steel: </w:t>
      </w:r>
      <w:r w:rsidR="002B1512">
        <w:rPr>
          <w:rFonts w:cs="RWE Sans"/>
          <w:color w:val="auto"/>
          <w:szCs w:val="20"/>
          <w:lang w:val="en-US"/>
        </w:rPr>
        <w:t>“</w:t>
      </w:r>
      <w:r w:rsidR="002B1512" w:rsidRPr="002B1512">
        <w:rPr>
          <w:rFonts w:cs="RWE Sans"/>
          <w:color w:val="auto"/>
          <w:szCs w:val="20"/>
          <w:lang w:val="en-US"/>
        </w:rPr>
        <w:t xml:space="preserve">The planned cooperation with RWE is an important step on our path to </w:t>
      </w:r>
      <w:r w:rsidR="0043720C">
        <w:rPr>
          <w:rFonts w:cs="RWE Sans"/>
          <w:color w:val="auto"/>
          <w:szCs w:val="20"/>
          <w:lang w:val="en-US"/>
        </w:rPr>
        <w:t>climate</w:t>
      </w:r>
      <w:r w:rsidR="002B1512" w:rsidRPr="002B1512">
        <w:rPr>
          <w:rFonts w:cs="RWE Sans"/>
          <w:color w:val="auto"/>
          <w:szCs w:val="20"/>
          <w:lang w:val="en-US"/>
        </w:rPr>
        <w:t xml:space="preserve"> neutrality. The </w:t>
      </w:r>
      <w:r w:rsidR="00CC482F">
        <w:rPr>
          <w:rFonts w:cs="RWE Sans"/>
          <w:color w:val="auto"/>
          <w:szCs w:val="20"/>
          <w:lang w:val="en-US"/>
        </w:rPr>
        <w:t>aimed-for</w:t>
      </w:r>
      <w:r w:rsidR="002B1512" w:rsidRPr="002B1512">
        <w:rPr>
          <w:rFonts w:cs="RWE Sans"/>
          <w:color w:val="auto"/>
          <w:szCs w:val="20"/>
          <w:lang w:val="en-US"/>
        </w:rPr>
        <w:t xml:space="preserve"> supply </w:t>
      </w:r>
      <w:r w:rsidR="002B1512">
        <w:rPr>
          <w:rFonts w:cs="RWE Sans"/>
          <w:color w:val="auto"/>
          <w:szCs w:val="20"/>
          <w:lang w:val="en-US"/>
        </w:rPr>
        <w:t xml:space="preserve">quantity </w:t>
      </w:r>
      <w:r w:rsidR="002B1512" w:rsidRPr="002B1512">
        <w:rPr>
          <w:rFonts w:cs="RWE Sans"/>
          <w:color w:val="auto"/>
          <w:szCs w:val="20"/>
          <w:lang w:val="en-US"/>
        </w:rPr>
        <w:t xml:space="preserve">would be largely sufficient to supply a blast furnace with green hydrogen and </w:t>
      </w:r>
      <w:r w:rsidR="004302C5">
        <w:rPr>
          <w:rFonts w:cs="RWE Sans"/>
          <w:color w:val="auto"/>
          <w:szCs w:val="20"/>
          <w:lang w:val="en-US"/>
        </w:rPr>
        <w:t>allow</w:t>
      </w:r>
      <w:r w:rsidR="002B1512" w:rsidRPr="002B1512">
        <w:rPr>
          <w:rFonts w:cs="RWE Sans"/>
          <w:color w:val="auto"/>
          <w:szCs w:val="20"/>
          <w:lang w:val="en-US"/>
        </w:rPr>
        <w:t xml:space="preserve"> the production of </w:t>
      </w:r>
      <w:r w:rsidR="00D63689">
        <w:rPr>
          <w:rFonts w:cs="RWE Sans"/>
          <w:color w:val="auto"/>
          <w:szCs w:val="20"/>
          <w:lang w:val="en-US"/>
        </w:rPr>
        <w:t>climate-neutral</w:t>
      </w:r>
      <w:r w:rsidR="002B1512" w:rsidRPr="002B1512">
        <w:rPr>
          <w:rFonts w:cs="RWE Sans"/>
          <w:color w:val="auto"/>
          <w:szCs w:val="20"/>
          <w:lang w:val="en-US"/>
        </w:rPr>
        <w:t xml:space="preserve"> steel for around 50,000 cars per year. </w:t>
      </w:r>
      <w:r w:rsidR="004302C5">
        <w:rPr>
          <w:rFonts w:cs="RWE Sans"/>
          <w:color w:val="auto"/>
          <w:szCs w:val="20"/>
          <w:lang w:val="en-US"/>
        </w:rPr>
        <w:t>This shows</w:t>
      </w:r>
      <w:r w:rsidR="002B1512" w:rsidRPr="002B1512">
        <w:rPr>
          <w:rFonts w:cs="RWE Sans"/>
          <w:color w:val="auto"/>
          <w:szCs w:val="20"/>
          <w:lang w:val="en-US"/>
        </w:rPr>
        <w:t xml:space="preserve"> that </w:t>
      </w:r>
      <w:r w:rsidR="004302C5">
        <w:rPr>
          <w:rFonts w:cs="RWE Sans"/>
          <w:color w:val="auto"/>
          <w:szCs w:val="20"/>
          <w:lang w:val="en-US"/>
        </w:rPr>
        <w:t>c</w:t>
      </w:r>
      <w:r w:rsidR="0043720C">
        <w:rPr>
          <w:rFonts w:cs="RWE Sans"/>
          <w:color w:val="auto"/>
          <w:szCs w:val="20"/>
          <w:lang w:val="en-US"/>
        </w:rPr>
        <w:t>limate</w:t>
      </w:r>
      <w:r w:rsidR="004302C5">
        <w:rPr>
          <w:rFonts w:cs="RWE Sans"/>
          <w:color w:val="auto"/>
          <w:szCs w:val="20"/>
          <w:lang w:val="en-US"/>
        </w:rPr>
        <w:t>-</w:t>
      </w:r>
      <w:r w:rsidR="002B1512" w:rsidRPr="002B1512">
        <w:rPr>
          <w:rFonts w:cs="RWE Sans"/>
          <w:color w:val="auto"/>
          <w:szCs w:val="20"/>
          <w:lang w:val="en-US"/>
        </w:rPr>
        <w:t xml:space="preserve">neutral steel is possible and </w:t>
      </w:r>
      <w:r w:rsidR="004302C5">
        <w:rPr>
          <w:rFonts w:cs="RWE Sans"/>
          <w:color w:val="auto"/>
          <w:szCs w:val="20"/>
          <w:lang w:val="en-US"/>
        </w:rPr>
        <w:t xml:space="preserve">we </w:t>
      </w:r>
      <w:r w:rsidR="002B1512" w:rsidRPr="002B1512">
        <w:rPr>
          <w:rFonts w:cs="RWE Sans"/>
          <w:color w:val="auto"/>
          <w:szCs w:val="20"/>
          <w:lang w:val="en-US"/>
        </w:rPr>
        <w:t xml:space="preserve">are pressing ahead with the conversion of our production. </w:t>
      </w:r>
      <w:r w:rsidR="00576B54" w:rsidRPr="00576B54">
        <w:rPr>
          <w:rFonts w:cs="RWE Sans"/>
          <w:color w:val="auto"/>
          <w:szCs w:val="20"/>
          <w:lang w:val="en-US"/>
        </w:rPr>
        <w:t xml:space="preserve">Nowhere else </w:t>
      </w:r>
      <w:r w:rsidR="00576B54">
        <w:rPr>
          <w:rFonts w:cs="RWE Sans"/>
          <w:color w:val="auto"/>
          <w:szCs w:val="20"/>
          <w:lang w:val="en-US"/>
        </w:rPr>
        <w:t xml:space="preserve">than in the steel industry </w:t>
      </w:r>
      <w:r w:rsidR="00576B54" w:rsidRPr="00576B54">
        <w:rPr>
          <w:rFonts w:cs="RWE Sans"/>
          <w:color w:val="auto"/>
          <w:szCs w:val="20"/>
          <w:lang w:val="en-US"/>
        </w:rPr>
        <w:t xml:space="preserve">can hydrogen be used with a </w:t>
      </w:r>
      <w:r w:rsidR="00576B54">
        <w:rPr>
          <w:rFonts w:cs="RWE Sans"/>
          <w:color w:val="auto"/>
          <w:szCs w:val="20"/>
          <w:lang w:val="en-US"/>
        </w:rPr>
        <w:t xml:space="preserve">comparable </w:t>
      </w:r>
      <w:r w:rsidR="00576B54" w:rsidRPr="00576B54">
        <w:rPr>
          <w:rFonts w:cs="RWE Sans"/>
          <w:color w:val="auto"/>
          <w:szCs w:val="20"/>
          <w:lang w:val="en-US"/>
        </w:rPr>
        <w:t xml:space="preserve">climate protection effect. </w:t>
      </w:r>
      <w:r w:rsidR="002B1512" w:rsidRPr="002B1512">
        <w:rPr>
          <w:rFonts w:cs="RWE Sans"/>
          <w:color w:val="auto"/>
          <w:szCs w:val="20"/>
          <w:lang w:val="en-US"/>
        </w:rPr>
        <w:t>We therefore expressly welcome the adoption of the National Hydrogen Strategy.</w:t>
      </w:r>
      <w:r w:rsidR="002B1512">
        <w:rPr>
          <w:rFonts w:cs="RWE Sans"/>
          <w:color w:val="auto"/>
          <w:szCs w:val="20"/>
          <w:lang w:val="en-US"/>
        </w:rPr>
        <w:t>”</w:t>
      </w:r>
    </w:p>
    <w:p w:rsidR="00566CDA" w:rsidRPr="003B622C" w:rsidRDefault="00566CDA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:rsidR="00566CDA" w:rsidRPr="003B622C" w:rsidRDefault="00382692" w:rsidP="00566CDA">
      <w:pPr>
        <w:spacing w:before="25" w:line="276" w:lineRule="auto"/>
        <w:jc w:val="both"/>
        <w:rPr>
          <w:rFonts w:cs="RWE Sans"/>
          <w:b/>
          <w:i/>
          <w:color w:val="auto"/>
          <w:szCs w:val="20"/>
          <w:lang w:val="en-US"/>
        </w:rPr>
      </w:pPr>
      <w:r>
        <w:rPr>
          <w:rFonts w:cs="RWE Sans"/>
          <w:b/>
          <w:i/>
          <w:color w:val="auto"/>
          <w:szCs w:val="20"/>
          <w:lang w:val="en-US"/>
        </w:rPr>
        <w:t>Background</w:t>
      </w:r>
    </w:p>
    <w:p w:rsidR="00566CDA" w:rsidRDefault="002B1512" w:rsidP="00566CDA">
      <w:pPr>
        <w:spacing w:before="1" w:line="276" w:lineRule="auto"/>
        <w:jc w:val="both"/>
        <w:rPr>
          <w:rFonts w:cs="RWE Sans"/>
          <w:i/>
          <w:color w:val="auto"/>
          <w:szCs w:val="20"/>
          <w:lang w:val="en-US"/>
        </w:rPr>
      </w:pPr>
      <w:r w:rsidRPr="002B1512">
        <w:rPr>
          <w:rFonts w:cs="RWE Sans"/>
          <w:i/>
          <w:color w:val="auto"/>
          <w:szCs w:val="20"/>
          <w:lang w:val="en-US"/>
        </w:rPr>
        <w:t xml:space="preserve">Hydrogen is a central component of the </w:t>
      </w:r>
      <w:r w:rsidR="00382692">
        <w:rPr>
          <w:rFonts w:cs="RWE Sans"/>
          <w:i/>
          <w:color w:val="auto"/>
          <w:szCs w:val="20"/>
          <w:lang w:val="en-US"/>
        </w:rPr>
        <w:t xml:space="preserve">German government’s </w:t>
      </w:r>
      <w:proofErr w:type="spellStart"/>
      <w:r w:rsidRPr="002B1512">
        <w:rPr>
          <w:rFonts w:cs="RWE Sans"/>
          <w:i/>
          <w:color w:val="auto"/>
          <w:szCs w:val="20"/>
          <w:lang w:val="en-US"/>
        </w:rPr>
        <w:t>decarboni</w:t>
      </w:r>
      <w:r w:rsidR="00382692">
        <w:rPr>
          <w:rFonts w:cs="RWE Sans"/>
          <w:i/>
          <w:color w:val="auto"/>
          <w:szCs w:val="20"/>
          <w:lang w:val="en-US"/>
        </w:rPr>
        <w:t>z</w:t>
      </w:r>
      <w:r w:rsidRPr="002B1512">
        <w:rPr>
          <w:rFonts w:cs="RWE Sans"/>
          <w:i/>
          <w:color w:val="auto"/>
          <w:szCs w:val="20"/>
          <w:lang w:val="en-US"/>
        </w:rPr>
        <w:t>ation</w:t>
      </w:r>
      <w:proofErr w:type="spellEnd"/>
      <w:r w:rsidRPr="002B1512">
        <w:rPr>
          <w:rFonts w:cs="RWE Sans"/>
          <w:i/>
          <w:color w:val="auto"/>
          <w:szCs w:val="20"/>
          <w:lang w:val="en-US"/>
        </w:rPr>
        <w:t xml:space="preserve"> strategy. The lightest element in the periodic table </w:t>
      </w:r>
      <w:proofErr w:type="gramStart"/>
      <w:r w:rsidR="00382692">
        <w:rPr>
          <w:rFonts w:cs="RWE Sans"/>
          <w:i/>
          <w:color w:val="auto"/>
          <w:szCs w:val="20"/>
          <w:lang w:val="en-US"/>
        </w:rPr>
        <w:t xml:space="preserve">can </w:t>
      </w:r>
      <w:r w:rsidRPr="002B1512">
        <w:rPr>
          <w:rFonts w:cs="RWE Sans"/>
          <w:i/>
          <w:color w:val="auto"/>
          <w:szCs w:val="20"/>
          <w:lang w:val="en-US"/>
        </w:rPr>
        <w:t>not</w:t>
      </w:r>
      <w:proofErr w:type="gramEnd"/>
      <w:r w:rsidRPr="002B1512">
        <w:rPr>
          <w:rFonts w:cs="RWE Sans"/>
          <w:i/>
          <w:color w:val="auto"/>
          <w:szCs w:val="20"/>
          <w:lang w:val="en-US"/>
        </w:rPr>
        <w:t xml:space="preserve"> only replace fossil fuels and raw materials </w:t>
      </w:r>
      <w:r w:rsidR="00B07F7C" w:rsidRPr="003B622C">
        <w:rPr>
          <w:rFonts w:cs="RWE Sans"/>
          <w:i/>
          <w:color w:val="auto"/>
          <w:szCs w:val="20"/>
          <w:lang w:val="en-US"/>
        </w:rPr>
        <w:t>–</w:t>
      </w:r>
      <w:r w:rsidRPr="002B1512">
        <w:rPr>
          <w:rFonts w:cs="RWE Sans"/>
          <w:i/>
          <w:color w:val="auto"/>
          <w:szCs w:val="20"/>
          <w:lang w:val="en-US"/>
        </w:rPr>
        <w:t xml:space="preserve"> it also allows </w:t>
      </w:r>
      <w:r w:rsidR="00B07F7C">
        <w:rPr>
          <w:rFonts w:cs="RWE Sans"/>
          <w:i/>
          <w:color w:val="auto"/>
          <w:szCs w:val="20"/>
          <w:lang w:val="en-US"/>
        </w:rPr>
        <w:t xml:space="preserve">flexible, supply-oriented storage of </w:t>
      </w:r>
      <w:r w:rsidRPr="002B1512">
        <w:rPr>
          <w:rFonts w:cs="RWE Sans"/>
          <w:i/>
          <w:color w:val="auto"/>
          <w:szCs w:val="20"/>
          <w:lang w:val="en-US"/>
        </w:rPr>
        <w:t xml:space="preserve">renewable energies. </w:t>
      </w:r>
      <w:r w:rsidR="00B07F7C">
        <w:rPr>
          <w:rFonts w:cs="RWE Sans"/>
          <w:i/>
          <w:color w:val="auto"/>
          <w:szCs w:val="20"/>
          <w:lang w:val="en-US"/>
        </w:rPr>
        <w:t>Under</w:t>
      </w:r>
      <w:r w:rsidRPr="002B1512">
        <w:rPr>
          <w:rFonts w:cs="RWE Sans"/>
          <w:i/>
          <w:color w:val="auto"/>
          <w:szCs w:val="20"/>
          <w:lang w:val="en-US"/>
        </w:rPr>
        <w:t xml:space="preserve"> the </w:t>
      </w:r>
      <w:r w:rsidR="00B07F7C">
        <w:rPr>
          <w:rFonts w:cs="RWE Sans"/>
          <w:i/>
          <w:color w:val="auto"/>
          <w:szCs w:val="20"/>
          <w:lang w:val="en-US"/>
        </w:rPr>
        <w:t>“</w:t>
      </w:r>
      <w:r w:rsidRPr="002B1512">
        <w:rPr>
          <w:rFonts w:cs="RWE Sans"/>
          <w:i/>
          <w:color w:val="auto"/>
          <w:szCs w:val="20"/>
          <w:lang w:val="en-US"/>
        </w:rPr>
        <w:t>National Hydrogen Strategy</w:t>
      </w:r>
      <w:r w:rsidR="00B07F7C">
        <w:rPr>
          <w:rFonts w:cs="RWE Sans"/>
          <w:i/>
          <w:color w:val="auto"/>
          <w:szCs w:val="20"/>
          <w:lang w:val="en-US"/>
        </w:rPr>
        <w:t>”</w:t>
      </w:r>
      <w:r w:rsidRPr="002B1512">
        <w:rPr>
          <w:rFonts w:cs="RWE Sans"/>
          <w:i/>
          <w:color w:val="auto"/>
          <w:szCs w:val="20"/>
          <w:lang w:val="en-US"/>
        </w:rPr>
        <w:t xml:space="preserve"> of the Federal Ministry </w:t>
      </w:r>
      <w:r w:rsidR="00B07F7C">
        <w:rPr>
          <w:rFonts w:cs="RWE Sans"/>
          <w:i/>
          <w:color w:val="auto"/>
          <w:szCs w:val="20"/>
          <w:lang w:val="en-US"/>
        </w:rPr>
        <w:t xml:space="preserve">for </w:t>
      </w:r>
      <w:r w:rsidRPr="002B1512">
        <w:rPr>
          <w:rFonts w:cs="RWE Sans"/>
          <w:i/>
          <w:color w:val="auto"/>
          <w:szCs w:val="20"/>
          <w:lang w:val="en-US"/>
        </w:rPr>
        <w:t>Economic</w:t>
      </w:r>
      <w:r w:rsidR="00B07F7C">
        <w:rPr>
          <w:rFonts w:cs="RWE Sans"/>
          <w:i/>
          <w:color w:val="auto"/>
          <w:szCs w:val="20"/>
          <w:lang w:val="en-US"/>
        </w:rPr>
        <w:t xml:space="preserve"> Affair</w:t>
      </w:r>
      <w:r w:rsidRPr="002B1512">
        <w:rPr>
          <w:rFonts w:cs="RWE Sans"/>
          <w:i/>
          <w:color w:val="auto"/>
          <w:szCs w:val="20"/>
          <w:lang w:val="en-US"/>
        </w:rPr>
        <w:t xml:space="preserve">s and </w:t>
      </w:r>
      <w:r w:rsidR="00B07F7C">
        <w:rPr>
          <w:rFonts w:cs="RWE Sans"/>
          <w:i/>
          <w:color w:val="auto"/>
          <w:szCs w:val="20"/>
          <w:lang w:val="en-US"/>
        </w:rPr>
        <w:t>Energy</w:t>
      </w:r>
      <w:r w:rsidRPr="002B1512">
        <w:rPr>
          <w:rFonts w:cs="RWE Sans"/>
          <w:i/>
          <w:color w:val="auto"/>
          <w:szCs w:val="20"/>
          <w:lang w:val="en-US"/>
        </w:rPr>
        <w:t xml:space="preserve">, up to five gigawatts of electrolysis capacity for hydrogen production </w:t>
      </w:r>
      <w:r w:rsidR="00B07F7C">
        <w:rPr>
          <w:rFonts w:cs="RWE Sans"/>
          <w:i/>
          <w:color w:val="auto"/>
          <w:szCs w:val="20"/>
          <w:lang w:val="en-US"/>
        </w:rPr>
        <w:t>is</w:t>
      </w:r>
      <w:r w:rsidRPr="002B1512">
        <w:rPr>
          <w:rFonts w:cs="RWE Sans"/>
          <w:i/>
          <w:color w:val="auto"/>
          <w:szCs w:val="20"/>
          <w:lang w:val="en-US"/>
        </w:rPr>
        <w:t xml:space="preserve"> to be </w:t>
      </w:r>
      <w:r w:rsidR="00B07F7C">
        <w:rPr>
          <w:rFonts w:cs="RWE Sans"/>
          <w:i/>
          <w:color w:val="auto"/>
          <w:szCs w:val="20"/>
          <w:lang w:val="en-US"/>
        </w:rPr>
        <w:t>created</w:t>
      </w:r>
      <w:r w:rsidRPr="002B1512">
        <w:rPr>
          <w:rFonts w:cs="RWE Sans"/>
          <w:i/>
          <w:color w:val="auto"/>
          <w:szCs w:val="20"/>
          <w:lang w:val="en-US"/>
        </w:rPr>
        <w:t xml:space="preserve"> and the </w:t>
      </w:r>
      <w:r w:rsidR="00CC482F">
        <w:rPr>
          <w:rFonts w:cs="RWE Sans"/>
          <w:i/>
          <w:color w:val="auto"/>
          <w:szCs w:val="20"/>
          <w:lang w:val="en-US"/>
        </w:rPr>
        <w:t xml:space="preserve">hydrogen </w:t>
      </w:r>
      <w:r w:rsidRPr="002B1512">
        <w:rPr>
          <w:rFonts w:cs="RWE Sans"/>
          <w:i/>
          <w:color w:val="auto"/>
          <w:szCs w:val="20"/>
          <w:lang w:val="en-US"/>
        </w:rPr>
        <w:t>transport and distribution infrastructure further developed</w:t>
      </w:r>
      <w:r w:rsidR="000C7A3D" w:rsidRPr="000C7A3D">
        <w:rPr>
          <w:rFonts w:cs="RWE Sans"/>
          <w:i/>
          <w:color w:val="auto"/>
          <w:szCs w:val="20"/>
          <w:lang w:val="en-US"/>
        </w:rPr>
        <w:t xml:space="preserve"> </w:t>
      </w:r>
      <w:r w:rsidR="000C7A3D" w:rsidRPr="002B1512">
        <w:rPr>
          <w:rFonts w:cs="RWE Sans"/>
          <w:i/>
          <w:color w:val="auto"/>
          <w:szCs w:val="20"/>
          <w:lang w:val="en-US"/>
        </w:rPr>
        <w:t>by 2030</w:t>
      </w:r>
      <w:r w:rsidRPr="002B1512">
        <w:rPr>
          <w:rFonts w:cs="RWE Sans"/>
          <w:i/>
          <w:color w:val="auto"/>
          <w:szCs w:val="20"/>
          <w:lang w:val="en-US"/>
        </w:rPr>
        <w:t xml:space="preserve">. </w:t>
      </w:r>
      <w:r w:rsidR="000C7A3D">
        <w:rPr>
          <w:rFonts w:cs="RWE Sans"/>
          <w:i/>
          <w:color w:val="auto"/>
          <w:szCs w:val="20"/>
          <w:lang w:val="en-US"/>
        </w:rPr>
        <w:t>T</w:t>
      </w:r>
      <w:r w:rsidR="000C7A3D" w:rsidRPr="002B1512">
        <w:rPr>
          <w:rFonts w:cs="RWE Sans"/>
          <w:i/>
          <w:color w:val="auto"/>
          <w:szCs w:val="20"/>
          <w:lang w:val="en-US"/>
        </w:rPr>
        <w:t xml:space="preserve">hrough targeted support and </w:t>
      </w:r>
      <w:proofErr w:type="gramStart"/>
      <w:r w:rsidR="000C7A3D" w:rsidRPr="002B1512">
        <w:rPr>
          <w:rFonts w:cs="RWE Sans"/>
          <w:i/>
          <w:color w:val="auto"/>
          <w:szCs w:val="20"/>
          <w:lang w:val="en-US"/>
        </w:rPr>
        <w:t>relief</w:t>
      </w:r>
      <w:proofErr w:type="gramEnd"/>
      <w:r w:rsidR="000C7A3D" w:rsidRPr="002B1512">
        <w:rPr>
          <w:rFonts w:cs="RWE Sans"/>
          <w:i/>
          <w:color w:val="auto"/>
          <w:szCs w:val="20"/>
          <w:lang w:val="en-US"/>
        </w:rPr>
        <w:t xml:space="preserve"> </w:t>
      </w:r>
      <w:r w:rsidR="000C7A3D">
        <w:rPr>
          <w:rFonts w:cs="RWE Sans"/>
          <w:i/>
          <w:color w:val="auto"/>
          <w:szCs w:val="20"/>
          <w:lang w:val="en-US"/>
        </w:rPr>
        <w:t>t</w:t>
      </w:r>
      <w:r w:rsidRPr="002B1512">
        <w:rPr>
          <w:rFonts w:cs="RWE Sans"/>
          <w:i/>
          <w:color w:val="auto"/>
          <w:szCs w:val="20"/>
          <w:lang w:val="en-US"/>
        </w:rPr>
        <w:t>he ministry wants to make hydrogen economically viable for producers and users</w:t>
      </w:r>
      <w:r>
        <w:rPr>
          <w:rFonts w:cs="RWE Sans"/>
          <w:i/>
          <w:color w:val="auto"/>
          <w:szCs w:val="20"/>
          <w:lang w:val="en-US"/>
        </w:rPr>
        <w:t>.</w:t>
      </w:r>
    </w:p>
    <w:p w:rsidR="00BE74A3" w:rsidRDefault="00BE74A3" w:rsidP="00566CDA">
      <w:pPr>
        <w:spacing w:before="1" w:line="276" w:lineRule="auto"/>
        <w:jc w:val="both"/>
        <w:rPr>
          <w:rFonts w:cs="RWE Sans"/>
          <w:i/>
          <w:color w:val="auto"/>
          <w:szCs w:val="20"/>
          <w:lang w:val="en-US"/>
        </w:rPr>
      </w:pPr>
    </w:p>
    <w:p w:rsidR="00657C05" w:rsidRDefault="00657C05">
      <w:pPr>
        <w:spacing w:after="160" w:line="259" w:lineRule="auto"/>
        <w:rPr>
          <w:rFonts w:ascii="TKTypeRegular" w:hAnsi="TKTypeRegular"/>
          <w:b/>
          <w:bCs/>
          <w:i/>
          <w:iCs/>
          <w:lang w:val="en-US"/>
        </w:rPr>
      </w:pPr>
      <w:r>
        <w:rPr>
          <w:rFonts w:ascii="TKTypeRegular" w:hAnsi="TKTypeRegular"/>
          <w:b/>
          <w:bCs/>
          <w:i/>
          <w:iCs/>
          <w:lang w:val="en-US"/>
        </w:rPr>
        <w:br w:type="page"/>
      </w:r>
    </w:p>
    <w:p w:rsidR="00BE74A3" w:rsidRDefault="00BE74A3" w:rsidP="00BE74A3">
      <w:pPr>
        <w:rPr>
          <w:rFonts w:ascii="TKTypeRegular" w:hAnsi="TKTypeRegular"/>
          <w:b/>
          <w:bCs/>
          <w:i/>
          <w:iCs/>
          <w:color w:val="auto"/>
          <w:lang w:val="en-US"/>
        </w:rPr>
      </w:pPr>
      <w:r>
        <w:rPr>
          <w:rFonts w:ascii="TKTypeRegular" w:hAnsi="TKTypeRegular"/>
          <w:b/>
          <w:bCs/>
          <w:i/>
          <w:iCs/>
          <w:lang w:val="en-US"/>
        </w:rPr>
        <w:t>Further Information</w:t>
      </w:r>
    </w:p>
    <w:p w:rsidR="00BE74A3" w:rsidRDefault="00BE74A3" w:rsidP="00BE74A3">
      <w:pPr>
        <w:rPr>
          <w:rFonts w:ascii="TKTypeRegular" w:hAnsi="TKTypeRegular"/>
          <w:i/>
          <w:iCs/>
          <w:lang w:val="en-US"/>
        </w:rPr>
      </w:pPr>
      <w:proofErr w:type="spellStart"/>
      <w:proofErr w:type="gramStart"/>
      <w:r>
        <w:rPr>
          <w:rFonts w:ascii="TKTypeRegular" w:hAnsi="TKTypeRegular"/>
          <w:i/>
          <w:iCs/>
          <w:lang w:val="en-US"/>
        </w:rPr>
        <w:t>thyssenkrupp</w:t>
      </w:r>
      <w:proofErr w:type="spellEnd"/>
      <w:proofErr w:type="gramEnd"/>
      <w:r>
        <w:rPr>
          <w:rFonts w:ascii="TKTypeRegular" w:hAnsi="TKTypeRegular"/>
          <w:i/>
          <w:iCs/>
          <w:lang w:val="en-US"/>
        </w:rPr>
        <w:t xml:space="preserve"> Steel climate website</w:t>
      </w:r>
    </w:p>
    <w:p w:rsidR="00BE74A3" w:rsidRPr="00BE74A3" w:rsidRDefault="009302B3" w:rsidP="00BE74A3">
      <w:pPr>
        <w:rPr>
          <w:rFonts w:ascii="TKTypeRegular" w:hAnsi="TKTypeRegular"/>
          <w:i/>
          <w:iCs/>
          <w:lang w:val="en-US"/>
        </w:rPr>
      </w:pPr>
      <w:hyperlink r:id="rId11" w:history="1">
        <w:r w:rsidR="00BE74A3" w:rsidRPr="00BE74A3">
          <w:rPr>
            <w:rStyle w:val="Hyperlink"/>
            <w:rFonts w:ascii="TKTypeRegular" w:hAnsi="TKTypeRegular"/>
            <w:i/>
            <w:iCs/>
            <w:lang w:val="en-US"/>
          </w:rPr>
          <w:t>https://www.thyssenkrupp-steel.com/en/company/sustainability/climate-strategy/</w:t>
        </w:r>
      </w:hyperlink>
    </w:p>
    <w:p w:rsidR="00657C05" w:rsidRDefault="00657C05" w:rsidP="00BE74A3">
      <w:pPr>
        <w:rPr>
          <w:rFonts w:ascii="TKTypeRegular" w:hAnsi="TKTypeRegular"/>
          <w:i/>
          <w:iCs/>
          <w:lang w:val="en-US"/>
        </w:rPr>
      </w:pPr>
    </w:p>
    <w:p w:rsidR="00BE74A3" w:rsidRDefault="00BE74A3" w:rsidP="00BE74A3">
      <w:pPr>
        <w:rPr>
          <w:rFonts w:ascii="TKTypeRegular" w:hAnsi="TKTypeRegular"/>
          <w:i/>
          <w:iCs/>
          <w:lang w:val="en-US"/>
        </w:rPr>
      </w:pPr>
      <w:r>
        <w:rPr>
          <w:rFonts w:ascii="TKTypeRegular" w:hAnsi="TKTypeRegular"/>
          <w:i/>
          <w:iCs/>
          <w:lang w:val="en-US"/>
        </w:rPr>
        <w:t xml:space="preserve">Q&amp;A with </w:t>
      </w:r>
      <w:proofErr w:type="spellStart"/>
      <w:r>
        <w:rPr>
          <w:rFonts w:ascii="TKTypeRegular" w:hAnsi="TKTypeRegular"/>
          <w:i/>
          <w:iCs/>
          <w:lang w:val="en-US"/>
        </w:rPr>
        <w:t>thyssenkrupp</w:t>
      </w:r>
      <w:proofErr w:type="spellEnd"/>
      <w:r>
        <w:rPr>
          <w:rFonts w:ascii="TKTypeRegular" w:hAnsi="TKTypeRegular"/>
          <w:i/>
          <w:iCs/>
          <w:lang w:val="en-US"/>
        </w:rPr>
        <w:t xml:space="preserve"> Steel CTO </w:t>
      </w:r>
      <w:proofErr w:type="spellStart"/>
      <w:r>
        <w:rPr>
          <w:rFonts w:ascii="TKTypeRegular" w:hAnsi="TKTypeRegular"/>
          <w:i/>
          <w:iCs/>
          <w:lang w:val="en-US"/>
        </w:rPr>
        <w:t>Dr</w:t>
      </w:r>
      <w:proofErr w:type="spellEnd"/>
      <w:r>
        <w:rPr>
          <w:rFonts w:ascii="TKTypeRegular" w:hAnsi="TKTypeRegular"/>
          <w:i/>
          <w:iCs/>
          <w:lang w:val="en-US"/>
        </w:rPr>
        <w:t xml:space="preserve"> </w:t>
      </w:r>
      <w:proofErr w:type="spellStart"/>
      <w:r>
        <w:rPr>
          <w:rFonts w:ascii="TKTypeRegular" w:hAnsi="TKTypeRegular"/>
          <w:i/>
          <w:iCs/>
          <w:lang w:val="en-US"/>
        </w:rPr>
        <w:t>Arnd</w:t>
      </w:r>
      <w:proofErr w:type="spellEnd"/>
      <w:r>
        <w:rPr>
          <w:rFonts w:ascii="TKTypeRegular" w:hAnsi="TKTypeRegular"/>
          <w:i/>
          <w:iCs/>
          <w:lang w:val="en-US"/>
        </w:rPr>
        <w:t xml:space="preserve"> </w:t>
      </w:r>
      <w:proofErr w:type="spellStart"/>
      <w:r>
        <w:rPr>
          <w:rFonts w:ascii="TKTypeRegular" w:hAnsi="TKTypeRegular"/>
          <w:i/>
          <w:iCs/>
          <w:lang w:val="en-US"/>
        </w:rPr>
        <w:t>Köfler</w:t>
      </w:r>
      <w:proofErr w:type="spellEnd"/>
    </w:p>
    <w:p w:rsidR="00BE74A3" w:rsidRDefault="00BE74A3" w:rsidP="00BE74A3">
      <w:pPr>
        <w:rPr>
          <w:rFonts w:ascii="TKTypeRegular" w:hAnsi="TKTypeRegular"/>
          <w:i/>
          <w:iCs/>
          <w:highlight w:val="yellow"/>
          <w:lang w:val="en-US"/>
        </w:rPr>
      </w:pPr>
      <w:r>
        <w:rPr>
          <w:rFonts w:ascii="TKTypeRegular" w:hAnsi="TKTypeRegular"/>
          <w:i/>
          <w:iCs/>
          <w:highlight w:val="yellow"/>
          <w:lang w:val="en-US"/>
        </w:rPr>
        <w:t>[LINK]</w:t>
      </w:r>
    </w:p>
    <w:p w:rsidR="00657C05" w:rsidRDefault="00657C05" w:rsidP="00BE74A3">
      <w:pPr>
        <w:rPr>
          <w:rFonts w:ascii="TKTypeRegular" w:hAnsi="TKTypeRegular"/>
          <w:i/>
          <w:iCs/>
          <w:highlight w:val="yellow"/>
          <w:lang w:val="en-US"/>
        </w:rPr>
      </w:pPr>
    </w:p>
    <w:p w:rsidR="00657C05" w:rsidRPr="00005333" w:rsidRDefault="00657C05" w:rsidP="00657C05">
      <w:pPr>
        <w:spacing w:before="1" w:line="276" w:lineRule="auto"/>
        <w:jc w:val="both"/>
        <w:rPr>
          <w:rFonts w:cs="RWE Sans"/>
          <w:i/>
          <w:color w:val="auto"/>
          <w:szCs w:val="20"/>
          <w:lang w:val="en-US"/>
        </w:rPr>
      </w:pPr>
      <w:r>
        <w:rPr>
          <w:rFonts w:cs="RWE Sans"/>
          <w:i/>
          <w:color w:val="auto"/>
          <w:szCs w:val="20"/>
          <w:lang w:val="en-US"/>
        </w:rPr>
        <w:t>Purpose, a</w:t>
      </w:r>
      <w:r>
        <w:rPr>
          <w:rFonts w:cs="RWE Sans"/>
          <w:i/>
          <w:color w:val="auto"/>
          <w:szCs w:val="20"/>
          <w:lang w:val="en-US"/>
        </w:rPr>
        <w:t xml:space="preserve">mbition </w:t>
      </w:r>
      <w:r>
        <w:rPr>
          <w:rFonts w:cs="RWE Sans"/>
          <w:i/>
          <w:color w:val="auto"/>
          <w:szCs w:val="20"/>
          <w:lang w:val="en-US"/>
        </w:rPr>
        <w:t>a</w:t>
      </w:r>
      <w:r>
        <w:rPr>
          <w:rFonts w:cs="RWE Sans"/>
          <w:i/>
          <w:color w:val="auto"/>
          <w:szCs w:val="20"/>
          <w:lang w:val="en-US"/>
        </w:rPr>
        <w:t xml:space="preserve">nd </w:t>
      </w:r>
      <w:r>
        <w:rPr>
          <w:rFonts w:cs="RWE Sans"/>
          <w:i/>
          <w:color w:val="auto"/>
          <w:szCs w:val="20"/>
          <w:lang w:val="en-US"/>
        </w:rPr>
        <w:t>m</w:t>
      </w:r>
      <w:r>
        <w:rPr>
          <w:rFonts w:cs="RWE Sans"/>
          <w:i/>
          <w:color w:val="auto"/>
          <w:szCs w:val="20"/>
          <w:lang w:val="en-US"/>
        </w:rPr>
        <w:t xml:space="preserve">ission </w:t>
      </w:r>
      <w:r>
        <w:rPr>
          <w:rFonts w:cs="RWE Sans"/>
          <w:i/>
          <w:color w:val="auto"/>
          <w:szCs w:val="20"/>
          <w:lang w:val="en-US"/>
        </w:rPr>
        <w:t>of the new</w:t>
      </w:r>
      <w:r>
        <w:rPr>
          <w:rFonts w:cs="RWE Sans"/>
          <w:i/>
          <w:color w:val="auto"/>
          <w:szCs w:val="20"/>
          <w:lang w:val="en-US"/>
        </w:rPr>
        <w:t xml:space="preserve"> RWE</w:t>
      </w:r>
    </w:p>
    <w:p w:rsidR="00657C05" w:rsidRDefault="00657C05" w:rsidP="00657C05">
      <w:pPr>
        <w:spacing w:before="1" w:line="276" w:lineRule="auto"/>
        <w:jc w:val="both"/>
      </w:pPr>
      <w:hyperlink r:id="rId12" w:history="1">
        <w:r>
          <w:rPr>
            <w:rStyle w:val="Hyperlink"/>
          </w:rPr>
          <w:t>https://www.group.rwe/en/the-group/profile-and-strategy/?</w:t>
        </w:r>
      </w:hyperlink>
    </w:p>
    <w:p w:rsidR="00657C05" w:rsidRDefault="00657C05" w:rsidP="00657C05">
      <w:pPr>
        <w:spacing w:before="1" w:line="276" w:lineRule="auto"/>
        <w:jc w:val="both"/>
      </w:pPr>
    </w:p>
    <w:p w:rsidR="00657C05" w:rsidRPr="00005333" w:rsidRDefault="00657C05" w:rsidP="00657C05">
      <w:pPr>
        <w:spacing w:before="1" w:line="276" w:lineRule="auto"/>
        <w:jc w:val="both"/>
        <w:rPr>
          <w:rFonts w:cs="RWE Sans"/>
          <w:i/>
          <w:color w:val="auto"/>
          <w:szCs w:val="20"/>
        </w:rPr>
      </w:pPr>
      <w:proofErr w:type="spellStart"/>
      <w:proofErr w:type="gramStart"/>
      <w:r w:rsidRPr="00005333">
        <w:rPr>
          <w:rFonts w:cs="RWE Sans"/>
          <w:i/>
          <w:color w:val="auto"/>
          <w:szCs w:val="20"/>
        </w:rPr>
        <w:t>en:former</w:t>
      </w:r>
      <w:proofErr w:type="spellEnd"/>
      <w:proofErr w:type="gramEnd"/>
      <w:r>
        <w:rPr>
          <w:rFonts w:cs="RWE Sans"/>
          <w:i/>
          <w:color w:val="auto"/>
          <w:szCs w:val="20"/>
        </w:rPr>
        <w:t xml:space="preserve"> -  </w:t>
      </w:r>
      <w:r>
        <w:rPr>
          <w:rFonts w:cs="RWE Sans"/>
          <w:i/>
          <w:color w:val="auto"/>
          <w:szCs w:val="20"/>
        </w:rPr>
        <w:t xml:space="preserve">The </w:t>
      </w:r>
      <w:proofErr w:type="spellStart"/>
      <w:r>
        <w:rPr>
          <w:rFonts w:cs="RWE Sans"/>
          <w:i/>
          <w:color w:val="auto"/>
          <w:szCs w:val="20"/>
        </w:rPr>
        <w:t>Energy</w:t>
      </w:r>
      <w:proofErr w:type="spellEnd"/>
      <w:r>
        <w:rPr>
          <w:rFonts w:cs="RWE Sans"/>
          <w:i/>
          <w:color w:val="auto"/>
          <w:szCs w:val="20"/>
        </w:rPr>
        <w:t xml:space="preserve"> Blog </w:t>
      </w:r>
      <w:proofErr w:type="spellStart"/>
      <w:r>
        <w:rPr>
          <w:rFonts w:cs="RWE Sans"/>
          <w:i/>
          <w:color w:val="auto"/>
          <w:szCs w:val="20"/>
        </w:rPr>
        <w:t>of</w:t>
      </w:r>
      <w:proofErr w:type="spellEnd"/>
      <w:r>
        <w:rPr>
          <w:rFonts w:cs="RWE Sans"/>
          <w:i/>
          <w:color w:val="auto"/>
          <w:szCs w:val="20"/>
        </w:rPr>
        <w:t xml:space="preserve"> RWE</w:t>
      </w:r>
    </w:p>
    <w:p w:rsidR="00BE74A3" w:rsidRPr="003B622C" w:rsidRDefault="00657C05" w:rsidP="00566CDA">
      <w:pPr>
        <w:spacing w:before="1" w:line="276" w:lineRule="auto"/>
        <w:jc w:val="both"/>
        <w:rPr>
          <w:rFonts w:cs="RWE Sans"/>
          <w:i/>
          <w:color w:val="auto"/>
          <w:szCs w:val="20"/>
          <w:lang w:val="en-US"/>
        </w:rPr>
      </w:pPr>
      <w:hyperlink r:id="rId13" w:history="1">
        <w:r>
          <w:rPr>
            <w:rStyle w:val="Hyperlink"/>
          </w:rPr>
          <w:t>https://www.en-for</w:t>
        </w:r>
        <w:r>
          <w:rPr>
            <w:rStyle w:val="Hyperlink"/>
          </w:rPr>
          <w:t>m</w:t>
        </w:r>
        <w:r>
          <w:rPr>
            <w:rStyle w:val="Hyperlink"/>
          </w:rPr>
          <w:t>er.com/en</w:t>
        </w:r>
      </w:hyperlink>
    </w:p>
    <w:p w:rsidR="00566CDA" w:rsidRPr="003B622C" w:rsidRDefault="00566CDA" w:rsidP="00566CDA">
      <w:pPr>
        <w:spacing w:before="1" w:line="276" w:lineRule="auto"/>
        <w:jc w:val="both"/>
        <w:rPr>
          <w:rFonts w:cs="RWE Sans"/>
          <w:i/>
          <w:color w:val="auto"/>
          <w:szCs w:val="20"/>
          <w:lang w:val="en-US"/>
        </w:rPr>
      </w:pPr>
    </w:p>
    <w:p w:rsidR="006A2F38" w:rsidRDefault="000C7A3D" w:rsidP="00566CDA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Contact</w:t>
      </w:r>
      <w:r w:rsidR="00EE4A53" w:rsidRPr="003B622C">
        <w:rPr>
          <w:rFonts w:asciiTheme="minorHAnsi" w:hAnsiTheme="minorHAnsi"/>
          <w:sz w:val="20"/>
          <w:szCs w:val="20"/>
          <w:lang w:val="en-US"/>
        </w:rPr>
        <w:t>:</w:t>
      </w:r>
      <w:r w:rsidR="000261E6" w:rsidRPr="003B622C">
        <w:rPr>
          <w:rFonts w:asciiTheme="minorHAnsi" w:hAnsiTheme="minorHAnsi"/>
          <w:sz w:val="20"/>
          <w:szCs w:val="20"/>
          <w:lang w:val="en-US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657C05" w:rsidTr="003376A2">
        <w:tc>
          <w:tcPr>
            <w:tcW w:w="3680" w:type="dxa"/>
          </w:tcPr>
          <w:p w:rsidR="00657C05" w:rsidRPr="004A2660" w:rsidRDefault="00657C05" w:rsidP="003376A2">
            <w:pPr>
              <w:pStyle w:val="StandardWeb1"/>
              <w:spacing w:after="0" w:line="288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4A2660">
              <w:rPr>
                <w:rFonts w:asciiTheme="minorHAnsi" w:hAnsiTheme="minorHAnsi"/>
                <w:sz w:val="20"/>
                <w:szCs w:val="20"/>
                <w:lang w:val="fr-FR"/>
              </w:rPr>
              <w:t>thyssenkrupp</w:t>
            </w:r>
            <w:proofErr w:type="spellEnd"/>
            <w:proofErr w:type="gramEnd"/>
            <w:r w:rsidRPr="004A2660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A2660">
              <w:rPr>
                <w:rFonts w:asciiTheme="minorHAnsi" w:hAnsiTheme="minorHAnsi"/>
                <w:sz w:val="20"/>
                <w:szCs w:val="20"/>
                <w:lang w:val="fr-FR"/>
              </w:rPr>
              <w:t>Steel</w:t>
            </w:r>
            <w:proofErr w:type="spellEnd"/>
            <w:r w:rsidRPr="004A2660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Europe AG</w:t>
            </w:r>
          </w:p>
          <w:p w:rsidR="00657C05" w:rsidRPr="004A2660" w:rsidRDefault="00657C05" w:rsidP="003376A2">
            <w:pPr>
              <w:spacing w:line="288" w:lineRule="auto"/>
              <w:jc w:val="both"/>
              <w:rPr>
                <w:color w:val="auto"/>
                <w:szCs w:val="20"/>
                <w:lang w:val="fr-FR"/>
              </w:rPr>
            </w:pPr>
            <w:proofErr w:type="spellStart"/>
            <w:r w:rsidRPr="004A2660">
              <w:rPr>
                <w:color w:val="auto"/>
                <w:szCs w:val="20"/>
                <w:lang w:val="fr-FR"/>
              </w:rPr>
              <w:t>External</w:t>
            </w:r>
            <w:proofErr w:type="spellEnd"/>
            <w:r w:rsidRPr="004A2660">
              <w:rPr>
                <w:color w:val="auto"/>
                <w:szCs w:val="20"/>
                <w:lang w:val="fr-FR"/>
              </w:rPr>
              <w:t xml:space="preserve"> Communications</w:t>
            </w:r>
          </w:p>
          <w:p w:rsidR="00657C05" w:rsidRPr="004A2660" w:rsidRDefault="00657C05" w:rsidP="003376A2">
            <w:pPr>
              <w:spacing w:line="288" w:lineRule="auto"/>
              <w:jc w:val="both"/>
              <w:rPr>
                <w:color w:val="auto"/>
                <w:szCs w:val="20"/>
                <w:lang w:val="fr-FR"/>
              </w:rPr>
            </w:pPr>
            <w:r w:rsidRPr="004A2660">
              <w:rPr>
                <w:color w:val="auto"/>
                <w:szCs w:val="20"/>
                <w:lang w:val="fr-FR"/>
              </w:rPr>
              <w:t xml:space="preserve">Mark </w:t>
            </w:r>
            <w:proofErr w:type="spellStart"/>
            <w:r w:rsidRPr="004A2660">
              <w:rPr>
                <w:color w:val="auto"/>
                <w:szCs w:val="20"/>
                <w:lang w:val="fr-FR"/>
              </w:rPr>
              <w:t>Stagge</w:t>
            </w:r>
            <w:proofErr w:type="spellEnd"/>
          </w:p>
          <w:p w:rsidR="00657C05" w:rsidRPr="00217D2E" w:rsidRDefault="00657C05" w:rsidP="003376A2">
            <w:pPr>
              <w:spacing w:line="288" w:lineRule="auto"/>
              <w:jc w:val="both"/>
              <w:rPr>
                <w:rFonts w:eastAsia="Times New Roman" w:cs="Times New Roman"/>
                <w:color w:val="auto"/>
                <w:szCs w:val="20"/>
                <w:lang w:val="fr-FR" w:eastAsia="ar-SA"/>
              </w:rPr>
            </w:pPr>
            <w:r w:rsidRPr="004A2660">
              <w:rPr>
                <w:color w:val="auto"/>
                <w:szCs w:val="20"/>
                <w:lang w:val="fr-FR"/>
              </w:rPr>
              <w:t>T</w:t>
            </w:r>
            <w:r w:rsidRPr="00217D2E">
              <w:rPr>
                <w:rFonts w:eastAsia="Times New Roman" w:cs="Times New Roman"/>
                <w:color w:val="auto"/>
                <w:szCs w:val="20"/>
                <w:lang w:val="fr-FR" w:eastAsia="ar-SA"/>
              </w:rPr>
              <w:t>: +49 203 52</w:t>
            </w:r>
            <w:r w:rsidRPr="00217D2E">
              <w:rPr>
                <w:rFonts w:ascii="Arial" w:eastAsia="Times New Roman" w:hAnsi="Arial" w:cs="Arial"/>
                <w:color w:val="auto"/>
                <w:szCs w:val="20"/>
                <w:lang w:val="fr-FR" w:eastAsia="ar-SA"/>
              </w:rPr>
              <w:t> </w:t>
            </w:r>
            <w:r w:rsidRPr="00217D2E">
              <w:rPr>
                <w:rFonts w:eastAsia="Times New Roman" w:cs="Times New Roman"/>
                <w:color w:val="auto"/>
                <w:szCs w:val="20"/>
                <w:lang w:val="fr-FR" w:eastAsia="ar-SA"/>
              </w:rPr>
              <w:t>-</w:t>
            </w:r>
            <w:r w:rsidRPr="00217D2E">
              <w:rPr>
                <w:rFonts w:ascii="Arial" w:eastAsia="Times New Roman" w:hAnsi="Arial" w:cs="Arial"/>
                <w:color w:val="auto"/>
                <w:szCs w:val="20"/>
                <w:lang w:val="fr-FR" w:eastAsia="ar-SA"/>
              </w:rPr>
              <w:t> </w:t>
            </w:r>
            <w:r w:rsidRPr="00217D2E">
              <w:rPr>
                <w:rFonts w:eastAsia="Times New Roman" w:cs="Times New Roman"/>
                <w:color w:val="auto"/>
                <w:szCs w:val="20"/>
                <w:lang w:val="fr-FR" w:eastAsia="ar-SA"/>
              </w:rPr>
              <w:t>25159</w:t>
            </w:r>
          </w:p>
          <w:p w:rsidR="00657C05" w:rsidRPr="00217D2E" w:rsidRDefault="00657C05" w:rsidP="003376A2">
            <w:pPr>
              <w:spacing w:line="288" w:lineRule="auto"/>
              <w:jc w:val="both"/>
              <w:rPr>
                <w:rFonts w:eastAsia="Times New Roman" w:cs="Times New Roman"/>
                <w:color w:val="auto"/>
                <w:szCs w:val="20"/>
                <w:lang w:val="fr-FR" w:eastAsia="ar-SA"/>
              </w:rPr>
            </w:pPr>
            <w:hyperlink r:id="rId14" w:history="1">
              <w:r w:rsidRPr="00217D2E">
                <w:rPr>
                  <w:rFonts w:eastAsia="Times New Roman" w:cs="Times New Roman"/>
                  <w:color w:val="auto"/>
                  <w:lang w:eastAsia="ar-SA"/>
                </w:rPr>
                <w:t>mark.stagge@thyssenkrupp.com</w:t>
              </w:r>
            </w:hyperlink>
          </w:p>
          <w:p w:rsidR="00657C05" w:rsidRPr="00217D2E" w:rsidRDefault="00657C05" w:rsidP="003376A2">
            <w:pPr>
              <w:spacing w:line="288" w:lineRule="auto"/>
              <w:jc w:val="both"/>
              <w:rPr>
                <w:rFonts w:eastAsia="Times New Roman" w:cs="Times New Roman"/>
                <w:color w:val="auto"/>
                <w:szCs w:val="20"/>
                <w:lang w:val="fr-FR" w:eastAsia="ar-SA"/>
              </w:rPr>
            </w:pPr>
            <w:hyperlink r:id="rId15" w:history="1">
              <w:r w:rsidRPr="00217D2E">
                <w:rPr>
                  <w:rFonts w:eastAsia="Times New Roman" w:cs="Times New Roman"/>
                  <w:lang w:eastAsia="ar-SA"/>
                </w:rPr>
                <w:t>www.thyssenkrupp-steel.com</w:t>
              </w:r>
            </w:hyperlink>
          </w:p>
          <w:p w:rsidR="00657C05" w:rsidRDefault="00657C05" w:rsidP="003376A2">
            <w:pPr>
              <w:pStyle w:val="StandardWeb1"/>
              <w:spacing w:after="0" w:line="288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3680" w:type="dxa"/>
          </w:tcPr>
          <w:p w:rsidR="00657C05" w:rsidRPr="00217D2E" w:rsidRDefault="00657C05" w:rsidP="00C70BD7">
            <w:pPr>
              <w:spacing w:line="288" w:lineRule="auto"/>
              <w:rPr>
                <w:color w:val="auto"/>
                <w:szCs w:val="20"/>
                <w:lang w:val="fr-FR"/>
              </w:rPr>
            </w:pPr>
            <w:r w:rsidRPr="00217D2E">
              <w:rPr>
                <w:color w:val="auto"/>
                <w:szCs w:val="20"/>
                <w:lang w:val="fr-FR"/>
              </w:rPr>
              <w:t xml:space="preserve">RWE </w:t>
            </w:r>
            <w:proofErr w:type="spellStart"/>
            <w:r w:rsidRPr="00217D2E">
              <w:rPr>
                <w:color w:val="auto"/>
                <w:szCs w:val="20"/>
                <w:lang w:val="fr-FR"/>
              </w:rPr>
              <w:t>Generation</w:t>
            </w:r>
            <w:proofErr w:type="spellEnd"/>
            <w:r w:rsidRPr="00217D2E">
              <w:rPr>
                <w:color w:val="auto"/>
                <w:szCs w:val="20"/>
                <w:lang w:val="fr-FR"/>
              </w:rPr>
              <w:t xml:space="preserve"> SE</w:t>
            </w:r>
            <w:r w:rsidRPr="00217D2E">
              <w:rPr>
                <w:color w:val="auto"/>
                <w:szCs w:val="20"/>
                <w:lang w:val="fr-FR"/>
              </w:rPr>
              <w:br/>
            </w:r>
            <w:proofErr w:type="spellStart"/>
            <w:r>
              <w:rPr>
                <w:color w:val="auto"/>
                <w:szCs w:val="20"/>
                <w:lang w:val="fr-FR"/>
              </w:rPr>
              <w:t>Press</w:t>
            </w:r>
            <w:proofErr w:type="spellEnd"/>
            <w:r>
              <w:rPr>
                <w:color w:val="auto"/>
                <w:szCs w:val="20"/>
                <w:lang w:val="fr-FR"/>
              </w:rPr>
              <w:t xml:space="preserve"> </w:t>
            </w:r>
            <w:r w:rsidR="00C70BD7">
              <w:rPr>
                <w:color w:val="auto"/>
                <w:szCs w:val="20"/>
                <w:lang w:val="fr-FR"/>
              </w:rPr>
              <w:t>O</w:t>
            </w:r>
            <w:r>
              <w:rPr>
                <w:color w:val="auto"/>
                <w:szCs w:val="20"/>
                <w:lang w:val="fr-FR"/>
              </w:rPr>
              <w:t>ffice</w:t>
            </w:r>
            <w:r w:rsidRPr="00217D2E">
              <w:rPr>
                <w:color w:val="auto"/>
                <w:szCs w:val="20"/>
                <w:lang w:val="fr-FR"/>
              </w:rPr>
              <w:br/>
              <w:t>Olaf Winter</w:t>
            </w:r>
            <w:r w:rsidRPr="00217D2E">
              <w:rPr>
                <w:color w:val="auto"/>
                <w:szCs w:val="20"/>
                <w:lang w:val="fr-FR"/>
              </w:rPr>
              <w:br/>
              <w:t>T +49 201 51-798455</w:t>
            </w:r>
            <w:r w:rsidRPr="00217D2E">
              <w:rPr>
                <w:color w:val="auto"/>
                <w:szCs w:val="20"/>
                <w:lang w:val="fr-FR"/>
              </w:rPr>
              <w:br/>
            </w:r>
            <w:hyperlink r:id="rId16" w:history="1">
              <w:r w:rsidRPr="00217D2E">
                <w:rPr>
                  <w:color w:val="auto"/>
                  <w:lang w:val="fr-FR"/>
                </w:rPr>
                <w:t>olaf.winter@rwe.com</w:t>
              </w:r>
            </w:hyperlink>
            <w:r w:rsidRPr="00217D2E">
              <w:rPr>
                <w:color w:val="auto"/>
                <w:szCs w:val="20"/>
                <w:lang w:val="fr-FR"/>
              </w:rPr>
              <w:br/>
            </w:r>
            <w:hyperlink r:id="rId17" w:history="1">
              <w:r w:rsidRPr="00217D2E">
                <w:rPr>
                  <w:color w:val="auto"/>
                  <w:szCs w:val="20"/>
                  <w:lang w:val="fr-FR"/>
                </w:rPr>
                <w:t>www.rwe.com</w:t>
              </w:r>
            </w:hyperlink>
            <w:r w:rsidRPr="00217D2E">
              <w:rPr>
                <w:color w:val="auto"/>
                <w:szCs w:val="20"/>
                <w:lang w:val="fr-FR"/>
              </w:rPr>
              <w:t xml:space="preserve"> </w:t>
            </w:r>
          </w:p>
        </w:tc>
      </w:tr>
    </w:tbl>
    <w:p w:rsidR="00745E7B" w:rsidRDefault="00745E7B" w:rsidP="00CB4C32">
      <w:pPr>
        <w:spacing w:line="288" w:lineRule="auto"/>
        <w:jc w:val="both"/>
        <w:rPr>
          <w:rStyle w:val="Hyperlink"/>
          <w:color w:val="auto"/>
          <w:szCs w:val="20"/>
          <w:lang w:val="en-US"/>
        </w:rPr>
      </w:pPr>
    </w:p>
    <w:p w:rsidR="00745E7B" w:rsidRPr="00745E7B" w:rsidRDefault="00745E7B" w:rsidP="00745E7B">
      <w:pPr>
        <w:rPr>
          <w:i/>
          <w:iCs/>
          <w:color w:val="auto"/>
          <w:lang w:val="en-US"/>
        </w:rPr>
      </w:pPr>
      <w:proofErr w:type="spellStart"/>
      <w:proofErr w:type="gramStart"/>
      <w:r>
        <w:rPr>
          <w:b/>
          <w:bCs/>
          <w:i/>
          <w:iCs/>
          <w:lang w:val="en-US"/>
        </w:rPr>
        <w:t>thyssenkrupp</w:t>
      </w:r>
      <w:proofErr w:type="spellEnd"/>
      <w:proofErr w:type="gramEnd"/>
      <w:r>
        <w:rPr>
          <w:b/>
          <w:bCs/>
          <w:i/>
          <w:iCs/>
          <w:lang w:val="en-US"/>
        </w:rPr>
        <w:t xml:space="preserve"> Steel Europe</w:t>
      </w:r>
      <w:r>
        <w:rPr>
          <w:i/>
          <w:iCs/>
          <w:lang w:val="en-US"/>
        </w:rPr>
        <w:t xml:space="preserve"> is one of the world’s leading suppliers of carbon steel flat products. </w:t>
      </w:r>
      <w:r w:rsidRPr="00745E7B">
        <w:rPr>
          <w:i/>
          <w:iCs/>
          <w:lang w:val="en-US"/>
        </w:rPr>
        <w:t xml:space="preserve">With around 28,000 employees, the company supplies high-quality steel products for innovative and demanding applications in a wide variety of industries. Customer-specific material solutions and services around steel complete the range of services. With a production volume of approximately 11 million tons of crude steel annually, </w:t>
      </w:r>
      <w:proofErr w:type="spellStart"/>
      <w:r w:rsidRPr="00745E7B">
        <w:rPr>
          <w:i/>
          <w:iCs/>
          <w:lang w:val="en-US"/>
        </w:rPr>
        <w:t>thyssenkrupp</w:t>
      </w:r>
      <w:proofErr w:type="spellEnd"/>
      <w:r w:rsidRPr="00745E7B">
        <w:rPr>
          <w:i/>
          <w:iCs/>
          <w:lang w:val="en-US"/>
        </w:rPr>
        <w:t xml:space="preserve"> Steel is the largest flat steel producer in Germany.</w:t>
      </w:r>
    </w:p>
    <w:p w:rsidR="00745E7B" w:rsidRDefault="00745E7B" w:rsidP="00CB4C32">
      <w:pPr>
        <w:spacing w:line="288" w:lineRule="auto"/>
        <w:jc w:val="both"/>
        <w:rPr>
          <w:color w:val="auto"/>
          <w:szCs w:val="20"/>
          <w:lang w:val="en-US"/>
        </w:rPr>
      </w:pPr>
    </w:p>
    <w:p w:rsidR="00657C05" w:rsidRPr="00657C05" w:rsidRDefault="00657C05" w:rsidP="00657C05">
      <w:pPr>
        <w:rPr>
          <w:b/>
          <w:bCs/>
          <w:i/>
          <w:iCs/>
          <w:lang w:val="en-US"/>
        </w:rPr>
      </w:pPr>
      <w:r w:rsidRPr="00657C05">
        <w:rPr>
          <w:b/>
          <w:bCs/>
          <w:i/>
          <w:iCs/>
          <w:lang w:val="en-US"/>
        </w:rPr>
        <w:t>RWE Generation SE</w:t>
      </w:r>
    </w:p>
    <w:p w:rsidR="00657C05" w:rsidRPr="00657C05" w:rsidRDefault="00657C05" w:rsidP="00657C05">
      <w:pPr>
        <w:rPr>
          <w:bCs/>
          <w:i/>
          <w:iCs/>
          <w:lang w:val="en-US"/>
        </w:rPr>
      </w:pPr>
      <w:r w:rsidRPr="00657C05">
        <w:rPr>
          <w:bCs/>
          <w:i/>
          <w:iCs/>
          <w:lang w:val="en-US"/>
        </w:rPr>
        <w:t xml:space="preserve">With its highly efficient power plants in Germany, the UK and the Netherlands, approximately 3,100 employees at RWE Generation use gas, hard coal, </w:t>
      </w:r>
      <w:proofErr w:type="gramStart"/>
      <w:r w:rsidRPr="00657C05">
        <w:rPr>
          <w:bCs/>
          <w:i/>
          <w:iCs/>
          <w:lang w:val="en-US"/>
        </w:rPr>
        <w:t>hydro power</w:t>
      </w:r>
      <w:proofErr w:type="gramEnd"/>
      <w:r w:rsidRPr="00657C05">
        <w:rPr>
          <w:bCs/>
          <w:i/>
          <w:iCs/>
          <w:lang w:val="en-US"/>
        </w:rPr>
        <w:t xml:space="preserve"> and biomass to generate electricity. The company’s gas fleet is the fourth largest in Europe. Which is an excellent starting point, as gas is becoming increasingly important as a bridge to the age of renewables. The company </w:t>
      </w:r>
      <w:proofErr w:type="gramStart"/>
      <w:r w:rsidRPr="00657C05">
        <w:rPr>
          <w:bCs/>
          <w:i/>
          <w:iCs/>
          <w:lang w:val="en-US"/>
        </w:rPr>
        <w:t>banks</w:t>
      </w:r>
      <w:proofErr w:type="gramEnd"/>
      <w:r w:rsidRPr="00657C05">
        <w:rPr>
          <w:bCs/>
          <w:i/>
          <w:iCs/>
          <w:lang w:val="en-US"/>
        </w:rPr>
        <w:t xml:space="preserve"> on biomass, particularly in the Netherlands – and is converting two </w:t>
      </w:r>
      <w:proofErr w:type="spellStart"/>
      <w:r w:rsidRPr="00657C05">
        <w:rPr>
          <w:bCs/>
          <w:i/>
          <w:iCs/>
          <w:lang w:val="en-US"/>
        </w:rPr>
        <w:t>coalfired</w:t>
      </w:r>
      <w:proofErr w:type="spellEnd"/>
      <w:r w:rsidRPr="00657C05">
        <w:rPr>
          <w:bCs/>
          <w:i/>
          <w:iCs/>
          <w:lang w:val="en-US"/>
        </w:rPr>
        <w:t xml:space="preserve"> power stations so that they can use this CO2-neutral energy source. RWE also has hydro power plants in many core markets.</w:t>
      </w:r>
    </w:p>
    <w:p w:rsidR="00657C05" w:rsidRPr="003B622C" w:rsidRDefault="00657C05" w:rsidP="00CB4C32">
      <w:pPr>
        <w:spacing w:line="288" w:lineRule="auto"/>
        <w:jc w:val="both"/>
        <w:rPr>
          <w:color w:val="auto"/>
          <w:szCs w:val="20"/>
          <w:lang w:val="en-US"/>
        </w:rPr>
      </w:pPr>
    </w:p>
    <w:sectPr w:rsidR="00657C05" w:rsidRPr="003B622C" w:rsidSect="003B516D">
      <w:headerReference w:type="default" r:id="rId18"/>
      <w:footerReference w:type="default" r:id="rId19"/>
      <w:headerReference w:type="first" r:id="rId20"/>
      <w:footerReference w:type="first" r:id="rId21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BB" w:rsidRDefault="007629BB" w:rsidP="005B5ABA">
      <w:pPr>
        <w:spacing w:line="240" w:lineRule="auto"/>
      </w:pPr>
      <w:r>
        <w:separator/>
      </w:r>
    </w:p>
  </w:endnote>
  <w:endnote w:type="continuationSeparator" w:id="0">
    <w:p w:rsidR="007629BB" w:rsidRDefault="007629BB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KTypeRegular">
    <w:altName w:val="Calibri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Lucida Grande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WE Sans">
    <w:altName w:val="Arial"/>
    <w:charset w:val="00"/>
    <w:family w:val="swiss"/>
    <w:pitch w:val="variable"/>
    <w:sig w:usb0="00000001" w:usb1="5000207B" w:usb2="00000008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89" w:rsidRDefault="00D63689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7270A1E" wp14:editId="4FBBDD97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63689" w:rsidRPr="00AC7BA6" w:rsidRDefault="00D63689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Europe AG, Kaiser-Wilhelm-Straße 100, 47166 Duisburg, Deutschland, T: +49 203 52 -25168, press-steel@thyssenkrupp.com, www.thyssenkrupp-steel.com</w:t>
                          </w:r>
                        </w:p>
                        <w:p w:rsidR="00D63689" w:rsidRDefault="00D63689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D63689" w:rsidRDefault="00D63689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</w:t>
                          </w:r>
                          <w:proofErr w:type="spellStart"/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, Sprecher des Vorstands/Chairman</w:t>
                          </w:r>
                          <w:r>
                            <w:t xml:space="preserve">; Carsten Evers, Markus </w:t>
                          </w:r>
                          <w:proofErr w:type="spellStart"/>
                          <w:r>
                            <w:t>Grolms</w:t>
                          </w:r>
                          <w:proofErr w:type="spellEnd"/>
                          <w:r>
                            <w:t xml:space="preserve">, Dr.-Ing. Arnd </w:t>
                          </w:r>
                          <w:proofErr w:type="spellStart"/>
                          <w:r>
                            <w:t>Köfler</w:t>
                          </w:r>
                          <w:proofErr w:type="spellEnd"/>
                        </w:p>
                        <w:p w:rsidR="00D63689" w:rsidRPr="002108F1" w:rsidRDefault="00D63689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70A1E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D63689" w:rsidRPr="00AC7BA6" w:rsidRDefault="00D63689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 Steel Europe AG, Kaiser-Wilhelm-Straße 100, 47166 Duisburg, Deutschland, T: +49 203 52 -25168, press-steel@thyssenkrupp.com, www.thyssenkrupp-steel.com</w:t>
                    </w:r>
                  </w:p>
                  <w:p w:rsidR="00D63689" w:rsidRDefault="00D63689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:rsidR="00D63689" w:rsidRDefault="00D63689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</w:t>
                    </w:r>
                    <w:proofErr w:type="spellStart"/>
                    <w:r w:rsidRPr="008C1802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Pr="008C1802">
                      <w:rPr>
                        <w:rFonts w:asciiTheme="majorHAnsi" w:hAnsiTheme="majorHAnsi"/>
                        <w:szCs w:val="14"/>
                      </w:rPr>
                      <w:t>, Sprecher des Vorstands/Chairman</w:t>
                    </w:r>
                    <w:r>
                      <w:t xml:space="preserve">; Carsten Evers, Markus </w:t>
                    </w:r>
                    <w:proofErr w:type="spellStart"/>
                    <w:r>
                      <w:t>Grolms</w:t>
                    </w:r>
                    <w:proofErr w:type="spellEnd"/>
                    <w:r>
                      <w:t xml:space="preserve">, Dr.-Ing. Arnd </w:t>
                    </w:r>
                    <w:proofErr w:type="spellStart"/>
                    <w:r>
                      <w:t>Köfler</w:t>
                    </w:r>
                    <w:proofErr w:type="spellEnd"/>
                  </w:p>
                  <w:p w:rsidR="00D63689" w:rsidRPr="002108F1" w:rsidRDefault="00D63689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89" w:rsidRDefault="00D63689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38DEA6A" wp14:editId="3666CB8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63689" w:rsidRPr="00017C1F" w:rsidRDefault="00D6368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63689" w:rsidRDefault="00D6368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D63689" w:rsidRPr="00017C1F" w:rsidRDefault="00D63689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</w:t>
                          </w:r>
                          <w:proofErr w:type="spellStart"/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, Sprecher des Vorstands/Chairman</w:t>
                          </w:r>
                          <w:r>
                            <w:t xml:space="preserve">; Carsten Evers, Markus </w:t>
                          </w:r>
                          <w:proofErr w:type="spellStart"/>
                          <w:r>
                            <w:t>Grolms</w:t>
                          </w:r>
                          <w:proofErr w:type="spellEnd"/>
                          <w:r>
                            <w:t xml:space="preserve">, Dr.-Ing. Arnd </w:t>
                          </w:r>
                          <w:proofErr w:type="spellStart"/>
                          <w:r>
                            <w:t>Köfler</w:t>
                          </w:r>
                          <w:proofErr w:type="spellEnd"/>
                        </w:p>
                        <w:p w:rsidR="00D63689" w:rsidRPr="002108F1" w:rsidRDefault="00D63689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8DEA6A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D63689" w:rsidRPr="00017C1F" w:rsidRDefault="00D6368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63689" w:rsidRDefault="00D6368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:rsidR="00D63689" w:rsidRPr="00017C1F" w:rsidRDefault="00D63689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</w:t>
                    </w:r>
                    <w:proofErr w:type="spellStart"/>
                    <w:r w:rsidRPr="008C1802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Pr="008C1802">
                      <w:rPr>
                        <w:rFonts w:asciiTheme="majorHAnsi" w:hAnsiTheme="majorHAnsi"/>
                        <w:szCs w:val="14"/>
                      </w:rPr>
                      <w:t>, Sprecher des Vorstands/Chairman</w:t>
                    </w:r>
                    <w:r>
                      <w:t xml:space="preserve">; Carsten Evers, Markus </w:t>
                    </w:r>
                    <w:proofErr w:type="spellStart"/>
                    <w:r>
                      <w:t>Grolms</w:t>
                    </w:r>
                    <w:proofErr w:type="spellEnd"/>
                    <w:r>
                      <w:t xml:space="preserve">, Dr.-Ing. Arnd </w:t>
                    </w:r>
                    <w:proofErr w:type="spellStart"/>
                    <w:r>
                      <w:t>Köfler</w:t>
                    </w:r>
                    <w:proofErr w:type="spellEnd"/>
                  </w:p>
                  <w:p w:rsidR="00D63689" w:rsidRPr="002108F1" w:rsidRDefault="00D63689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BB" w:rsidRDefault="007629BB" w:rsidP="005B5ABA">
      <w:pPr>
        <w:spacing w:line="240" w:lineRule="auto"/>
      </w:pPr>
      <w:r>
        <w:separator/>
      </w:r>
    </w:p>
  </w:footnote>
  <w:footnote w:type="continuationSeparator" w:id="0">
    <w:p w:rsidR="007629BB" w:rsidRDefault="007629BB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89" w:rsidRDefault="00657C05" w:rsidP="008D3DFA">
    <w:pPr>
      <w:pStyle w:val="Kopfzeile"/>
      <w:spacing w:after="870" w:line="280" w:lineRule="atLeast"/>
    </w:pPr>
    <w:r w:rsidRPr="00436F33">
      <w:rPr>
        <w:noProof/>
        <w:lang w:eastAsia="de-DE"/>
      </w:rPr>
      <w:drawing>
        <wp:anchor distT="0" distB="0" distL="114300" distR="114300" simplePos="0" relativeHeight="251683840" behindDoc="0" locked="0" layoutInCell="1" allowOverlap="1" wp14:anchorId="1E4A8403" wp14:editId="2BB728F4">
          <wp:simplePos x="0" y="0"/>
          <wp:positionH relativeFrom="margin">
            <wp:posOffset>0</wp:posOffset>
          </wp:positionH>
          <wp:positionV relativeFrom="paragraph">
            <wp:posOffset>387556</wp:posOffset>
          </wp:positionV>
          <wp:extent cx="1030605" cy="30988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E_Logo-2019_Blue_s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689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F527732" wp14:editId="49B39DF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68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BF0C3B" wp14:editId="5E44F991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63689" w:rsidRPr="001E7E0A" w:rsidRDefault="00745E7B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9302B3">
                            <w:rPr>
                              <w:noProof/>
                            </w:rPr>
                            <w:t>June 10, 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D63689" w:rsidRDefault="009302B3" w:rsidP="00A70ED2">
                          <w:pPr>
                            <w:pStyle w:val="Seitenzahlangabe"/>
                          </w:pPr>
                          <w:r>
                            <w:t>Page</w:t>
                          </w:r>
                          <w:r w:rsidR="00D63689">
                            <w:t xml:space="preserve"> </w:t>
                          </w:r>
                          <w:r w:rsidR="00D63689">
                            <w:fldChar w:fldCharType="begin"/>
                          </w:r>
                          <w:r w:rsidR="00D63689">
                            <w:instrText xml:space="preserve"> PAGE   \* MERGEFORMAT </w:instrText>
                          </w:r>
                          <w:r w:rsidR="00D63689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D63689">
                            <w:fldChar w:fldCharType="end"/>
                          </w:r>
                          <w:r w:rsidR="00D63689">
                            <w:t>/</w:t>
                          </w:r>
                          <w:r w:rsidR="00D63689">
                            <w:rPr>
                              <w:noProof/>
                            </w:rPr>
                            <w:fldChar w:fldCharType="begin"/>
                          </w:r>
                          <w:r w:rsidR="00D63689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D63689"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="00D6368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F0C3B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D63689" w:rsidRPr="001E7E0A" w:rsidRDefault="00745E7B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9302B3">
                      <w:rPr>
                        <w:noProof/>
                      </w:rPr>
                      <w:t>June 10, 2020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D63689" w:rsidRDefault="009302B3" w:rsidP="00A70ED2">
                    <w:pPr>
                      <w:pStyle w:val="Seitenzahlangabe"/>
                    </w:pPr>
                    <w:r>
                      <w:t>Page</w:t>
                    </w:r>
                    <w:r w:rsidR="00D63689">
                      <w:t xml:space="preserve"> </w:t>
                    </w:r>
                    <w:r w:rsidR="00D63689">
                      <w:fldChar w:fldCharType="begin"/>
                    </w:r>
                    <w:r w:rsidR="00D63689">
                      <w:instrText xml:space="preserve"> PAGE   \* MERGEFORMAT </w:instrText>
                    </w:r>
                    <w:r w:rsidR="00D63689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D63689">
                      <w:fldChar w:fldCharType="end"/>
                    </w:r>
                    <w:r w:rsidR="00D63689">
                      <w:t>/</w:t>
                    </w:r>
                    <w:r w:rsidR="00D63689">
                      <w:rPr>
                        <w:noProof/>
                      </w:rPr>
                      <w:fldChar w:fldCharType="begin"/>
                    </w:r>
                    <w:r w:rsidR="00D63689">
                      <w:rPr>
                        <w:noProof/>
                      </w:rPr>
                      <w:instrText xml:space="preserve"> NUMPAGES   \* MERGEFORMAT </w:instrText>
                    </w:r>
                    <w:r w:rsidR="00D63689"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="00D6368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89" w:rsidRDefault="00657C05">
    <w:pPr>
      <w:pStyle w:val="Kopfzeile"/>
    </w:pPr>
    <w:r w:rsidRPr="00436F33"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3B2A2468" wp14:editId="5AC36B58">
          <wp:simplePos x="0" y="0"/>
          <wp:positionH relativeFrom="margin">
            <wp:posOffset>0</wp:posOffset>
          </wp:positionH>
          <wp:positionV relativeFrom="paragraph">
            <wp:posOffset>244904</wp:posOffset>
          </wp:positionV>
          <wp:extent cx="1030605" cy="3098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E_Logo-2019_Blue_s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689"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7530C8A3" wp14:editId="6B8E0CC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689">
      <w:t xml:space="preserve">Press </w:t>
    </w:r>
    <w:proofErr w:type="spellStart"/>
    <w:r w:rsidR="00D63689">
      <w:t>release</w:t>
    </w:r>
    <w:proofErr w:type="spellEnd"/>
    <w:r w:rsidR="00D63689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9pt;height:3.9pt" o:bullet="t">
        <v:imagedata r:id="rId1" o:title="Bullet_blau_RGB_klein"/>
      </v:shape>
    </w:pict>
  </w:numPicBullet>
  <w:numPicBullet w:numPicBulletId="1">
    <w:pict>
      <v:shape id="_x0000_i1027" type="#_x0000_t75" style="width:3.9pt;height:3.9pt" o:bullet="t">
        <v:imagedata r:id="rId2" o:title="Bullet_blau_RGB_mittelklein_02"/>
      </v:shape>
    </w:pict>
  </w:numPicBullet>
  <w:abstractNum w:abstractNumId="0" w15:restartNumberingAfterBreak="0">
    <w:nsid w:val="03184F44"/>
    <w:multiLevelType w:val="hybridMultilevel"/>
    <w:tmpl w:val="4D04F4F0"/>
    <w:lvl w:ilvl="0" w:tplc="57887C6E">
      <w:numFmt w:val="bullet"/>
      <w:lvlText w:val="•"/>
      <w:lvlJc w:val="left"/>
      <w:pPr>
        <w:ind w:left="2281" w:hanging="203"/>
      </w:pPr>
      <w:rPr>
        <w:rFonts w:ascii="Arial" w:eastAsia="Arial" w:hAnsi="Arial" w:cs="Arial" w:hint="default"/>
        <w:b/>
        <w:bCs/>
        <w:color w:val="1D4477"/>
        <w:w w:val="110"/>
        <w:sz w:val="22"/>
        <w:szCs w:val="22"/>
        <w:lang w:val="de-DE" w:eastAsia="de-DE" w:bidi="de-DE"/>
      </w:rPr>
    </w:lvl>
    <w:lvl w:ilvl="1" w:tplc="E80CD498">
      <w:numFmt w:val="bullet"/>
      <w:lvlText w:val="•"/>
      <w:lvlJc w:val="left"/>
      <w:pPr>
        <w:ind w:left="3274" w:hanging="203"/>
      </w:pPr>
      <w:rPr>
        <w:rFonts w:hint="default"/>
        <w:lang w:val="de-DE" w:eastAsia="de-DE" w:bidi="de-DE"/>
      </w:rPr>
    </w:lvl>
    <w:lvl w:ilvl="2" w:tplc="5822737C">
      <w:numFmt w:val="bullet"/>
      <w:lvlText w:val="•"/>
      <w:lvlJc w:val="left"/>
      <w:pPr>
        <w:ind w:left="4261" w:hanging="203"/>
      </w:pPr>
      <w:rPr>
        <w:rFonts w:hint="default"/>
        <w:lang w:val="de-DE" w:eastAsia="de-DE" w:bidi="de-DE"/>
      </w:rPr>
    </w:lvl>
    <w:lvl w:ilvl="3" w:tplc="E5C09DA2">
      <w:numFmt w:val="bullet"/>
      <w:lvlText w:val="•"/>
      <w:lvlJc w:val="left"/>
      <w:pPr>
        <w:ind w:left="5247" w:hanging="203"/>
      </w:pPr>
      <w:rPr>
        <w:rFonts w:hint="default"/>
        <w:lang w:val="de-DE" w:eastAsia="de-DE" w:bidi="de-DE"/>
      </w:rPr>
    </w:lvl>
    <w:lvl w:ilvl="4" w:tplc="BBA40A20">
      <w:numFmt w:val="bullet"/>
      <w:lvlText w:val="•"/>
      <w:lvlJc w:val="left"/>
      <w:pPr>
        <w:ind w:left="6234" w:hanging="203"/>
      </w:pPr>
      <w:rPr>
        <w:rFonts w:hint="default"/>
        <w:lang w:val="de-DE" w:eastAsia="de-DE" w:bidi="de-DE"/>
      </w:rPr>
    </w:lvl>
    <w:lvl w:ilvl="5" w:tplc="EFBC9758">
      <w:numFmt w:val="bullet"/>
      <w:lvlText w:val="•"/>
      <w:lvlJc w:val="left"/>
      <w:pPr>
        <w:ind w:left="7220" w:hanging="203"/>
      </w:pPr>
      <w:rPr>
        <w:rFonts w:hint="default"/>
        <w:lang w:val="de-DE" w:eastAsia="de-DE" w:bidi="de-DE"/>
      </w:rPr>
    </w:lvl>
    <w:lvl w:ilvl="6" w:tplc="9D347278">
      <w:numFmt w:val="bullet"/>
      <w:lvlText w:val="•"/>
      <w:lvlJc w:val="left"/>
      <w:pPr>
        <w:ind w:left="8207" w:hanging="203"/>
      </w:pPr>
      <w:rPr>
        <w:rFonts w:hint="default"/>
        <w:lang w:val="de-DE" w:eastAsia="de-DE" w:bidi="de-DE"/>
      </w:rPr>
    </w:lvl>
    <w:lvl w:ilvl="7" w:tplc="033EDE70">
      <w:numFmt w:val="bullet"/>
      <w:lvlText w:val="•"/>
      <w:lvlJc w:val="left"/>
      <w:pPr>
        <w:ind w:left="9193" w:hanging="203"/>
      </w:pPr>
      <w:rPr>
        <w:rFonts w:hint="default"/>
        <w:lang w:val="de-DE" w:eastAsia="de-DE" w:bidi="de-DE"/>
      </w:rPr>
    </w:lvl>
    <w:lvl w:ilvl="8" w:tplc="FF26ED5E">
      <w:numFmt w:val="bullet"/>
      <w:lvlText w:val="•"/>
      <w:lvlJc w:val="left"/>
      <w:pPr>
        <w:ind w:left="10180" w:hanging="203"/>
      </w:pPr>
      <w:rPr>
        <w:rFonts w:hint="default"/>
        <w:lang w:val="de-DE" w:eastAsia="de-DE" w:bidi="de-DE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84573"/>
    <w:multiLevelType w:val="hybridMultilevel"/>
    <w:tmpl w:val="2B941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4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8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7"/>
  </w:num>
  <w:num w:numId="5">
    <w:abstractNumId w:val="13"/>
  </w:num>
  <w:num w:numId="6">
    <w:abstractNumId w:val="7"/>
  </w:num>
  <w:num w:numId="7">
    <w:abstractNumId w:val="13"/>
  </w:num>
  <w:num w:numId="8">
    <w:abstractNumId w:val="14"/>
  </w:num>
  <w:num w:numId="9">
    <w:abstractNumId w:val="13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7"/>
  </w:num>
  <w:num w:numId="19">
    <w:abstractNumId w:val="16"/>
  </w:num>
  <w:num w:numId="20">
    <w:abstractNumId w:val="11"/>
  </w:num>
  <w:num w:numId="21">
    <w:abstractNumId w:val="6"/>
  </w:num>
  <w:num w:numId="22">
    <w:abstractNumId w:val="1"/>
  </w:num>
  <w:num w:numId="23">
    <w:abstractNumId w:val="9"/>
  </w:num>
  <w:num w:numId="24">
    <w:abstractNumId w:val="5"/>
  </w:num>
  <w:num w:numId="25">
    <w:abstractNumId w:val="12"/>
  </w:num>
  <w:num w:numId="26">
    <w:abstractNumId w:val="15"/>
  </w:num>
  <w:num w:numId="27">
    <w:abstractNumId w:val="2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6E"/>
    <w:rsid w:val="00000224"/>
    <w:rsid w:val="00006CFC"/>
    <w:rsid w:val="00010392"/>
    <w:rsid w:val="000106B6"/>
    <w:rsid w:val="00012598"/>
    <w:rsid w:val="00013973"/>
    <w:rsid w:val="000143CF"/>
    <w:rsid w:val="00016437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6F83"/>
    <w:rsid w:val="000677D4"/>
    <w:rsid w:val="00067B08"/>
    <w:rsid w:val="00085CC6"/>
    <w:rsid w:val="000951BA"/>
    <w:rsid w:val="00097807"/>
    <w:rsid w:val="000A3C08"/>
    <w:rsid w:val="000A40CF"/>
    <w:rsid w:val="000B07A1"/>
    <w:rsid w:val="000B6A80"/>
    <w:rsid w:val="000C7A3D"/>
    <w:rsid w:val="000D312E"/>
    <w:rsid w:val="000D4D6C"/>
    <w:rsid w:val="000D5867"/>
    <w:rsid w:val="000E1A0F"/>
    <w:rsid w:val="000E478B"/>
    <w:rsid w:val="000F602E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86EFE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2B52"/>
    <w:rsid w:val="00213738"/>
    <w:rsid w:val="00214F6D"/>
    <w:rsid w:val="00215965"/>
    <w:rsid w:val="002164F8"/>
    <w:rsid w:val="0022554F"/>
    <w:rsid w:val="00243C72"/>
    <w:rsid w:val="0024653B"/>
    <w:rsid w:val="002515AA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07B3"/>
    <w:rsid w:val="00297160"/>
    <w:rsid w:val="00297DC4"/>
    <w:rsid w:val="002A3A5A"/>
    <w:rsid w:val="002A46D3"/>
    <w:rsid w:val="002B1512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1EBC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57096"/>
    <w:rsid w:val="003611C0"/>
    <w:rsid w:val="003631FC"/>
    <w:rsid w:val="00366EA6"/>
    <w:rsid w:val="00367CF8"/>
    <w:rsid w:val="00372E6F"/>
    <w:rsid w:val="00374CE1"/>
    <w:rsid w:val="0038047C"/>
    <w:rsid w:val="00381121"/>
    <w:rsid w:val="00382692"/>
    <w:rsid w:val="00382DE1"/>
    <w:rsid w:val="003857D6"/>
    <w:rsid w:val="00386EDA"/>
    <w:rsid w:val="00394191"/>
    <w:rsid w:val="003A2163"/>
    <w:rsid w:val="003A399B"/>
    <w:rsid w:val="003A3CFA"/>
    <w:rsid w:val="003A578A"/>
    <w:rsid w:val="003A61FC"/>
    <w:rsid w:val="003B10F1"/>
    <w:rsid w:val="003B1E7E"/>
    <w:rsid w:val="003B516D"/>
    <w:rsid w:val="003B622C"/>
    <w:rsid w:val="003C3F58"/>
    <w:rsid w:val="003F068A"/>
    <w:rsid w:val="003F1CCB"/>
    <w:rsid w:val="003F4DD2"/>
    <w:rsid w:val="00401950"/>
    <w:rsid w:val="00402E5D"/>
    <w:rsid w:val="004123F5"/>
    <w:rsid w:val="004161F1"/>
    <w:rsid w:val="00420E4F"/>
    <w:rsid w:val="00424DC1"/>
    <w:rsid w:val="00425DDA"/>
    <w:rsid w:val="00427062"/>
    <w:rsid w:val="00427868"/>
    <w:rsid w:val="004302C5"/>
    <w:rsid w:val="0043720C"/>
    <w:rsid w:val="00437587"/>
    <w:rsid w:val="00440D53"/>
    <w:rsid w:val="00443226"/>
    <w:rsid w:val="004454A2"/>
    <w:rsid w:val="00446EFC"/>
    <w:rsid w:val="00451D5D"/>
    <w:rsid w:val="00455722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071C"/>
    <w:rsid w:val="00485FCD"/>
    <w:rsid w:val="00490007"/>
    <w:rsid w:val="004938B1"/>
    <w:rsid w:val="0049723B"/>
    <w:rsid w:val="004A046E"/>
    <w:rsid w:val="004A2660"/>
    <w:rsid w:val="004A3D14"/>
    <w:rsid w:val="004A7237"/>
    <w:rsid w:val="004B4F01"/>
    <w:rsid w:val="004B705F"/>
    <w:rsid w:val="004C1133"/>
    <w:rsid w:val="004C1E18"/>
    <w:rsid w:val="004C43B9"/>
    <w:rsid w:val="004C45FB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66CDA"/>
    <w:rsid w:val="00571137"/>
    <w:rsid w:val="00572FD2"/>
    <w:rsid w:val="005731B9"/>
    <w:rsid w:val="00573DC5"/>
    <w:rsid w:val="0057485F"/>
    <w:rsid w:val="00576B54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545"/>
    <w:rsid w:val="005C6FEF"/>
    <w:rsid w:val="005D60CE"/>
    <w:rsid w:val="005E7FCB"/>
    <w:rsid w:val="005F20AA"/>
    <w:rsid w:val="005F22F5"/>
    <w:rsid w:val="005F4CC0"/>
    <w:rsid w:val="005F7605"/>
    <w:rsid w:val="00601D1A"/>
    <w:rsid w:val="00603BC4"/>
    <w:rsid w:val="00606241"/>
    <w:rsid w:val="00606EE4"/>
    <w:rsid w:val="0061054E"/>
    <w:rsid w:val="00614B87"/>
    <w:rsid w:val="00615898"/>
    <w:rsid w:val="006241F6"/>
    <w:rsid w:val="00626461"/>
    <w:rsid w:val="00632A81"/>
    <w:rsid w:val="0063584E"/>
    <w:rsid w:val="006366E0"/>
    <w:rsid w:val="006550EA"/>
    <w:rsid w:val="00657C05"/>
    <w:rsid w:val="00660C5E"/>
    <w:rsid w:val="006703DB"/>
    <w:rsid w:val="00670579"/>
    <w:rsid w:val="00681BAF"/>
    <w:rsid w:val="00685626"/>
    <w:rsid w:val="006870AC"/>
    <w:rsid w:val="00690122"/>
    <w:rsid w:val="0069533D"/>
    <w:rsid w:val="006977CF"/>
    <w:rsid w:val="006A2F38"/>
    <w:rsid w:val="006C070F"/>
    <w:rsid w:val="006C1FC9"/>
    <w:rsid w:val="006C2A57"/>
    <w:rsid w:val="006C3019"/>
    <w:rsid w:val="006C4DE2"/>
    <w:rsid w:val="006C6040"/>
    <w:rsid w:val="006D2BC1"/>
    <w:rsid w:val="006D76F9"/>
    <w:rsid w:val="006D7FB5"/>
    <w:rsid w:val="006E3FA2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2319"/>
    <w:rsid w:val="00743CA5"/>
    <w:rsid w:val="00745E7B"/>
    <w:rsid w:val="00746FED"/>
    <w:rsid w:val="0075426E"/>
    <w:rsid w:val="00755DC2"/>
    <w:rsid w:val="007629BB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0B72"/>
    <w:rsid w:val="007C2073"/>
    <w:rsid w:val="007C45CE"/>
    <w:rsid w:val="007C6F64"/>
    <w:rsid w:val="007D2DC3"/>
    <w:rsid w:val="007D3550"/>
    <w:rsid w:val="007E52ED"/>
    <w:rsid w:val="007E61E3"/>
    <w:rsid w:val="007F0B9D"/>
    <w:rsid w:val="007F23AC"/>
    <w:rsid w:val="00800C41"/>
    <w:rsid w:val="00804B5A"/>
    <w:rsid w:val="00806FFB"/>
    <w:rsid w:val="00810089"/>
    <w:rsid w:val="00817799"/>
    <w:rsid w:val="00817BA6"/>
    <w:rsid w:val="008229FE"/>
    <w:rsid w:val="0082487B"/>
    <w:rsid w:val="0082543E"/>
    <w:rsid w:val="0083279D"/>
    <w:rsid w:val="00841D01"/>
    <w:rsid w:val="00844F08"/>
    <w:rsid w:val="00855504"/>
    <w:rsid w:val="008557F5"/>
    <w:rsid w:val="0085632E"/>
    <w:rsid w:val="00862A37"/>
    <w:rsid w:val="0086617F"/>
    <w:rsid w:val="00874877"/>
    <w:rsid w:val="008763B5"/>
    <w:rsid w:val="0087668E"/>
    <w:rsid w:val="0088679D"/>
    <w:rsid w:val="008A5501"/>
    <w:rsid w:val="008A5BDF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D72C6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251CC"/>
    <w:rsid w:val="00925BB7"/>
    <w:rsid w:val="009302B3"/>
    <w:rsid w:val="009406AB"/>
    <w:rsid w:val="009407F4"/>
    <w:rsid w:val="00943F95"/>
    <w:rsid w:val="0094408C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D2C31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19D7"/>
    <w:rsid w:val="00A64592"/>
    <w:rsid w:val="00A658EA"/>
    <w:rsid w:val="00A67B90"/>
    <w:rsid w:val="00A7023B"/>
    <w:rsid w:val="00A70C82"/>
    <w:rsid w:val="00A70ED2"/>
    <w:rsid w:val="00A96EC8"/>
    <w:rsid w:val="00AA0216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261C"/>
    <w:rsid w:val="00AE59AA"/>
    <w:rsid w:val="00AF2F82"/>
    <w:rsid w:val="00AF4318"/>
    <w:rsid w:val="00AF45F4"/>
    <w:rsid w:val="00AF75F1"/>
    <w:rsid w:val="00B01223"/>
    <w:rsid w:val="00B063CA"/>
    <w:rsid w:val="00B07F7C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3EDB"/>
    <w:rsid w:val="00BC760A"/>
    <w:rsid w:val="00BD0883"/>
    <w:rsid w:val="00BD3A20"/>
    <w:rsid w:val="00BD3EE5"/>
    <w:rsid w:val="00BD4078"/>
    <w:rsid w:val="00BD5051"/>
    <w:rsid w:val="00BD6499"/>
    <w:rsid w:val="00BE74A3"/>
    <w:rsid w:val="00BF21CC"/>
    <w:rsid w:val="00BF4DB1"/>
    <w:rsid w:val="00C01794"/>
    <w:rsid w:val="00C07A8B"/>
    <w:rsid w:val="00C124EF"/>
    <w:rsid w:val="00C1276D"/>
    <w:rsid w:val="00C30C7B"/>
    <w:rsid w:val="00C3733B"/>
    <w:rsid w:val="00C444D8"/>
    <w:rsid w:val="00C50779"/>
    <w:rsid w:val="00C61CF1"/>
    <w:rsid w:val="00C6284E"/>
    <w:rsid w:val="00C62F60"/>
    <w:rsid w:val="00C70BD7"/>
    <w:rsid w:val="00C73BC2"/>
    <w:rsid w:val="00C73D52"/>
    <w:rsid w:val="00C7677A"/>
    <w:rsid w:val="00C85FA8"/>
    <w:rsid w:val="00C93B52"/>
    <w:rsid w:val="00CA06E8"/>
    <w:rsid w:val="00CA344E"/>
    <w:rsid w:val="00CA4CEB"/>
    <w:rsid w:val="00CA73F5"/>
    <w:rsid w:val="00CB1C0C"/>
    <w:rsid w:val="00CB4C32"/>
    <w:rsid w:val="00CB4F7F"/>
    <w:rsid w:val="00CC0F49"/>
    <w:rsid w:val="00CC3155"/>
    <w:rsid w:val="00CC482F"/>
    <w:rsid w:val="00CC6364"/>
    <w:rsid w:val="00CC7769"/>
    <w:rsid w:val="00CD4852"/>
    <w:rsid w:val="00CD5630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3689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CD7"/>
    <w:rsid w:val="00DA4E7D"/>
    <w:rsid w:val="00DA5858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2FF5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0FA9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D6ED8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312B"/>
    <w:rsid w:val="00FA4AC3"/>
    <w:rsid w:val="00FA719A"/>
    <w:rsid w:val="00FA79C7"/>
    <w:rsid w:val="00FB20DF"/>
    <w:rsid w:val="00FB449A"/>
    <w:rsid w:val="00FB5E94"/>
    <w:rsid w:val="00FC42FA"/>
    <w:rsid w:val="00FC44F7"/>
    <w:rsid w:val="00FC6AB7"/>
    <w:rsid w:val="00FD23C7"/>
    <w:rsid w:val="00FD768B"/>
    <w:rsid w:val="00FE13FA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AE585"/>
  <w15:docId w15:val="{DE4446BA-504F-45BB-927E-8ED24606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1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1"/>
    <w:qFormat/>
    <w:rsid w:val="00566CDA"/>
    <w:pPr>
      <w:widowControl w:val="0"/>
      <w:autoSpaceDE w:val="0"/>
      <w:autoSpaceDN w:val="0"/>
      <w:spacing w:line="240" w:lineRule="auto"/>
    </w:pPr>
    <w:rPr>
      <w:rFonts w:ascii="Lucida Sans" w:eastAsia="Lucida Sans" w:hAnsi="Lucida Sans" w:cs="Lucida Sans"/>
      <w:i/>
      <w:color w:val="auto"/>
      <w:sz w:val="14"/>
      <w:szCs w:val="1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66CDA"/>
    <w:rPr>
      <w:rFonts w:ascii="Lucida Sans" w:eastAsia="Lucida Sans" w:hAnsi="Lucida Sans" w:cs="Lucida Sans"/>
      <w:i/>
      <w:sz w:val="14"/>
      <w:szCs w:val="14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0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B9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B9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B9D"/>
    <w:rPr>
      <w:b/>
      <w:bCs/>
      <w:color w:val="000000" w:themeColor="text1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57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38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6755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857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522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598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773">
                          <w:marLeft w:val="75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-former.com/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group.rwe/en/the-group/profile-and-strategy/?" TargetMode="External"/><Relationship Id="rId17" Type="http://schemas.openxmlformats.org/officeDocument/2006/relationships/hyperlink" Target="http://www.rw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laf.winter@rwe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yssenkrupp-steel.com/en/company/sustainability/climate-strateg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hyssenkrupp-steel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k.stagge@thyssenkrupp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05.2020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82952C63C0D4783DB7E572B16B799" ma:contentTypeVersion="5" ma:contentTypeDescription="Ein neues Dokument erstellen." ma:contentTypeScope="" ma:versionID="8f19b4074b5e5f2a8a7dbb0fb5f214e3">
  <xsd:schema xmlns:xsd="http://www.w3.org/2001/XMLSchema" xmlns:xs="http://www.w3.org/2001/XMLSchema" xmlns:p="http://schemas.microsoft.com/office/2006/metadata/properties" xmlns:ns2="7c8085c6-ba49-4da7-bbb9-9ce26d36b511" targetNamespace="http://schemas.microsoft.com/office/2006/metadata/properties" ma:root="true" ma:fieldsID="15cde3fb720f1393a767e589cf8db787" ns2:_="">
    <xsd:import namespace="7c8085c6-ba49-4da7-bbb9-9ce26d36b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085c6-ba49-4da7-bbb9-9ce26d36b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5FB0-40DE-4454-A582-CCB5F28F5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7B164-FC81-42F6-BFB3-7F0F76D53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085c6-ba49-4da7-bbb9-9ce26d36b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34626-BD49-4675-9EF4-9373ECA29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4B99B-AF74-4616-87BC-C08FD486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Vordruck_05.2020</Template>
  <TotalTime>0</TotalTime>
  <Pages>3</Pages>
  <Words>888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Pfennig, Nils</cp:lastModifiedBy>
  <cp:revision>4</cp:revision>
  <cp:lastPrinted>2018-02-14T17:43:00Z</cp:lastPrinted>
  <dcterms:created xsi:type="dcterms:W3CDTF">2020-06-10T08:55:00Z</dcterms:created>
  <dcterms:modified xsi:type="dcterms:W3CDTF">2020-06-10T08:57:00Z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0x01010061E82952C63C0D4783DB7E572B16B799</vt:lpwstr>
  </property>
</Properties>
</file>