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Pr="0090250B" w:rsidRDefault="00F77E9E" w:rsidP="0090250B">
            <w:pPr>
              <w:pStyle w:val="Datumsangabe"/>
            </w:pPr>
            <w:r>
              <w:t>31.08.2021</w:t>
            </w:r>
          </w:p>
          <w:p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8D3E98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6822DB">
              <w:t>1</w:t>
            </w:r>
          </w:p>
        </w:tc>
      </w:tr>
    </w:tbl>
    <w:p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:rsidR="00891E08" w:rsidRPr="004D2027" w:rsidRDefault="00891E08" w:rsidP="00891E08">
      <w:pPr>
        <w:rPr>
          <w:rFonts w:ascii="TKTypeRegular" w:hAnsi="TKTypeRegular"/>
        </w:rPr>
      </w:pPr>
    </w:p>
    <w:p w:rsidR="00891E08" w:rsidRDefault="00891E08" w:rsidP="00891E08">
      <w:pPr>
        <w:rPr>
          <w:rFonts w:ascii="TKTypeRegular" w:hAnsi="TKTypeRegular"/>
          <w:b/>
        </w:rPr>
      </w:pPr>
      <w:r>
        <w:rPr>
          <w:rFonts w:ascii="TKTypeRegular" w:hAnsi="TKTypeRegular"/>
          <w:b/>
        </w:rPr>
        <w:t xml:space="preserve">Aufsichtsrat der thyssenkrupp Steel Europe beschließt Vertragsverlängerung für </w:t>
      </w:r>
      <w:r w:rsidRPr="004D2027">
        <w:rPr>
          <w:rFonts w:ascii="TKTypeRegular" w:hAnsi="TKTypeRegular"/>
          <w:b/>
        </w:rPr>
        <w:t xml:space="preserve">Bernhard Osburg </w:t>
      </w:r>
    </w:p>
    <w:p w:rsidR="00891E08" w:rsidRDefault="00891E08" w:rsidP="00891E08">
      <w:pPr>
        <w:rPr>
          <w:rFonts w:ascii="TKTypeRegular" w:hAnsi="TKTypeRegular"/>
          <w:b/>
        </w:rPr>
      </w:pPr>
    </w:p>
    <w:p w:rsidR="00891E08" w:rsidRDefault="00891E08" w:rsidP="00891E08">
      <w:pPr>
        <w:rPr>
          <w:rFonts w:ascii="TKTypeRegular" w:hAnsi="TKTypeRegular"/>
        </w:rPr>
      </w:pPr>
      <w:r w:rsidRPr="004D2027">
        <w:rPr>
          <w:rFonts w:ascii="TKTypeRegular" w:hAnsi="TKTypeRegular"/>
        </w:rPr>
        <w:t xml:space="preserve">Der Aufsichtsrat der tk SE AG hat heute </w:t>
      </w:r>
      <w:r>
        <w:rPr>
          <w:rFonts w:ascii="TKTypeRegular" w:hAnsi="TKTypeRegular"/>
        </w:rPr>
        <w:t xml:space="preserve">die Wiederbestellung </w:t>
      </w:r>
      <w:r w:rsidR="00D35BCE">
        <w:rPr>
          <w:rFonts w:ascii="TKTypeRegular" w:hAnsi="TKTypeRegular"/>
        </w:rPr>
        <w:t xml:space="preserve">von </w:t>
      </w:r>
      <w:r w:rsidRPr="004D2027">
        <w:rPr>
          <w:rFonts w:ascii="TKTypeRegular" w:hAnsi="TKTypeRegular"/>
        </w:rPr>
        <w:t>Bernhard Osburg für fünf weitere Jahre in den Vorstand</w:t>
      </w:r>
      <w:r>
        <w:rPr>
          <w:rFonts w:ascii="TKTypeRegular" w:hAnsi="TKTypeRegular"/>
        </w:rPr>
        <w:t xml:space="preserve"> der thyssenkrupp Steel Europe bis zum 30.06.2027 beschlossen</w:t>
      </w:r>
      <w:r w:rsidRPr="004D2027">
        <w:rPr>
          <w:rFonts w:ascii="TKTypeRegular" w:hAnsi="TKTypeRegular"/>
        </w:rPr>
        <w:t xml:space="preserve">. Damit </w:t>
      </w:r>
      <w:r>
        <w:rPr>
          <w:rFonts w:ascii="TKTypeRegular" w:hAnsi="TKTypeRegular"/>
        </w:rPr>
        <w:t xml:space="preserve">stellt der Aufsichtsrat </w:t>
      </w:r>
      <w:r w:rsidRPr="004D2027">
        <w:rPr>
          <w:rFonts w:ascii="TKTypeRegular" w:hAnsi="TKTypeRegular"/>
        </w:rPr>
        <w:t>die personelle</w:t>
      </w:r>
      <w:r>
        <w:rPr>
          <w:rFonts w:ascii="TKTypeRegular" w:hAnsi="TKTypeRegular"/>
        </w:rPr>
        <w:t>n</w:t>
      </w:r>
      <w:r w:rsidRPr="004D2027">
        <w:rPr>
          <w:rFonts w:ascii="TKTypeRegular" w:hAnsi="TKTypeRegular"/>
        </w:rPr>
        <w:t xml:space="preserve"> Weichen für die Zukunft </w:t>
      </w:r>
      <w:r>
        <w:rPr>
          <w:rFonts w:ascii="TKTypeRegular" w:hAnsi="TKTypeRegular"/>
        </w:rPr>
        <w:t xml:space="preserve">von thyssenkrupp Steel Europe </w:t>
      </w:r>
      <w:r w:rsidRPr="004D2027">
        <w:rPr>
          <w:rFonts w:ascii="TKTypeRegular" w:hAnsi="TKTypeRegular"/>
        </w:rPr>
        <w:t xml:space="preserve">und gibt Osburg ein starkes Mandat. </w:t>
      </w:r>
    </w:p>
    <w:p w:rsidR="00891E08" w:rsidRPr="004D2027" w:rsidRDefault="00891E08" w:rsidP="00891E08">
      <w:pPr>
        <w:rPr>
          <w:rFonts w:ascii="TKTypeRegular" w:hAnsi="TKTypeRegular"/>
        </w:rPr>
      </w:pPr>
    </w:p>
    <w:p w:rsidR="00891E08" w:rsidRDefault="00891E08" w:rsidP="00891E08">
      <w:pPr>
        <w:rPr>
          <w:rFonts w:ascii="TKTypeRegular" w:hAnsi="TKTypeRegular"/>
        </w:rPr>
      </w:pPr>
      <w:r w:rsidRPr="004D2027">
        <w:rPr>
          <w:rFonts w:ascii="TKTypeRegular" w:hAnsi="TKTypeRegular"/>
        </w:rPr>
        <w:t xml:space="preserve">Mit der Bestellung wird Bernhard Osburg </w:t>
      </w:r>
      <w:r>
        <w:rPr>
          <w:rFonts w:ascii="TKTypeRegular" w:hAnsi="TKTypeRegular"/>
        </w:rPr>
        <w:t xml:space="preserve">vom 01.10.2021 an </w:t>
      </w:r>
      <w:r w:rsidRPr="004D2027">
        <w:rPr>
          <w:rFonts w:ascii="TKTypeRegular" w:hAnsi="TKTypeRegular"/>
        </w:rPr>
        <w:t xml:space="preserve">außerdem zum Vorsitzenden des Vorstands ernannt, bisher hatte er den Posten des Sprechers inne. </w:t>
      </w:r>
    </w:p>
    <w:p w:rsidR="00686464" w:rsidRPr="004D2027" w:rsidRDefault="00686464" w:rsidP="00891E08">
      <w:pPr>
        <w:rPr>
          <w:rFonts w:ascii="TKTypeRegular" w:hAnsi="TKTypeRegular"/>
        </w:rPr>
      </w:pPr>
    </w:p>
    <w:p w:rsidR="00891E08" w:rsidRPr="004D2027" w:rsidRDefault="00891E08" w:rsidP="00891E08">
      <w:pPr>
        <w:rPr>
          <w:rFonts w:ascii="TKTypeRegular" w:hAnsi="TKTypeRegular"/>
        </w:rPr>
      </w:pPr>
      <w:r w:rsidRPr="004D2027">
        <w:rPr>
          <w:rFonts w:ascii="TKTypeRegular" w:hAnsi="TKTypeRegular"/>
        </w:rPr>
        <w:t xml:space="preserve">„Mit der Stahlstrategie 20-30 haben wir ein ambitioniertes Konzept, um ein noch </w:t>
      </w:r>
      <w:proofErr w:type="spellStart"/>
      <w:r w:rsidRPr="004D2027">
        <w:rPr>
          <w:rFonts w:ascii="TKTypeRegular" w:hAnsi="TKTypeRegular"/>
        </w:rPr>
        <w:t>werthaltigeres</w:t>
      </w:r>
      <w:proofErr w:type="spellEnd"/>
      <w:r w:rsidRPr="004D2027">
        <w:rPr>
          <w:rFonts w:ascii="TKTypeRegular" w:hAnsi="TKTypeRegular"/>
        </w:rPr>
        <w:t xml:space="preserve"> Produktportfolio bei gleichzeitig optimierter Kostenstruktur zu erzeugen. Mit der Verlängerung des Mandats von Bernhard Osburg unterstreichen wir diesen Anspruch und stehen zu unserem Ziel, ein starkes, wettbewerbs- und zukunftsfähiges Stahlunternehmen mit nachhaltigen Produkten zu schaffen“, so Dr. Klaus </w:t>
      </w:r>
      <w:proofErr w:type="spellStart"/>
      <w:r w:rsidRPr="004D2027">
        <w:rPr>
          <w:rFonts w:ascii="TKTypeRegular" w:hAnsi="TKTypeRegular"/>
        </w:rPr>
        <w:t>Keysberg</w:t>
      </w:r>
      <w:proofErr w:type="spellEnd"/>
      <w:r w:rsidRPr="004D2027">
        <w:rPr>
          <w:rFonts w:ascii="TKTypeRegular" w:hAnsi="TKTypeRegular"/>
        </w:rPr>
        <w:t xml:space="preserve">, Finanzvorstand der thyssenkrupp AG und Vorsitzender des Aufsichtsrates der thyssenkrupp Steel Europe AG. </w:t>
      </w:r>
    </w:p>
    <w:p w:rsidR="00891E08" w:rsidRDefault="00891E08" w:rsidP="00891E08">
      <w:pPr>
        <w:rPr>
          <w:rFonts w:ascii="TKTypeRegular" w:hAnsi="TKTypeRegular"/>
        </w:rPr>
      </w:pPr>
      <w:r w:rsidRPr="004D2027">
        <w:rPr>
          <w:rFonts w:ascii="TKTypeRegular" w:hAnsi="TKTypeRegular"/>
        </w:rPr>
        <w:t xml:space="preserve">Bernhard Osburg ist seit dem </w:t>
      </w:r>
      <w:r>
        <w:rPr>
          <w:rFonts w:ascii="TKTypeRegular" w:hAnsi="TKTypeRegular"/>
        </w:rPr>
        <w:t>0</w:t>
      </w:r>
      <w:r w:rsidRPr="004D2027">
        <w:rPr>
          <w:rFonts w:ascii="TKTypeRegular" w:hAnsi="TKTypeRegular"/>
        </w:rPr>
        <w:t xml:space="preserve">1.03.2020 Sprecher des </w:t>
      </w:r>
      <w:proofErr w:type="spellStart"/>
      <w:r w:rsidRPr="004D2027">
        <w:rPr>
          <w:rFonts w:ascii="TKTypeRegular" w:hAnsi="TKTypeRegular"/>
        </w:rPr>
        <w:t>tkSE</w:t>
      </w:r>
      <w:proofErr w:type="spellEnd"/>
      <w:r w:rsidRPr="004D2027">
        <w:rPr>
          <w:rFonts w:ascii="TKTypeRegular" w:hAnsi="TKTypeRegular"/>
        </w:rPr>
        <w:t xml:space="preserve"> Vorstands. Zuvor war er seit Juni 2019 Mitglied des Vorstands der thyssenkrupp Steel Europe AG und zeichnete u.a. für die Ressorts Vertrieb und Innovation verantwortlich. </w:t>
      </w:r>
    </w:p>
    <w:p w:rsidR="00891E08" w:rsidRPr="004D2027" w:rsidRDefault="00891E08" w:rsidP="00891E08">
      <w:pPr>
        <w:rPr>
          <w:rFonts w:ascii="TKTypeRegular" w:hAnsi="TKTypeRegular"/>
        </w:rPr>
      </w:pPr>
    </w:p>
    <w:p w:rsidR="00DF7C16" w:rsidRPr="00F77E9E" w:rsidRDefault="00891E08" w:rsidP="00891E08">
      <w:pPr>
        <w:pStyle w:val="StandardWeb1"/>
        <w:spacing w:after="0" w:line="360" w:lineRule="auto"/>
        <w:rPr>
          <w:rFonts w:ascii="TKTypeRegular" w:hAnsi="TKTypeRegular"/>
          <w:sz w:val="20"/>
          <w:szCs w:val="20"/>
        </w:rPr>
      </w:pPr>
      <w:r w:rsidRPr="00F77E9E">
        <w:rPr>
          <w:rFonts w:ascii="TKTypeRegular" w:hAnsi="TKTypeRegular"/>
          <w:b/>
          <w:szCs w:val="20"/>
        </w:rPr>
        <w:t xml:space="preserve"> </w:t>
      </w:r>
    </w:p>
    <w:p w:rsidR="006A2F38" w:rsidRPr="00067210" w:rsidRDefault="00EE4A53" w:rsidP="00DE2408">
      <w:pPr>
        <w:pStyle w:val="StandardWeb1"/>
        <w:spacing w:after="0" w:line="288" w:lineRule="auto"/>
        <w:jc w:val="both"/>
        <w:rPr>
          <w:rFonts w:asciiTheme="majorHAnsi" w:hAnsiTheme="majorHAnsi"/>
          <w:sz w:val="20"/>
          <w:szCs w:val="20"/>
          <w:lang w:val="en-US"/>
        </w:rPr>
      </w:pPr>
      <w:proofErr w:type="spellStart"/>
      <w:r w:rsidRPr="00067210">
        <w:rPr>
          <w:rFonts w:asciiTheme="majorHAnsi" w:hAnsiTheme="majorHAnsi"/>
          <w:sz w:val="20"/>
          <w:szCs w:val="20"/>
          <w:lang w:val="en-US"/>
        </w:rPr>
        <w:t>Ansprechpartner</w:t>
      </w:r>
      <w:proofErr w:type="spellEnd"/>
      <w:r w:rsidRPr="00067210">
        <w:rPr>
          <w:rFonts w:asciiTheme="majorHAnsi" w:hAnsiTheme="majorHAnsi"/>
          <w:sz w:val="20"/>
          <w:szCs w:val="20"/>
          <w:lang w:val="en-US"/>
        </w:rPr>
        <w:t>:</w:t>
      </w:r>
      <w:r w:rsidR="000261E6" w:rsidRPr="00067210">
        <w:rPr>
          <w:rFonts w:asciiTheme="majorHAnsi" w:hAnsiTheme="majorHAnsi"/>
          <w:sz w:val="20"/>
          <w:szCs w:val="20"/>
          <w:lang w:val="en-US"/>
        </w:rPr>
        <w:tab/>
      </w:r>
    </w:p>
    <w:p w:rsidR="00466448" w:rsidRPr="00067210" w:rsidRDefault="00466448" w:rsidP="00466448">
      <w:pPr>
        <w:rPr>
          <w:rFonts w:asciiTheme="majorHAnsi" w:hAnsiTheme="majorHAnsi"/>
          <w:lang w:val="en-US" w:eastAsia="de-DE"/>
        </w:rPr>
      </w:pPr>
      <w:proofErr w:type="gramStart"/>
      <w:r w:rsidRPr="00067210">
        <w:rPr>
          <w:rFonts w:asciiTheme="majorHAnsi" w:hAnsiTheme="majorHAnsi"/>
          <w:lang w:val="en-US" w:eastAsia="de-DE"/>
        </w:rPr>
        <w:t>thyssenkrupp</w:t>
      </w:r>
      <w:proofErr w:type="gramEnd"/>
      <w:r w:rsidRPr="00067210">
        <w:rPr>
          <w:rFonts w:asciiTheme="majorHAnsi" w:hAnsiTheme="majorHAnsi"/>
          <w:lang w:val="en-US" w:eastAsia="de-DE"/>
        </w:rPr>
        <w:t xml:space="preserve"> Steel </w:t>
      </w:r>
    </w:p>
    <w:p w:rsidR="00466448" w:rsidRPr="00067210" w:rsidRDefault="00466448" w:rsidP="00466448">
      <w:pPr>
        <w:rPr>
          <w:rFonts w:asciiTheme="majorHAnsi" w:hAnsiTheme="majorHAnsi"/>
          <w:color w:val="auto"/>
          <w:lang w:val="en-US" w:eastAsia="de-DE"/>
        </w:rPr>
      </w:pPr>
      <w:r w:rsidRPr="00067210">
        <w:rPr>
          <w:rFonts w:asciiTheme="majorHAnsi" w:hAnsiTheme="majorHAnsi"/>
          <w:lang w:val="en-US" w:eastAsia="de-DE"/>
        </w:rPr>
        <w:t>Mark Stagge</w:t>
      </w:r>
    </w:p>
    <w:p w:rsidR="00466448" w:rsidRPr="00067210" w:rsidRDefault="00466448" w:rsidP="00466448">
      <w:pPr>
        <w:rPr>
          <w:rFonts w:asciiTheme="majorHAnsi" w:hAnsiTheme="majorHAnsi"/>
          <w:lang w:val="en-US" w:eastAsia="de-DE"/>
        </w:rPr>
      </w:pPr>
      <w:r w:rsidRPr="00067210">
        <w:rPr>
          <w:rFonts w:asciiTheme="majorHAnsi" w:hAnsiTheme="majorHAnsi"/>
          <w:lang w:val="en-US" w:eastAsia="de-DE"/>
        </w:rPr>
        <w:t xml:space="preserve">Head of Public and Media Relations </w:t>
      </w:r>
    </w:p>
    <w:p w:rsidR="00067210" w:rsidRPr="00067210" w:rsidRDefault="00067210" w:rsidP="00067210">
      <w:pPr>
        <w:spacing w:line="288" w:lineRule="auto"/>
        <w:rPr>
          <w:rFonts w:asciiTheme="majorHAnsi" w:hAnsiTheme="majorHAnsi"/>
          <w:szCs w:val="20"/>
        </w:rPr>
      </w:pPr>
      <w:r w:rsidRPr="00067210">
        <w:rPr>
          <w:rFonts w:asciiTheme="majorHAnsi" w:hAnsiTheme="majorHAnsi"/>
          <w:szCs w:val="20"/>
        </w:rPr>
        <w:t>T: +49 203 52</w:t>
      </w:r>
      <w:r w:rsidRPr="00067210">
        <w:rPr>
          <w:rFonts w:ascii="Arial" w:hAnsi="Arial" w:cs="Arial"/>
          <w:szCs w:val="20"/>
        </w:rPr>
        <w:t> </w:t>
      </w:r>
      <w:r w:rsidRPr="00067210">
        <w:rPr>
          <w:rFonts w:asciiTheme="majorHAnsi" w:hAnsiTheme="majorHAnsi"/>
          <w:szCs w:val="20"/>
        </w:rPr>
        <w:t>-</w:t>
      </w:r>
      <w:r w:rsidRPr="00067210">
        <w:rPr>
          <w:rFonts w:ascii="Arial" w:hAnsi="Arial" w:cs="Arial"/>
          <w:szCs w:val="20"/>
        </w:rPr>
        <w:t> </w:t>
      </w:r>
      <w:r w:rsidR="00A423B4">
        <w:rPr>
          <w:rFonts w:asciiTheme="majorHAnsi" w:hAnsiTheme="majorHAnsi"/>
          <w:szCs w:val="20"/>
        </w:rPr>
        <w:t>2</w:t>
      </w:r>
      <w:r w:rsidR="00B03A2C">
        <w:rPr>
          <w:rFonts w:asciiTheme="majorHAnsi" w:hAnsiTheme="majorHAnsi"/>
          <w:szCs w:val="20"/>
        </w:rPr>
        <w:t>5159</w:t>
      </w:r>
    </w:p>
    <w:p w:rsidR="00067210" w:rsidRPr="00067210" w:rsidRDefault="008D3E98" w:rsidP="00067210">
      <w:pPr>
        <w:spacing w:line="288" w:lineRule="auto"/>
        <w:rPr>
          <w:rFonts w:asciiTheme="majorHAnsi" w:hAnsiTheme="majorHAnsi"/>
          <w:szCs w:val="20"/>
        </w:rPr>
      </w:pPr>
      <w:hyperlink r:id="rId8" w:history="1">
        <w:r w:rsidR="00067210" w:rsidRPr="00067210">
          <w:rPr>
            <w:rStyle w:val="Hyperlink"/>
            <w:rFonts w:asciiTheme="majorHAnsi" w:hAnsiTheme="majorHAnsi"/>
            <w:szCs w:val="20"/>
          </w:rPr>
          <w:t>mark.stagge@thyssenkrupp.com</w:t>
        </w:r>
      </w:hyperlink>
    </w:p>
    <w:p w:rsidR="00067210" w:rsidRPr="00067210" w:rsidRDefault="008D3E98" w:rsidP="00067210">
      <w:pPr>
        <w:spacing w:line="288" w:lineRule="auto"/>
        <w:rPr>
          <w:rFonts w:asciiTheme="majorHAnsi" w:hAnsiTheme="majorHAnsi"/>
          <w:color w:val="0563C1" w:themeColor="hyperlink"/>
          <w:u w:val="single"/>
        </w:rPr>
      </w:pPr>
      <w:hyperlink r:id="rId9" w:history="1">
        <w:r w:rsidR="00067210" w:rsidRPr="00067210">
          <w:rPr>
            <w:rStyle w:val="Hyperlink"/>
            <w:rFonts w:asciiTheme="majorHAnsi" w:hAnsiTheme="majorHAnsi"/>
          </w:rPr>
          <w:t>www.thyssenkrupp-steel.com</w:t>
        </w:r>
      </w:hyperlink>
    </w:p>
    <w:p w:rsidR="008C1802" w:rsidRPr="008C1802" w:rsidRDefault="008C1802" w:rsidP="008C1802"/>
    <w:sectPr w:rsidR="008C1802" w:rsidRPr="008C1802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05" w:rsidRDefault="006F0105" w:rsidP="005B5ABA">
      <w:pPr>
        <w:spacing w:line="240" w:lineRule="auto"/>
      </w:pPr>
      <w:r>
        <w:separator/>
      </w:r>
    </w:p>
  </w:endnote>
  <w:endnote w:type="continuationSeparator" w:id="0">
    <w:p w:rsidR="006F0105" w:rsidRDefault="006F0105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Calibri"/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AAE7224" wp14:editId="715DB36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E7224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465FC94" wp14:editId="17978B3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</w:t>
                          </w:r>
                          <w:r w:rsidR="00335CE9" w:rsidRPr="008C1802">
                            <w:rPr>
                              <w:rFonts w:asciiTheme="majorHAnsi" w:hAnsiTheme="majorHAnsi"/>
                              <w:szCs w:val="14"/>
                            </w:rPr>
                            <w:t>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5FC94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>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105" w:rsidRDefault="006F0105" w:rsidP="005B5ABA">
      <w:pPr>
        <w:spacing w:line="240" w:lineRule="auto"/>
      </w:pPr>
      <w:r>
        <w:separator/>
      </w:r>
    </w:p>
  </w:footnote>
  <w:footnote w:type="continuationSeparator" w:id="0">
    <w:p w:rsidR="006F0105" w:rsidRDefault="006F0105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F77E9E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8D3E98">
                            <w:rPr>
                              <w:noProof/>
                            </w:rPr>
                            <w:t>31.08.2021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91E0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8D3E98">
                            <w:rPr>
                              <w:noProof/>
                            </w:rPr>
                            <w:t>1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F3196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F77E9E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8D3E98">
                      <w:rPr>
                        <w:noProof/>
                      </w:rPr>
                      <w:t>31.08.2021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91E0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8D3E98">
                      <w:rPr>
                        <w:noProof/>
                      </w:rPr>
                      <w:t>1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B87EF0" wp14:editId="6AEA95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pt;height:5pt" o:bullet="t">
        <v:imagedata r:id="rId1" o:title="Bullet_blau_RGB_klein"/>
      </v:shape>
    </w:pict>
  </w:numPicBullet>
  <w:numPicBullet w:numPicBulletId="1">
    <w:pict>
      <v:shape id="_x0000_i1027" type="#_x0000_t75" style="width:5pt;height: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05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210"/>
    <w:rsid w:val="000677D4"/>
    <w:rsid w:val="00067B08"/>
    <w:rsid w:val="00085CC6"/>
    <w:rsid w:val="00097807"/>
    <w:rsid w:val="000A3C08"/>
    <w:rsid w:val="000A40CF"/>
    <w:rsid w:val="000B07A1"/>
    <w:rsid w:val="000B6A80"/>
    <w:rsid w:val="000D312E"/>
    <w:rsid w:val="000D4D6C"/>
    <w:rsid w:val="000D5867"/>
    <w:rsid w:val="000E478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254D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61F1"/>
    <w:rsid w:val="00417032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448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D62B8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63A74"/>
    <w:rsid w:val="00681BAF"/>
    <w:rsid w:val="006822DB"/>
    <w:rsid w:val="00686464"/>
    <w:rsid w:val="006870AC"/>
    <w:rsid w:val="00690122"/>
    <w:rsid w:val="0069277A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3FA2"/>
    <w:rsid w:val="006E5B34"/>
    <w:rsid w:val="006F0105"/>
    <w:rsid w:val="006F5AA5"/>
    <w:rsid w:val="006F5FFF"/>
    <w:rsid w:val="007065C5"/>
    <w:rsid w:val="00710D9D"/>
    <w:rsid w:val="007226A9"/>
    <w:rsid w:val="00724EF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2543E"/>
    <w:rsid w:val="0083279D"/>
    <w:rsid w:val="00841D01"/>
    <w:rsid w:val="00855504"/>
    <w:rsid w:val="008557F5"/>
    <w:rsid w:val="0085632E"/>
    <w:rsid w:val="00862A37"/>
    <w:rsid w:val="0086617F"/>
    <w:rsid w:val="00874877"/>
    <w:rsid w:val="0087668E"/>
    <w:rsid w:val="00891E08"/>
    <w:rsid w:val="008A5501"/>
    <w:rsid w:val="008A7BF0"/>
    <w:rsid w:val="008B106A"/>
    <w:rsid w:val="008B3481"/>
    <w:rsid w:val="008B6309"/>
    <w:rsid w:val="008C1802"/>
    <w:rsid w:val="008C4331"/>
    <w:rsid w:val="008C64FF"/>
    <w:rsid w:val="008D1C62"/>
    <w:rsid w:val="008D1EEB"/>
    <w:rsid w:val="008D37D4"/>
    <w:rsid w:val="008D3DFA"/>
    <w:rsid w:val="008D3E98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5013"/>
    <w:rsid w:val="00A16F76"/>
    <w:rsid w:val="00A423B4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71EBE"/>
    <w:rsid w:val="00A83503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3A2C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35BCE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F7C16"/>
    <w:rsid w:val="00E00269"/>
    <w:rsid w:val="00E03946"/>
    <w:rsid w:val="00E051BE"/>
    <w:rsid w:val="00E1377C"/>
    <w:rsid w:val="00E20C1F"/>
    <w:rsid w:val="00E216D3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0C3A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77E9E"/>
    <w:rsid w:val="00F92483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30FB4E"/>
  <w15:docId w15:val="{7E546175-2813-4D17-80F0-9FCEE371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1E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1E08"/>
    <w:pPr>
      <w:spacing w:after="160" w:line="240" w:lineRule="auto"/>
    </w:pPr>
    <w:rPr>
      <w:color w:val="auto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1E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stagge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_2021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87C88-93D5-4104-8A3A-180F843B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Vordruck_2021</Template>
  <TotalTime>0</TotalTime>
  <Pages>1</Pages>
  <Words>202</Words>
  <Characters>1306</Characters>
  <Application>Microsoft Office Word</Application>
  <DocSecurity>0</DocSecurity>
  <Lines>38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Drüppel-Fink, Claudia</cp:lastModifiedBy>
  <cp:revision>10</cp:revision>
  <cp:lastPrinted>2021-08-31T13:41:00Z</cp:lastPrinted>
  <dcterms:created xsi:type="dcterms:W3CDTF">2021-08-31T06:21:00Z</dcterms:created>
  <dcterms:modified xsi:type="dcterms:W3CDTF">2021-08-31T13:41:00Z</dcterms:modified>
</cp:coreProperties>
</file>