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7A71C8" w:rsidTr="008D3DFA">
        <w:trPr>
          <w:trHeight w:val="45"/>
        </w:trPr>
        <w:tc>
          <w:tcPr>
            <w:tcW w:w="7655" w:type="dxa"/>
          </w:tcPr>
          <w:p w:rsidR="008D3DFA" w:rsidRPr="007A71C8" w:rsidRDefault="008D3DFA" w:rsidP="001E7E0A">
            <w:pPr>
              <w:rPr>
                <w:noProof/>
                <w:lang w:val="en-US"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Pr="007A71C8" w:rsidRDefault="009772C9" w:rsidP="001E7E0A">
            <w:pPr>
              <w:pStyle w:val="BusinessArea"/>
              <w:rPr>
                <w:lang w:val="en-US"/>
              </w:rPr>
            </w:pPr>
            <w:r w:rsidRPr="007A71C8">
              <w:rPr>
                <w:lang w:val="en-US"/>
              </w:rPr>
              <w:t>Steel</w:t>
            </w:r>
            <w:r w:rsidR="00146600" w:rsidRPr="007A71C8">
              <w:rPr>
                <w:lang w:val="en-US"/>
              </w:rPr>
              <w:t xml:space="preserve"> Europe</w:t>
            </w:r>
          </w:p>
        </w:tc>
      </w:tr>
      <w:tr w:rsidR="001E7E0A" w:rsidRPr="007A71C8" w:rsidTr="001E7E0A">
        <w:trPr>
          <w:trHeight w:val="408"/>
        </w:trPr>
        <w:tc>
          <w:tcPr>
            <w:tcW w:w="7655" w:type="dxa"/>
          </w:tcPr>
          <w:p w:rsidR="001E7E0A" w:rsidRPr="007A71C8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7A71C8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7A71C8" w:rsidTr="001E7E0A">
        <w:trPr>
          <w:trHeight w:val="992"/>
        </w:trPr>
        <w:tc>
          <w:tcPr>
            <w:tcW w:w="7655" w:type="dxa"/>
          </w:tcPr>
          <w:p w:rsidR="001E7E0A" w:rsidRPr="007A71C8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7A71C8" w:rsidRDefault="00AE4759" w:rsidP="0090250B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>August 31, 2021</w:t>
            </w:r>
          </w:p>
          <w:p w:rsidR="001E7E0A" w:rsidRPr="007A71C8" w:rsidRDefault="00994337" w:rsidP="005455AF">
            <w:pPr>
              <w:pStyle w:val="Seitenzahlangabe"/>
              <w:rPr>
                <w:lang w:val="en-US"/>
              </w:rPr>
            </w:pPr>
            <w:r w:rsidRPr="007A71C8">
              <w:rPr>
                <w:lang w:val="en-US"/>
              </w:rPr>
              <w:t>Page</w:t>
            </w:r>
            <w:r w:rsidR="001E7E0A" w:rsidRPr="007A71C8">
              <w:rPr>
                <w:lang w:val="en-US"/>
              </w:rPr>
              <w:t xml:space="preserve"> </w:t>
            </w:r>
            <w:r w:rsidR="001E7E0A" w:rsidRPr="007A71C8">
              <w:rPr>
                <w:lang w:val="en-US"/>
              </w:rPr>
              <w:fldChar w:fldCharType="begin"/>
            </w:r>
            <w:r w:rsidR="001E7E0A" w:rsidRPr="007A71C8">
              <w:rPr>
                <w:lang w:val="en-US"/>
              </w:rPr>
              <w:instrText xml:space="preserve"> PAGE   \* MERGEFORMAT </w:instrText>
            </w:r>
            <w:r w:rsidR="001E7E0A" w:rsidRPr="007A71C8">
              <w:rPr>
                <w:lang w:val="en-US"/>
              </w:rPr>
              <w:fldChar w:fldCharType="separate"/>
            </w:r>
            <w:r w:rsidR="00AE6406">
              <w:rPr>
                <w:noProof/>
                <w:lang w:val="en-US"/>
              </w:rPr>
              <w:t>1</w:t>
            </w:r>
            <w:r w:rsidR="001E7E0A" w:rsidRPr="007A71C8">
              <w:rPr>
                <w:lang w:val="en-US"/>
              </w:rPr>
              <w:fldChar w:fldCharType="end"/>
            </w:r>
            <w:r w:rsidR="005455AF">
              <w:rPr>
                <w:lang w:val="en-US"/>
              </w:rPr>
              <w:t>1</w:t>
            </w:r>
          </w:p>
        </w:tc>
      </w:tr>
    </w:tbl>
    <w:p w:rsidR="00DE2408" w:rsidRPr="007A71C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</w:p>
    <w:p w:rsidR="00891E08" w:rsidRPr="007A71C8" w:rsidRDefault="00891E08" w:rsidP="00891E08">
      <w:pPr>
        <w:rPr>
          <w:rFonts w:ascii="TKTypeRegular" w:hAnsi="TKTypeRegular"/>
          <w:lang w:val="en-US"/>
        </w:rPr>
      </w:pPr>
    </w:p>
    <w:p w:rsidR="00891E08" w:rsidRPr="007A71C8" w:rsidRDefault="00994337" w:rsidP="00891E08">
      <w:pPr>
        <w:rPr>
          <w:rFonts w:ascii="TKTypeRegular" w:hAnsi="TKTypeRegular"/>
          <w:b/>
          <w:lang w:val="en-US"/>
        </w:rPr>
      </w:pPr>
      <w:r w:rsidRPr="007A71C8">
        <w:rPr>
          <w:rFonts w:ascii="TKTypeRegular" w:hAnsi="TKTypeRegular"/>
          <w:b/>
          <w:lang w:val="en-US"/>
        </w:rPr>
        <w:t>Supervisory Board of</w:t>
      </w:r>
      <w:r w:rsidR="00891E08" w:rsidRPr="007A71C8">
        <w:rPr>
          <w:rFonts w:ascii="TKTypeRegular" w:hAnsi="TKTypeRegular"/>
          <w:b/>
          <w:lang w:val="en-US"/>
        </w:rPr>
        <w:t xml:space="preserve"> thyssenkrupp Steel Europe </w:t>
      </w:r>
      <w:r w:rsidRPr="007A71C8">
        <w:rPr>
          <w:rFonts w:ascii="TKTypeRegular" w:hAnsi="TKTypeRegular"/>
          <w:b/>
          <w:lang w:val="en-US"/>
        </w:rPr>
        <w:t>resolves contract extension for</w:t>
      </w:r>
      <w:r w:rsidR="00891E08" w:rsidRPr="007A71C8">
        <w:rPr>
          <w:rFonts w:ascii="TKTypeRegular" w:hAnsi="TKTypeRegular"/>
          <w:b/>
          <w:lang w:val="en-US"/>
        </w:rPr>
        <w:t xml:space="preserve"> Bernhard Osburg </w:t>
      </w:r>
    </w:p>
    <w:p w:rsidR="00891E08" w:rsidRPr="007A71C8" w:rsidRDefault="00891E08" w:rsidP="00891E08">
      <w:pPr>
        <w:rPr>
          <w:rFonts w:ascii="TKTypeRegular" w:hAnsi="TKTypeRegular"/>
          <w:b/>
          <w:lang w:val="en-US"/>
        </w:rPr>
      </w:pPr>
    </w:p>
    <w:p w:rsidR="00891E08" w:rsidRPr="007A71C8" w:rsidRDefault="00994337" w:rsidP="00E83E88">
      <w:pPr>
        <w:jc w:val="both"/>
        <w:rPr>
          <w:rFonts w:ascii="TKTypeRegular" w:hAnsi="TKTypeRegular"/>
          <w:lang w:val="en-US"/>
        </w:rPr>
      </w:pPr>
      <w:r w:rsidRPr="007A71C8">
        <w:rPr>
          <w:rFonts w:ascii="TKTypeRegular" w:hAnsi="TKTypeRegular"/>
          <w:lang w:val="en-US"/>
        </w:rPr>
        <w:t xml:space="preserve">In its meeting today, the Supervisory Board of tk SE AG has resolved the extension of </w:t>
      </w:r>
      <w:r w:rsidR="00891E08" w:rsidRPr="007A71C8">
        <w:rPr>
          <w:rFonts w:ascii="TKTypeRegular" w:hAnsi="TKTypeRegular"/>
          <w:lang w:val="en-US"/>
        </w:rPr>
        <w:t xml:space="preserve">Bernhard </w:t>
      </w:r>
      <w:proofErr w:type="spellStart"/>
      <w:r w:rsidR="00891E08" w:rsidRPr="007A71C8">
        <w:rPr>
          <w:rFonts w:ascii="TKTypeRegular" w:hAnsi="TKTypeRegular"/>
          <w:lang w:val="en-US"/>
        </w:rPr>
        <w:t>Osburg</w:t>
      </w:r>
      <w:r w:rsidRPr="007A71C8">
        <w:rPr>
          <w:rFonts w:ascii="TKTypeRegular" w:hAnsi="TKTypeRegular"/>
          <w:lang w:val="en-US"/>
        </w:rPr>
        <w:t>’s</w:t>
      </w:r>
      <w:proofErr w:type="spellEnd"/>
      <w:r w:rsidRPr="007A71C8">
        <w:rPr>
          <w:rFonts w:ascii="TKTypeRegular" w:hAnsi="TKTypeRegular"/>
          <w:lang w:val="en-US"/>
        </w:rPr>
        <w:t xml:space="preserve"> appointment as member of the Executive Board of thyssenkrupp Steel Europe for another five years until June 30, 2027. The Supervisory Board thus sets the course for the future of </w:t>
      </w:r>
      <w:r w:rsidR="00891E08" w:rsidRPr="007A71C8">
        <w:rPr>
          <w:rFonts w:ascii="TKTypeRegular" w:hAnsi="TKTypeRegular"/>
          <w:lang w:val="en-US"/>
        </w:rPr>
        <w:t>thyssenkrupp Steel Europe</w:t>
      </w:r>
      <w:r w:rsidR="000A5BAC">
        <w:rPr>
          <w:rFonts w:ascii="TKTypeRegular" w:hAnsi="TKTypeRegular"/>
          <w:lang w:val="en-US"/>
        </w:rPr>
        <w:t xml:space="preserve"> in terms of personnel</w:t>
      </w:r>
      <w:r w:rsidR="00891E08" w:rsidRPr="007A71C8">
        <w:rPr>
          <w:rFonts w:ascii="TKTypeRegular" w:hAnsi="TKTypeRegular"/>
          <w:lang w:val="en-US"/>
        </w:rPr>
        <w:t xml:space="preserve"> </w:t>
      </w:r>
      <w:r w:rsidRPr="007A71C8">
        <w:rPr>
          <w:rFonts w:ascii="TKTypeRegular" w:hAnsi="TKTypeRegular"/>
          <w:lang w:val="en-US"/>
        </w:rPr>
        <w:t>a</w:t>
      </w:r>
      <w:r w:rsidR="00891E08" w:rsidRPr="007A71C8">
        <w:rPr>
          <w:rFonts w:ascii="TKTypeRegular" w:hAnsi="TKTypeRegular"/>
          <w:lang w:val="en-US"/>
        </w:rPr>
        <w:t>nd gi</w:t>
      </w:r>
      <w:r w:rsidR="007A71C8" w:rsidRPr="007A71C8">
        <w:rPr>
          <w:rFonts w:ascii="TKTypeRegular" w:hAnsi="TKTypeRegular"/>
          <w:lang w:val="en-US"/>
        </w:rPr>
        <w:t>ves</w:t>
      </w:r>
      <w:r w:rsidR="00891E08" w:rsidRPr="007A71C8">
        <w:rPr>
          <w:rFonts w:ascii="TKTypeRegular" w:hAnsi="TKTypeRegular"/>
          <w:lang w:val="en-US"/>
        </w:rPr>
        <w:t xml:space="preserve"> Osburg </w:t>
      </w:r>
      <w:r w:rsidR="007A71C8" w:rsidRPr="007A71C8">
        <w:rPr>
          <w:rFonts w:ascii="TKTypeRegular" w:hAnsi="TKTypeRegular"/>
          <w:lang w:val="en-US"/>
        </w:rPr>
        <w:t>a</w:t>
      </w:r>
      <w:r w:rsidR="00891E08" w:rsidRPr="007A71C8">
        <w:rPr>
          <w:rFonts w:ascii="TKTypeRegular" w:hAnsi="TKTypeRegular"/>
          <w:lang w:val="en-US"/>
        </w:rPr>
        <w:t xml:space="preserve"> st</w:t>
      </w:r>
      <w:r w:rsidR="00E83E88">
        <w:rPr>
          <w:rFonts w:ascii="TKTypeRegular" w:hAnsi="TKTypeRegular"/>
          <w:lang w:val="en-US"/>
        </w:rPr>
        <w:t xml:space="preserve">rong </w:t>
      </w:r>
      <w:r w:rsidR="007A71C8" w:rsidRPr="007A71C8">
        <w:rPr>
          <w:rFonts w:ascii="TKTypeRegular" w:hAnsi="TKTypeRegular"/>
          <w:lang w:val="en-US"/>
        </w:rPr>
        <w:t>m</w:t>
      </w:r>
      <w:r w:rsidR="00891E08" w:rsidRPr="007A71C8">
        <w:rPr>
          <w:rFonts w:ascii="TKTypeRegular" w:hAnsi="TKTypeRegular"/>
          <w:lang w:val="en-US"/>
        </w:rPr>
        <w:t>andat</w:t>
      </w:r>
      <w:r w:rsidR="007A71C8" w:rsidRPr="007A71C8">
        <w:rPr>
          <w:rFonts w:ascii="TKTypeRegular" w:hAnsi="TKTypeRegular"/>
          <w:lang w:val="en-US"/>
        </w:rPr>
        <w:t>e</w:t>
      </w:r>
      <w:r w:rsidR="00891E08" w:rsidRPr="007A71C8">
        <w:rPr>
          <w:rFonts w:ascii="TKTypeRegular" w:hAnsi="TKTypeRegular"/>
          <w:lang w:val="en-US"/>
        </w:rPr>
        <w:t xml:space="preserve">. </w:t>
      </w:r>
    </w:p>
    <w:p w:rsidR="00891E08" w:rsidRPr="007A71C8" w:rsidRDefault="00891E08" w:rsidP="00E83E88">
      <w:pPr>
        <w:jc w:val="both"/>
        <w:rPr>
          <w:rFonts w:ascii="TKTypeRegular" w:hAnsi="TKTypeRegular"/>
          <w:lang w:val="en-US"/>
        </w:rPr>
      </w:pPr>
    </w:p>
    <w:p w:rsidR="00891E08" w:rsidRPr="007A71C8" w:rsidRDefault="00E83E88" w:rsidP="00E83E88">
      <w:pPr>
        <w:jc w:val="both"/>
        <w:rPr>
          <w:rFonts w:ascii="TKTypeRegular" w:hAnsi="TKTypeRegular"/>
          <w:i/>
          <w:lang w:val="en-US"/>
        </w:rPr>
      </w:pPr>
      <w:r w:rsidRPr="00E83E88">
        <w:rPr>
          <w:rFonts w:ascii="TKTypeRegular" w:hAnsi="TKTypeRegular"/>
          <w:lang w:val="en-US"/>
        </w:rPr>
        <w:t xml:space="preserve">With his appointment, </w:t>
      </w:r>
      <w:r w:rsidR="00891E08" w:rsidRPr="00E83E88">
        <w:rPr>
          <w:rFonts w:ascii="TKTypeRegular" w:hAnsi="TKTypeRegular"/>
          <w:lang w:val="en-US"/>
        </w:rPr>
        <w:t xml:space="preserve">Bernhard Osburg </w:t>
      </w:r>
      <w:r w:rsidRPr="00E83E88">
        <w:rPr>
          <w:rFonts w:ascii="TKTypeRegular" w:hAnsi="TKTypeRegular"/>
          <w:lang w:val="en-US"/>
        </w:rPr>
        <w:t>will also be CEO as from October 1, 2021; previously he was C</w:t>
      </w:r>
      <w:r>
        <w:rPr>
          <w:rFonts w:ascii="TKTypeRegular" w:hAnsi="TKTypeRegular"/>
          <w:lang w:val="en-US"/>
        </w:rPr>
        <w:t>hairman of the Executive Board</w:t>
      </w:r>
      <w:r w:rsidR="00891E08" w:rsidRPr="00E83E88">
        <w:rPr>
          <w:rFonts w:ascii="TKTypeRegular" w:hAnsi="TKTypeRegular"/>
          <w:lang w:val="en-US"/>
        </w:rPr>
        <w:t xml:space="preserve">. </w:t>
      </w:r>
    </w:p>
    <w:p w:rsidR="00891E08" w:rsidRPr="007A71C8" w:rsidRDefault="00891E08" w:rsidP="00E83E88">
      <w:pPr>
        <w:jc w:val="both"/>
        <w:rPr>
          <w:rFonts w:ascii="TKTypeRegular" w:hAnsi="TKTypeRegular"/>
          <w:lang w:val="en-US"/>
        </w:rPr>
      </w:pPr>
    </w:p>
    <w:p w:rsidR="00891E08" w:rsidRPr="007A71C8" w:rsidRDefault="007A71C8" w:rsidP="00E83E88">
      <w:pPr>
        <w:jc w:val="both"/>
        <w:rPr>
          <w:rFonts w:ascii="TKTypeRegular" w:hAnsi="TKTypeRegular"/>
          <w:lang w:val="en-US"/>
        </w:rPr>
      </w:pPr>
      <w:r>
        <w:rPr>
          <w:rFonts w:ascii="TKTypeRegular" w:hAnsi="TKTypeRegular"/>
          <w:lang w:val="en-US"/>
        </w:rPr>
        <w:t>“</w:t>
      </w:r>
      <w:r w:rsidRPr="007A71C8">
        <w:rPr>
          <w:rFonts w:ascii="TKTypeRegular" w:hAnsi="TKTypeRegular"/>
          <w:lang w:val="en-US"/>
        </w:rPr>
        <w:t>Our Steel Strategy 20-30 is an ambitious concept which allows us to create an even more valuable product portfolio while optimizing the cost structure at the same time</w:t>
      </w:r>
      <w:r w:rsidR="00891E08" w:rsidRPr="007A71C8">
        <w:rPr>
          <w:rFonts w:ascii="TKTypeRegular" w:hAnsi="TKTypeRegular"/>
          <w:lang w:val="en-US"/>
        </w:rPr>
        <w:t xml:space="preserve">. </w:t>
      </w:r>
      <w:r>
        <w:rPr>
          <w:rFonts w:ascii="TKTypeRegular" w:hAnsi="TKTypeRegular"/>
          <w:lang w:val="en-US"/>
        </w:rPr>
        <w:t xml:space="preserve">By extending Bernhard </w:t>
      </w:r>
      <w:proofErr w:type="spellStart"/>
      <w:r>
        <w:rPr>
          <w:rFonts w:ascii="TKTypeRegular" w:hAnsi="TKTypeRegular"/>
          <w:lang w:val="en-US"/>
        </w:rPr>
        <w:t>Osburg’s</w:t>
      </w:r>
      <w:proofErr w:type="spellEnd"/>
      <w:r>
        <w:rPr>
          <w:rFonts w:ascii="TKTypeRegular" w:hAnsi="TKTypeRegular"/>
          <w:lang w:val="en-US"/>
        </w:rPr>
        <w:t xml:space="preserve"> appointment, we underline this ambition and stand by our goal to create a strong, competitive and </w:t>
      </w:r>
      <w:r w:rsidR="002F300A">
        <w:rPr>
          <w:rFonts w:ascii="TKTypeRegular" w:hAnsi="TKTypeRegular"/>
          <w:lang w:val="en-US"/>
        </w:rPr>
        <w:t>via</w:t>
      </w:r>
      <w:r>
        <w:rPr>
          <w:rFonts w:ascii="TKTypeRegular" w:hAnsi="TKTypeRegular"/>
          <w:lang w:val="en-US"/>
        </w:rPr>
        <w:t xml:space="preserve">ble steel company with sustainable products”, says </w:t>
      </w:r>
      <w:r w:rsidR="00891E08" w:rsidRPr="007A71C8">
        <w:rPr>
          <w:rFonts w:ascii="TKTypeRegular" w:hAnsi="TKTypeRegular"/>
          <w:lang w:val="en-US"/>
        </w:rPr>
        <w:t xml:space="preserve">Dr. Klaus </w:t>
      </w:r>
      <w:proofErr w:type="spellStart"/>
      <w:r w:rsidR="00891E08" w:rsidRPr="007A71C8">
        <w:rPr>
          <w:rFonts w:ascii="TKTypeRegular" w:hAnsi="TKTypeRegular"/>
          <w:lang w:val="en-US"/>
        </w:rPr>
        <w:t>Keysberg</w:t>
      </w:r>
      <w:proofErr w:type="spellEnd"/>
      <w:r w:rsidR="00891E08" w:rsidRPr="007A71C8">
        <w:rPr>
          <w:rFonts w:ascii="TKTypeRegular" w:hAnsi="TKTypeRegular"/>
          <w:lang w:val="en-US"/>
        </w:rPr>
        <w:t xml:space="preserve">, </w:t>
      </w:r>
      <w:r w:rsidR="002F300A">
        <w:rPr>
          <w:rFonts w:ascii="TKTypeRegular" w:hAnsi="TKTypeRegular"/>
          <w:lang w:val="en-US"/>
        </w:rPr>
        <w:t>CFO of</w:t>
      </w:r>
      <w:r w:rsidR="00891E08" w:rsidRPr="007A71C8">
        <w:rPr>
          <w:rFonts w:ascii="TKTypeRegular" w:hAnsi="TKTypeRegular"/>
          <w:lang w:val="en-US"/>
        </w:rPr>
        <w:t xml:space="preserve"> thyssenkrupp AG </w:t>
      </w:r>
      <w:r w:rsidR="002F300A">
        <w:rPr>
          <w:rFonts w:ascii="TKTypeRegular" w:hAnsi="TKTypeRegular"/>
          <w:lang w:val="en-US"/>
        </w:rPr>
        <w:t>a</w:t>
      </w:r>
      <w:r w:rsidR="00891E08" w:rsidRPr="007A71C8">
        <w:rPr>
          <w:rFonts w:ascii="TKTypeRegular" w:hAnsi="TKTypeRegular"/>
          <w:lang w:val="en-US"/>
        </w:rPr>
        <w:t xml:space="preserve">nd </w:t>
      </w:r>
      <w:r w:rsidR="002F300A">
        <w:rPr>
          <w:rFonts w:ascii="TKTypeRegular" w:hAnsi="TKTypeRegular"/>
          <w:lang w:val="en-US"/>
        </w:rPr>
        <w:t>Chairman of</w:t>
      </w:r>
      <w:r w:rsidR="00891E08" w:rsidRPr="007A71C8">
        <w:rPr>
          <w:rFonts w:ascii="TKTypeRegular" w:hAnsi="TKTypeRegular"/>
          <w:lang w:val="en-US"/>
        </w:rPr>
        <w:t xml:space="preserve"> </w:t>
      </w:r>
      <w:r w:rsidR="002F300A" w:rsidRPr="007A71C8">
        <w:rPr>
          <w:rFonts w:ascii="TKTypeRegular" w:hAnsi="TKTypeRegular"/>
          <w:lang w:val="en-US"/>
        </w:rPr>
        <w:t xml:space="preserve">the Supervisory Board </w:t>
      </w:r>
      <w:r w:rsidR="002F300A">
        <w:rPr>
          <w:rFonts w:ascii="TKTypeRegular" w:hAnsi="TKTypeRegular"/>
          <w:lang w:val="en-US"/>
        </w:rPr>
        <w:t>of</w:t>
      </w:r>
      <w:r w:rsidR="00891E08" w:rsidRPr="007A71C8">
        <w:rPr>
          <w:rFonts w:ascii="TKTypeRegular" w:hAnsi="TKTypeRegular"/>
          <w:lang w:val="en-US"/>
        </w:rPr>
        <w:t xml:space="preserve"> thyssenkrupp Steel Europe AG. </w:t>
      </w:r>
    </w:p>
    <w:p w:rsidR="00891E08" w:rsidRPr="007A71C8" w:rsidRDefault="00891E08" w:rsidP="00E83E88">
      <w:pPr>
        <w:jc w:val="both"/>
        <w:rPr>
          <w:rFonts w:ascii="TKTypeRegular" w:hAnsi="TKTypeRegular"/>
          <w:lang w:val="en-US"/>
        </w:rPr>
      </w:pPr>
      <w:r w:rsidRPr="002F300A">
        <w:rPr>
          <w:rFonts w:ascii="TKTypeRegular" w:hAnsi="TKTypeRegular"/>
          <w:lang w:val="en-US"/>
        </w:rPr>
        <w:t xml:space="preserve">Bernhard Osburg </w:t>
      </w:r>
      <w:r w:rsidR="002F300A" w:rsidRPr="002F300A">
        <w:rPr>
          <w:rFonts w:ascii="TKTypeRegular" w:hAnsi="TKTypeRegular"/>
          <w:lang w:val="en-US"/>
        </w:rPr>
        <w:t xml:space="preserve">has been Chairman of </w:t>
      </w:r>
      <w:proofErr w:type="spellStart"/>
      <w:r w:rsidR="002F300A" w:rsidRPr="002F300A">
        <w:rPr>
          <w:rFonts w:ascii="TKTypeRegular" w:hAnsi="TKTypeRegular"/>
          <w:lang w:val="en-US"/>
        </w:rPr>
        <w:t>tkSE</w:t>
      </w:r>
      <w:r w:rsidR="002F300A">
        <w:rPr>
          <w:rFonts w:ascii="TKTypeRegular" w:hAnsi="TKTypeRegular"/>
          <w:lang w:val="en-US"/>
        </w:rPr>
        <w:t>’s</w:t>
      </w:r>
      <w:proofErr w:type="spellEnd"/>
      <w:r w:rsidR="002F300A" w:rsidRPr="002F300A">
        <w:rPr>
          <w:rFonts w:ascii="TKTypeRegular" w:hAnsi="TKTypeRegular"/>
          <w:lang w:val="en-US"/>
        </w:rPr>
        <w:t xml:space="preserve"> Executive Board</w:t>
      </w:r>
      <w:r w:rsidRPr="002F300A">
        <w:rPr>
          <w:rFonts w:ascii="TKTypeRegular" w:hAnsi="TKTypeRegular"/>
          <w:lang w:val="en-US"/>
        </w:rPr>
        <w:t xml:space="preserve"> </w:t>
      </w:r>
      <w:r w:rsidR="002F300A">
        <w:rPr>
          <w:rFonts w:ascii="TKTypeRegular" w:hAnsi="TKTypeRegular"/>
          <w:lang w:val="en-US"/>
        </w:rPr>
        <w:t>since March 1,</w:t>
      </w:r>
      <w:r w:rsidR="000A5BAC">
        <w:rPr>
          <w:rFonts w:ascii="TKTypeRegular" w:hAnsi="TKTypeRegular"/>
          <w:lang w:val="en-US"/>
        </w:rPr>
        <w:t xml:space="preserve"> </w:t>
      </w:r>
      <w:r w:rsidRPr="002F300A">
        <w:rPr>
          <w:rFonts w:ascii="TKTypeRegular" w:hAnsi="TKTypeRegular"/>
          <w:lang w:val="en-US"/>
        </w:rPr>
        <w:t xml:space="preserve">2020. </w:t>
      </w:r>
      <w:r w:rsidR="002F300A" w:rsidRPr="002F300A">
        <w:rPr>
          <w:rFonts w:ascii="TKTypeRegular" w:hAnsi="TKTypeRegular"/>
          <w:lang w:val="en-US"/>
        </w:rPr>
        <w:t xml:space="preserve">He </w:t>
      </w:r>
      <w:proofErr w:type="gramStart"/>
      <w:r w:rsidR="002F300A" w:rsidRPr="002F300A">
        <w:rPr>
          <w:rFonts w:ascii="TKTypeRegular" w:hAnsi="TKTypeRegular"/>
          <w:lang w:val="en-US"/>
        </w:rPr>
        <w:t>was appointed</w:t>
      </w:r>
      <w:proofErr w:type="gramEnd"/>
      <w:r w:rsidR="002F300A" w:rsidRPr="002F300A">
        <w:rPr>
          <w:rFonts w:ascii="TKTypeRegular" w:hAnsi="TKTypeRegular"/>
          <w:lang w:val="en-US"/>
        </w:rPr>
        <w:t xml:space="preserve"> member of the Executive Board of thyssenkrupp Steel Europe AG in June 2019 with responsibility, among other things, for Sales and Innovation.</w:t>
      </w:r>
      <w:r w:rsidRPr="007A71C8">
        <w:rPr>
          <w:rFonts w:ascii="TKTypeRegular" w:hAnsi="TKTypeRegular"/>
          <w:lang w:val="en-US"/>
        </w:rPr>
        <w:t xml:space="preserve"> </w:t>
      </w:r>
    </w:p>
    <w:p w:rsidR="00891E08" w:rsidRPr="007A71C8" w:rsidRDefault="00891E08" w:rsidP="00891E08">
      <w:pPr>
        <w:rPr>
          <w:rFonts w:ascii="TKTypeRegular" w:hAnsi="TKTypeRegular"/>
          <w:lang w:val="en-US"/>
        </w:rPr>
      </w:pPr>
    </w:p>
    <w:p w:rsidR="00DF7C16" w:rsidRPr="007A71C8" w:rsidRDefault="00891E08" w:rsidP="00891E08">
      <w:pPr>
        <w:pStyle w:val="StandardWeb1"/>
        <w:spacing w:after="0" w:line="360" w:lineRule="auto"/>
        <w:rPr>
          <w:rFonts w:ascii="TKTypeRegular" w:hAnsi="TKTypeRegular"/>
          <w:sz w:val="20"/>
          <w:szCs w:val="20"/>
          <w:lang w:val="en-US"/>
        </w:rPr>
      </w:pPr>
      <w:r w:rsidRPr="007A71C8">
        <w:rPr>
          <w:rFonts w:ascii="TKTypeRegular" w:hAnsi="TKTypeRegular"/>
          <w:b/>
          <w:szCs w:val="20"/>
          <w:lang w:val="en-US"/>
        </w:rPr>
        <w:t xml:space="preserve"> </w:t>
      </w:r>
    </w:p>
    <w:p w:rsidR="006A2F38" w:rsidRPr="007A71C8" w:rsidRDefault="00994337" w:rsidP="00DE2408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7A71C8">
        <w:rPr>
          <w:rFonts w:asciiTheme="majorHAnsi" w:hAnsiTheme="majorHAnsi"/>
          <w:sz w:val="20"/>
          <w:szCs w:val="20"/>
          <w:lang w:val="en-US"/>
        </w:rPr>
        <w:t>Contact</w:t>
      </w:r>
      <w:r w:rsidR="00EE4A53" w:rsidRPr="007A71C8">
        <w:rPr>
          <w:rFonts w:asciiTheme="majorHAnsi" w:hAnsiTheme="majorHAnsi"/>
          <w:sz w:val="20"/>
          <w:szCs w:val="20"/>
          <w:lang w:val="en-US"/>
        </w:rPr>
        <w:t>:</w:t>
      </w:r>
      <w:r w:rsidR="000261E6" w:rsidRPr="007A71C8">
        <w:rPr>
          <w:rFonts w:asciiTheme="majorHAnsi" w:hAnsiTheme="majorHAnsi"/>
          <w:sz w:val="20"/>
          <w:szCs w:val="20"/>
          <w:lang w:val="en-US"/>
        </w:rPr>
        <w:tab/>
      </w:r>
    </w:p>
    <w:p w:rsidR="00466448" w:rsidRPr="007A71C8" w:rsidRDefault="00466448" w:rsidP="00466448">
      <w:pPr>
        <w:rPr>
          <w:rFonts w:asciiTheme="majorHAnsi" w:hAnsiTheme="majorHAnsi"/>
          <w:lang w:val="en-US" w:eastAsia="de-DE"/>
        </w:rPr>
      </w:pPr>
      <w:proofErr w:type="gramStart"/>
      <w:r w:rsidRPr="007A71C8">
        <w:rPr>
          <w:rFonts w:asciiTheme="majorHAnsi" w:hAnsiTheme="majorHAnsi"/>
          <w:lang w:val="en-US" w:eastAsia="de-DE"/>
        </w:rPr>
        <w:t>thyssenkrupp</w:t>
      </w:r>
      <w:proofErr w:type="gramEnd"/>
      <w:r w:rsidRPr="007A71C8">
        <w:rPr>
          <w:rFonts w:asciiTheme="majorHAnsi" w:hAnsiTheme="majorHAnsi"/>
          <w:lang w:val="en-US" w:eastAsia="de-DE"/>
        </w:rPr>
        <w:t xml:space="preserve"> Steel </w:t>
      </w:r>
    </w:p>
    <w:p w:rsidR="00466448" w:rsidRPr="007A71C8" w:rsidRDefault="00466448" w:rsidP="00466448">
      <w:pPr>
        <w:rPr>
          <w:rFonts w:asciiTheme="majorHAnsi" w:hAnsiTheme="majorHAnsi"/>
          <w:color w:val="auto"/>
          <w:lang w:val="en-US" w:eastAsia="de-DE"/>
        </w:rPr>
      </w:pPr>
      <w:r w:rsidRPr="007A71C8">
        <w:rPr>
          <w:rFonts w:asciiTheme="majorHAnsi" w:hAnsiTheme="majorHAnsi"/>
          <w:lang w:val="en-US" w:eastAsia="de-DE"/>
        </w:rPr>
        <w:t>Mark Stagge</w:t>
      </w:r>
    </w:p>
    <w:p w:rsidR="00466448" w:rsidRPr="007A71C8" w:rsidRDefault="00466448" w:rsidP="00466448">
      <w:pPr>
        <w:rPr>
          <w:rFonts w:asciiTheme="majorHAnsi" w:hAnsiTheme="majorHAnsi"/>
          <w:lang w:val="en-US" w:eastAsia="de-DE"/>
        </w:rPr>
      </w:pPr>
      <w:r w:rsidRPr="007A71C8">
        <w:rPr>
          <w:rFonts w:asciiTheme="majorHAnsi" w:hAnsiTheme="majorHAnsi"/>
          <w:lang w:val="en-US" w:eastAsia="de-DE"/>
        </w:rPr>
        <w:t xml:space="preserve">Head of Public and Media Relations </w:t>
      </w:r>
    </w:p>
    <w:p w:rsidR="00067210" w:rsidRPr="007A71C8" w:rsidRDefault="00994337" w:rsidP="00067210">
      <w:pPr>
        <w:spacing w:line="288" w:lineRule="auto"/>
        <w:rPr>
          <w:rFonts w:asciiTheme="majorHAnsi" w:hAnsiTheme="majorHAnsi"/>
          <w:szCs w:val="20"/>
          <w:lang w:val="en-US"/>
        </w:rPr>
      </w:pPr>
      <w:r w:rsidRPr="007A71C8">
        <w:rPr>
          <w:rFonts w:asciiTheme="majorHAnsi" w:hAnsiTheme="majorHAnsi"/>
          <w:szCs w:val="20"/>
          <w:lang w:val="en-US"/>
        </w:rPr>
        <w:t>P</w:t>
      </w:r>
      <w:r w:rsidR="00067210" w:rsidRPr="007A71C8">
        <w:rPr>
          <w:rFonts w:asciiTheme="majorHAnsi" w:hAnsiTheme="majorHAnsi"/>
          <w:szCs w:val="20"/>
          <w:lang w:val="en-US"/>
        </w:rPr>
        <w:t>: +49 203 52</w:t>
      </w:r>
      <w:r w:rsidR="00067210" w:rsidRPr="007A71C8">
        <w:rPr>
          <w:rFonts w:ascii="Arial" w:hAnsi="Arial" w:cs="Arial"/>
          <w:szCs w:val="20"/>
          <w:lang w:val="en-US"/>
        </w:rPr>
        <w:t> </w:t>
      </w:r>
      <w:r w:rsidR="00067210" w:rsidRPr="007A71C8">
        <w:rPr>
          <w:rFonts w:asciiTheme="majorHAnsi" w:hAnsiTheme="majorHAnsi"/>
          <w:szCs w:val="20"/>
          <w:lang w:val="en-US"/>
        </w:rPr>
        <w:t>-</w:t>
      </w:r>
      <w:r w:rsidR="00067210" w:rsidRPr="007A71C8">
        <w:rPr>
          <w:rFonts w:ascii="Arial" w:hAnsi="Arial" w:cs="Arial"/>
          <w:szCs w:val="20"/>
          <w:lang w:val="en-US"/>
        </w:rPr>
        <w:t> </w:t>
      </w:r>
      <w:r w:rsidR="00CD4B4C">
        <w:rPr>
          <w:rFonts w:asciiTheme="majorHAnsi" w:hAnsiTheme="majorHAnsi"/>
          <w:szCs w:val="20"/>
          <w:lang w:val="en-US"/>
        </w:rPr>
        <w:t>25159</w:t>
      </w:r>
    </w:p>
    <w:p w:rsidR="00067210" w:rsidRPr="007A71C8" w:rsidRDefault="00AE6406" w:rsidP="00067210">
      <w:pPr>
        <w:spacing w:line="288" w:lineRule="auto"/>
        <w:rPr>
          <w:rFonts w:asciiTheme="majorHAnsi" w:hAnsiTheme="majorHAnsi"/>
          <w:szCs w:val="20"/>
          <w:lang w:val="en-US"/>
        </w:rPr>
      </w:pPr>
      <w:hyperlink r:id="rId8" w:history="1">
        <w:r w:rsidR="00067210" w:rsidRPr="007A71C8">
          <w:rPr>
            <w:rStyle w:val="Hyperlink"/>
            <w:rFonts w:asciiTheme="majorHAnsi" w:hAnsiTheme="majorHAnsi"/>
            <w:szCs w:val="20"/>
            <w:lang w:val="en-US"/>
          </w:rPr>
          <w:t>mark.stagge@thyssenkrupp.com</w:t>
        </w:r>
      </w:hyperlink>
    </w:p>
    <w:p w:rsidR="00067210" w:rsidRPr="007A71C8" w:rsidRDefault="00AE6406" w:rsidP="00067210">
      <w:pPr>
        <w:spacing w:line="288" w:lineRule="auto"/>
        <w:rPr>
          <w:rFonts w:asciiTheme="majorHAnsi" w:hAnsiTheme="majorHAnsi"/>
          <w:color w:val="0563C1" w:themeColor="hyperlink"/>
          <w:u w:val="single"/>
          <w:lang w:val="en-US"/>
        </w:rPr>
      </w:pPr>
      <w:hyperlink r:id="rId9" w:history="1">
        <w:r w:rsidR="00067210" w:rsidRPr="007A71C8">
          <w:rPr>
            <w:rStyle w:val="Hyperlink"/>
            <w:rFonts w:asciiTheme="majorHAnsi" w:hAnsiTheme="majorHAnsi"/>
            <w:lang w:val="en-US"/>
          </w:rPr>
          <w:t>www.thyssenkrupp-steel.com</w:t>
        </w:r>
      </w:hyperlink>
    </w:p>
    <w:p w:rsidR="008C1802" w:rsidRPr="007A71C8" w:rsidRDefault="008C1802" w:rsidP="008C1802">
      <w:pPr>
        <w:rPr>
          <w:lang w:val="en-US"/>
        </w:rPr>
      </w:pPr>
    </w:p>
    <w:sectPr w:rsidR="008C1802" w:rsidRPr="007A71C8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05" w:rsidRDefault="006F0105" w:rsidP="005B5ABA">
      <w:pPr>
        <w:spacing w:line="240" w:lineRule="auto"/>
      </w:pPr>
      <w:r>
        <w:separator/>
      </w:r>
    </w:p>
  </w:endnote>
  <w:endnote w:type="continuationSeparator" w:id="0">
    <w:p w:rsidR="006F0105" w:rsidRDefault="006F010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05" w:rsidRDefault="006F0105" w:rsidP="005B5ABA">
      <w:pPr>
        <w:spacing w:line="240" w:lineRule="auto"/>
      </w:pPr>
      <w:r>
        <w:separator/>
      </w:r>
    </w:p>
  </w:footnote>
  <w:footnote w:type="continuationSeparator" w:id="0">
    <w:p w:rsidR="006F0105" w:rsidRDefault="006F010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0A5BA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AE6406">
                            <w:rPr>
                              <w:noProof/>
                            </w:rPr>
                            <w:t>August 31, 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83E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AE6406">
                            <w:rPr>
                              <w:noProof/>
                            </w:rPr>
                            <w:t>1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0A5BA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AE6406">
                      <w:rPr>
                        <w:noProof/>
                      </w:rPr>
                      <w:t>August 31, 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83E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AE6406">
                      <w:rPr>
                        <w:noProof/>
                      </w:rPr>
                      <w:t>1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994337">
      <w:t xml:space="preserve"> </w:t>
    </w:r>
    <w:proofErr w:type="spellStart"/>
    <w:r w:rsidR="00994337">
      <w:t>r</w:t>
    </w:r>
    <w:r w:rsidR="00F4093A">
      <w:t>e</w:t>
    </w:r>
    <w:r w:rsidR="00994337">
      <w:t>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4.4pt" o:bullet="t">
        <v:imagedata r:id="rId1" o:title="Bullet_blau_RGB_klein"/>
      </v:shape>
    </w:pict>
  </w:numPicBullet>
  <w:numPicBullet w:numPicBulletId="1">
    <w:pict>
      <v:shape id="_x0000_i1027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05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210"/>
    <w:rsid w:val="000677D4"/>
    <w:rsid w:val="00067B08"/>
    <w:rsid w:val="00085CC6"/>
    <w:rsid w:val="00097807"/>
    <w:rsid w:val="000A3C08"/>
    <w:rsid w:val="000A40CF"/>
    <w:rsid w:val="000A5BAC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254D"/>
    <w:rsid w:val="0022402F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300A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17032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448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62B8"/>
    <w:rsid w:val="004E1549"/>
    <w:rsid w:val="004E51DE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455AF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277A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0105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60483"/>
    <w:rsid w:val="00777040"/>
    <w:rsid w:val="00781610"/>
    <w:rsid w:val="00782FD3"/>
    <w:rsid w:val="00783965"/>
    <w:rsid w:val="00785030"/>
    <w:rsid w:val="00787F97"/>
    <w:rsid w:val="007A0E3E"/>
    <w:rsid w:val="007A71C8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87897"/>
    <w:rsid w:val="00891E08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1EEB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4337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5013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71EBE"/>
    <w:rsid w:val="00A83503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4759"/>
    <w:rsid w:val="00AE59AA"/>
    <w:rsid w:val="00AE6406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D4B4C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16D3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3E88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0C3A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2483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0BA23"/>
  <w15:docId w15:val="{7E546175-2813-4D17-80F0-9FCEE37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E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E08"/>
    <w:pPr>
      <w:spacing w:after="160" w:line="240" w:lineRule="auto"/>
    </w:pPr>
    <w:rPr>
      <w:color w:val="auto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tagge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4A28-B9AE-44CF-A9E6-D51F0290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</Template>
  <TotalTime>0</TotalTime>
  <Pages>1</Pages>
  <Words>230</Words>
  <Characters>1259</Characters>
  <Application>Microsoft Office Word</Application>
  <DocSecurity>0</DocSecurity>
  <Lines>39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7</cp:revision>
  <cp:lastPrinted>2021-08-31T13:42:00Z</cp:lastPrinted>
  <dcterms:created xsi:type="dcterms:W3CDTF">2021-08-31T09:11:00Z</dcterms:created>
  <dcterms:modified xsi:type="dcterms:W3CDTF">2021-08-31T13:42:00Z</dcterms:modified>
</cp:coreProperties>
</file>