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566CDA" w:rsidRPr="004A2660" w14:paraId="35955A49" w14:textId="77777777" w:rsidTr="008D3DFA">
        <w:trPr>
          <w:trHeight w:val="45"/>
        </w:trPr>
        <w:tc>
          <w:tcPr>
            <w:tcW w:w="7655" w:type="dxa"/>
          </w:tcPr>
          <w:p w14:paraId="181A3C7E" w14:textId="77777777" w:rsidR="008D3DFA" w:rsidRPr="00566CDA" w:rsidRDefault="008D3DFA" w:rsidP="00566CDA">
            <w:pPr>
              <w:jc w:val="both"/>
              <w:rPr>
                <w:noProof/>
                <w:color w:val="auto"/>
                <w:sz w:val="22"/>
                <w:lang w:eastAsia="de-DE"/>
              </w:rPr>
            </w:pPr>
          </w:p>
        </w:tc>
        <w:tc>
          <w:tcPr>
            <w:tcW w:w="1724" w:type="dxa"/>
          </w:tcPr>
          <w:p w14:paraId="418F67FE" w14:textId="77777777" w:rsidR="008D3DFA" w:rsidRPr="004A2660" w:rsidRDefault="009772C9" w:rsidP="00566CDA">
            <w:pPr>
              <w:pStyle w:val="BusinessArea"/>
              <w:jc w:val="both"/>
              <w:rPr>
                <w:color w:val="auto"/>
                <w:szCs w:val="14"/>
              </w:rPr>
            </w:pPr>
            <w:r w:rsidRPr="004A2660">
              <w:rPr>
                <w:color w:val="auto"/>
                <w:szCs w:val="14"/>
              </w:rPr>
              <w:t>Steel</w:t>
            </w:r>
            <w:r w:rsidR="00146600" w:rsidRPr="004A2660">
              <w:rPr>
                <w:color w:val="auto"/>
                <w:szCs w:val="14"/>
              </w:rPr>
              <w:t xml:space="preserve"> Europe</w:t>
            </w:r>
          </w:p>
        </w:tc>
      </w:tr>
      <w:tr w:rsidR="00566CDA" w:rsidRPr="004A2660" w14:paraId="730F2B28" w14:textId="77777777" w:rsidTr="001E7E0A">
        <w:trPr>
          <w:trHeight w:val="408"/>
        </w:trPr>
        <w:tc>
          <w:tcPr>
            <w:tcW w:w="7655" w:type="dxa"/>
          </w:tcPr>
          <w:p w14:paraId="3DB56249" w14:textId="77777777" w:rsidR="001E7E0A" w:rsidRPr="004A2660" w:rsidRDefault="001E7E0A" w:rsidP="00566CDA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724" w:type="dxa"/>
          </w:tcPr>
          <w:p w14:paraId="72885419" w14:textId="77777777" w:rsidR="001E7E0A" w:rsidRPr="004A2660" w:rsidRDefault="001E7E0A" w:rsidP="00566CDA">
            <w:pPr>
              <w:pStyle w:val="BusinessArea"/>
              <w:jc w:val="both"/>
              <w:rPr>
                <w:color w:val="auto"/>
                <w:szCs w:val="14"/>
              </w:rPr>
            </w:pPr>
          </w:p>
        </w:tc>
      </w:tr>
      <w:tr w:rsidR="001E7E0A" w:rsidRPr="004A2660" w14:paraId="34C07193" w14:textId="77777777" w:rsidTr="001E7E0A">
        <w:trPr>
          <w:trHeight w:val="992"/>
        </w:trPr>
        <w:tc>
          <w:tcPr>
            <w:tcW w:w="7655" w:type="dxa"/>
          </w:tcPr>
          <w:p w14:paraId="27F782E9" w14:textId="77777777" w:rsidR="001E7E0A" w:rsidRPr="004A2660" w:rsidRDefault="001E7E0A" w:rsidP="00566CDA">
            <w:pPr>
              <w:pStyle w:val="Absenderadresse1"/>
              <w:jc w:val="both"/>
              <w:rPr>
                <w:color w:val="auto"/>
                <w:sz w:val="22"/>
              </w:rPr>
            </w:pPr>
          </w:p>
        </w:tc>
        <w:tc>
          <w:tcPr>
            <w:tcW w:w="1724" w:type="dxa"/>
          </w:tcPr>
          <w:p w14:paraId="5D65F557" w14:textId="4CC48078" w:rsidR="001E7E0A" w:rsidRPr="004A2660" w:rsidRDefault="001542BB" w:rsidP="00566CDA">
            <w:pPr>
              <w:pStyle w:val="Datumsangabe"/>
              <w:jc w:val="both"/>
              <w:rPr>
                <w:color w:val="auto"/>
                <w:szCs w:val="14"/>
              </w:rPr>
            </w:pPr>
            <w:r>
              <w:rPr>
                <w:color w:val="auto"/>
                <w:szCs w:val="14"/>
              </w:rPr>
              <w:t>08</w:t>
            </w:r>
            <w:r w:rsidR="004240F4">
              <w:rPr>
                <w:color w:val="auto"/>
                <w:szCs w:val="14"/>
              </w:rPr>
              <w:t>.0</w:t>
            </w:r>
            <w:r>
              <w:rPr>
                <w:color w:val="auto"/>
                <w:szCs w:val="14"/>
              </w:rPr>
              <w:t>7</w:t>
            </w:r>
            <w:r w:rsidR="004240F4">
              <w:rPr>
                <w:color w:val="auto"/>
                <w:szCs w:val="14"/>
              </w:rPr>
              <w:t>.2021</w:t>
            </w:r>
          </w:p>
          <w:p w14:paraId="2B81FC7F" w14:textId="52D910C5" w:rsidR="001E7E0A" w:rsidRPr="004A2660" w:rsidRDefault="001E7E0A" w:rsidP="00700716">
            <w:pPr>
              <w:pStyle w:val="Seitenzahlangabe"/>
              <w:jc w:val="both"/>
              <w:rPr>
                <w:color w:val="auto"/>
                <w:szCs w:val="14"/>
              </w:rPr>
            </w:pPr>
            <w:r w:rsidRPr="004A2660">
              <w:rPr>
                <w:color w:val="auto"/>
                <w:szCs w:val="14"/>
              </w:rPr>
              <w:t xml:space="preserve">Seite </w:t>
            </w:r>
            <w:r w:rsidRPr="004A2660">
              <w:rPr>
                <w:color w:val="auto"/>
                <w:szCs w:val="14"/>
              </w:rPr>
              <w:fldChar w:fldCharType="begin"/>
            </w:r>
            <w:r w:rsidRPr="004A2660">
              <w:rPr>
                <w:color w:val="auto"/>
                <w:szCs w:val="14"/>
              </w:rPr>
              <w:instrText xml:space="preserve"> PAGE   \* MERGEFORMAT </w:instrText>
            </w:r>
            <w:r w:rsidRPr="004A2660">
              <w:rPr>
                <w:color w:val="auto"/>
                <w:szCs w:val="14"/>
              </w:rPr>
              <w:fldChar w:fldCharType="separate"/>
            </w:r>
            <w:r w:rsidR="009C6FFE">
              <w:rPr>
                <w:noProof/>
                <w:color w:val="auto"/>
                <w:szCs w:val="14"/>
              </w:rPr>
              <w:t>1</w:t>
            </w:r>
            <w:r w:rsidRPr="004A2660">
              <w:rPr>
                <w:color w:val="auto"/>
                <w:szCs w:val="14"/>
              </w:rPr>
              <w:fldChar w:fldCharType="end"/>
            </w:r>
            <w:r w:rsidRPr="004A2660">
              <w:rPr>
                <w:color w:val="auto"/>
                <w:szCs w:val="14"/>
              </w:rPr>
              <w:t>/</w:t>
            </w:r>
            <w:r w:rsidR="004240F4">
              <w:rPr>
                <w:color w:val="auto"/>
                <w:szCs w:val="14"/>
              </w:rPr>
              <w:t>1</w:t>
            </w:r>
          </w:p>
        </w:tc>
      </w:tr>
    </w:tbl>
    <w:p w14:paraId="55D1DB49" w14:textId="77777777" w:rsidR="00DE2408" w:rsidRPr="004A2660" w:rsidRDefault="00DE2408" w:rsidP="00B54D49">
      <w:pPr>
        <w:pStyle w:val="StandardWeb1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8BBD59C" w14:textId="5770EB3E" w:rsidR="004240F4" w:rsidRPr="004D4B03" w:rsidRDefault="00C44E84" w:rsidP="004240F4">
      <w:pPr>
        <w:pStyle w:val="Listenabsatz"/>
        <w:spacing w:line="360" w:lineRule="auto"/>
        <w:ind w:left="0"/>
        <w:jc w:val="both"/>
        <w:rPr>
          <w:rFonts w:cs="RWE Sans"/>
          <w:b/>
          <w:i/>
          <w:szCs w:val="20"/>
        </w:rPr>
      </w:pPr>
      <w:r>
        <w:rPr>
          <w:rFonts w:cs="RWE Sans"/>
          <w:b/>
          <w:color w:val="auto"/>
          <w:szCs w:val="20"/>
        </w:rPr>
        <w:t>Ausgelöste</w:t>
      </w:r>
      <w:r w:rsidR="001542BB">
        <w:rPr>
          <w:rFonts w:cs="RWE Sans"/>
          <w:b/>
          <w:color w:val="auto"/>
          <w:szCs w:val="20"/>
        </w:rPr>
        <w:t xml:space="preserve"> Sicherheitsventil</w:t>
      </w:r>
      <w:r>
        <w:rPr>
          <w:rFonts w:cs="RWE Sans"/>
          <w:b/>
          <w:color w:val="auto"/>
          <w:szCs w:val="20"/>
        </w:rPr>
        <w:t>e</w:t>
      </w:r>
      <w:r w:rsidR="001542BB">
        <w:rPr>
          <w:rFonts w:cs="RWE Sans"/>
          <w:b/>
          <w:color w:val="auto"/>
          <w:szCs w:val="20"/>
        </w:rPr>
        <w:t xml:space="preserve"> am Hochofen Schwelgern 2 bei thyssenkrupp Steel verursacht</w:t>
      </w:r>
      <w:r>
        <w:rPr>
          <w:rFonts w:cs="RWE Sans"/>
          <w:b/>
          <w:color w:val="auto"/>
          <w:szCs w:val="20"/>
        </w:rPr>
        <w:t>en</w:t>
      </w:r>
      <w:r w:rsidR="001542BB">
        <w:rPr>
          <w:rFonts w:cs="RWE Sans"/>
          <w:b/>
          <w:color w:val="auto"/>
          <w:szCs w:val="20"/>
        </w:rPr>
        <w:t xml:space="preserve"> Geräusch- und Rauchentwicklung</w:t>
      </w:r>
    </w:p>
    <w:p w14:paraId="38FEAD7F" w14:textId="77777777" w:rsidR="004240F4" w:rsidRPr="004D4B03" w:rsidRDefault="004240F4" w:rsidP="004240F4">
      <w:pPr>
        <w:autoSpaceDE w:val="0"/>
        <w:autoSpaceDN w:val="0"/>
        <w:adjustRightInd w:val="0"/>
        <w:spacing w:line="360" w:lineRule="auto"/>
        <w:jc w:val="both"/>
        <w:rPr>
          <w:rFonts w:cs="TKTypeRegular-Regular"/>
          <w:b/>
          <w:color w:val="auto"/>
          <w:szCs w:val="20"/>
        </w:rPr>
      </w:pPr>
    </w:p>
    <w:p w14:paraId="1D52A33A" w14:textId="4FAEC7FF" w:rsidR="001542BB" w:rsidRDefault="001542BB" w:rsidP="001542BB">
      <w:pPr>
        <w:spacing w:line="360" w:lineRule="auto"/>
        <w:jc w:val="both"/>
        <w:rPr>
          <w:szCs w:val="20"/>
        </w:rPr>
      </w:pPr>
      <w:r>
        <w:rPr>
          <w:rFonts w:cs="RWE Sans"/>
          <w:color w:val="auto"/>
          <w:szCs w:val="20"/>
        </w:rPr>
        <w:t xml:space="preserve">Am </w:t>
      </w:r>
      <w:r w:rsidR="00673D79">
        <w:rPr>
          <w:rFonts w:cs="RWE Sans"/>
          <w:color w:val="auto"/>
          <w:szCs w:val="20"/>
        </w:rPr>
        <w:t xml:space="preserve">8.7. </w:t>
      </w:r>
      <w:r w:rsidR="00C44E84">
        <w:rPr>
          <w:rFonts w:cs="RWE Sans"/>
          <w:color w:val="auto"/>
          <w:szCs w:val="20"/>
        </w:rPr>
        <w:t xml:space="preserve">wurden </w:t>
      </w:r>
      <w:r w:rsidR="00673D79">
        <w:rPr>
          <w:rFonts w:cs="RWE Sans"/>
          <w:color w:val="auto"/>
          <w:szCs w:val="20"/>
        </w:rPr>
        <w:t>gegen 2</w:t>
      </w:r>
      <w:r w:rsidR="00C44E84">
        <w:rPr>
          <w:rFonts w:cs="RWE Sans"/>
          <w:color w:val="auto"/>
          <w:szCs w:val="20"/>
        </w:rPr>
        <w:t>0</w:t>
      </w:r>
      <w:r>
        <w:rPr>
          <w:rFonts w:cs="RWE Sans"/>
          <w:color w:val="auto"/>
          <w:szCs w:val="20"/>
        </w:rPr>
        <w:t>:</w:t>
      </w:r>
      <w:r w:rsidR="00C44E84">
        <w:rPr>
          <w:rFonts w:cs="RWE Sans"/>
          <w:color w:val="auto"/>
          <w:szCs w:val="20"/>
        </w:rPr>
        <w:t xml:space="preserve">30 Uhr </w:t>
      </w:r>
      <w:r>
        <w:rPr>
          <w:rFonts w:cs="RWE Sans"/>
          <w:color w:val="auto"/>
          <w:szCs w:val="20"/>
        </w:rPr>
        <w:t>am Hochofen Schwelgern 2 am Standort Duisburg</w:t>
      </w:r>
      <w:r w:rsidR="0054070C">
        <w:rPr>
          <w:rFonts w:cs="RWE Sans"/>
          <w:color w:val="auto"/>
          <w:szCs w:val="20"/>
        </w:rPr>
        <w:t>-</w:t>
      </w:r>
      <w:r>
        <w:rPr>
          <w:rFonts w:cs="RWE Sans"/>
          <w:color w:val="auto"/>
          <w:szCs w:val="20"/>
        </w:rPr>
        <w:t xml:space="preserve">Nord </w:t>
      </w:r>
      <w:r w:rsidR="00C44E84">
        <w:rPr>
          <w:rFonts w:cs="RWE Sans"/>
          <w:color w:val="auto"/>
          <w:szCs w:val="20"/>
        </w:rPr>
        <w:t xml:space="preserve">die </w:t>
      </w:r>
      <w:r>
        <w:rPr>
          <w:rFonts w:cs="RWE Sans"/>
          <w:color w:val="auto"/>
          <w:szCs w:val="20"/>
        </w:rPr>
        <w:t>Sicherheitsventil</w:t>
      </w:r>
      <w:r w:rsidR="00C44E84">
        <w:rPr>
          <w:rFonts w:cs="RWE Sans"/>
          <w:color w:val="auto"/>
          <w:szCs w:val="20"/>
        </w:rPr>
        <w:t>e</w:t>
      </w:r>
      <w:r>
        <w:rPr>
          <w:rFonts w:cs="RWE Sans"/>
          <w:color w:val="auto"/>
          <w:szCs w:val="20"/>
        </w:rPr>
        <w:t xml:space="preserve"> ausgelöst. Es kam daraufhin zu einer im weiteren Umkreis hör- und sichtbaren Geräusch- und Rauchentwicklung. Der</w:t>
      </w:r>
      <w:bookmarkStart w:id="0" w:name="_GoBack"/>
      <w:bookmarkEnd w:id="0"/>
      <w:r>
        <w:rPr>
          <w:rFonts w:cs="RWE Sans"/>
          <w:color w:val="auto"/>
          <w:szCs w:val="20"/>
        </w:rPr>
        <w:t xml:space="preserve"> Vorgang </w:t>
      </w:r>
      <w:r w:rsidR="00C44E84">
        <w:rPr>
          <w:rFonts w:cs="RWE Sans"/>
          <w:color w:val="auto"/>
          <w:szCs w:val="20"/>
        </w:rPr>
        <w:t>endete planmäßig nach mehreren Minuten</w:t>
      </w:r>
      <w:r>
        <w:rPr>
          <w:rFonts w:cs="RWE Sans"/>
          <w:color w:val="auto"/>
          <w:szCs w:val="20"/>
        </w:rPr>
        <w:t>. Die Werkfeuerwehr ist vor Ort. Es g</w:t>
      </w:r>
      <w:r w:rsidR="00673D79">
        <w:rPr>
          <w:rFonts w:cs="RWE Sans"/>
          <w:color w:val="auto"/>
          <w:szCs w:val="20"/>
        </w:rPr>
        <w:t xml:space="preserve">ibt keine Verletzten. </w:t>
      </w:r>
      <w:r w:rsidR="00F81EA0">
        <w:rPr>
          <w:rFonts w:cs="RWE Sans"/>
          <w:color w:val="auto"/>
          <w:szCs w:val="20"/>
        </w:rPr>
        <w:t xml:space="preserve">Die </w:t>
      </w:r>
      <w:r w:rsidR="00C44E84">
        <w:rPr>
          <w:rFonts w:cs="RWE Sans"/>
          <w:color w:val="auto"/>
          <w:szCs w:val="20"/>
        </w:rPr>
        <w:t xml:space="preserve">Sicherheitsventile </w:t>
      </w:r>
      <w:r w:rsidR="00F81EA0">
        <w:rPr>
          <w:rFonts w:cs="RWE Sans"/>
          <w:color w:val="auto"/>
          <w:szCs w:val="20"/>
        </w:rPr>
        <w:t xml:space="preserve">werden automatisch ausgelöst, um im Bedarfsfall einen Druckausgleich im Hochofen herzustellen. </w:t>
      </w:r>
    </w:p>
    <w:p w14:paraId="36FD27A1" w14:textId="5D445CF8" w:rsidR="004240F4" w:rsidRDefault="004240F4" w:rsidP="004240F4">
      <w:pPr>
        <w:spacing w:line="360" w:lineRule="auto"/>
        <w:jc w:val="both"/>
        <w:rPr>
          <w:szCs w:val="20"/>
        </w:rPr>
      </w:pPr>
    </w:p>
    <w:p w14:paraId="73F1C062" w14:textId="7255BBDF" w:rsidR="004240F4" w:rsidRDefault="004240F4" w:rsidP="004240F4">
      <w:pPr>
        <w:spacing w:line="360" w:lineRule="auto"/>
        <w:jc w:val="both"/>
        <w:rPr>
          <w:szCs w:val="20"/>
        </w:rPr>
      </w:pPr>
    </w:p>
    <w:p w14:paraId="5E153EDD" w14:textId="77777777" w:rsidR="004240F4" w:rsidRPr="004D4B03" w:rsidRDefault="004240F4" w:rsidP="004240F4">
      <w:pPr>
        <w:spacing w:line="360" w:lineRule="auto"/>
        <w:jc w:val="both"/>
        <w:rPr>
          <w:szCs w:val="20"/>
        </w:rPr>
      </w:pPr>
    </w:p>
    <w:p w14:paraId="28E62E3F" w14:textId="77777777" w:rsidR="004240F4" w:rsidRDefault="004240F4" w:rsidP="004240F4">
      <w:pPr>
        <w:spacing w:line="240" w:lineRule="auto"/>
        <w:jc w:val="both"/>
        <w:rPr>
          <w:rFonts w:ascii="TKTypeBold" w:hAnsi="TKTypeBold"/>
          <w:color w:val="auto"/>
        </w:rPr>
      </w:pPr>
    </w:p>
    <w:p w14:paraId="2188E9CD" w14:textId="4B02696F" w:rsidR="004240F4" w:rsidRDefault="004240F4" w:rsidP="004240F4">
      <w:pPr>
        <w:spacing w:line="240" w:lineRule="auto"/>
        <w:jc w:val="both"/>
        <w:rPr>
          <w:rFonts w:ascii="TKTypeBold" w:hAnsi="TKTypeBold"/>
          <w:bCs/>
          <w:color w:val="auto"/>
        </w:rPr>
      </w:pPr>
      <w:r w:rsidRPr="006B75B7">
        <w:rPr>
          <w:rFonts w:ascii="TKTypeBold" w:hAnsi="TKTypeBold"/>
          <w:color w:val="auto"/>
        </w:rPr>
        <w:t>Ansprechpartner</w:t>
      </w:r>
    </w:p>
    <w:p w14:paraId="1C7E18D2" w14:textId="77777777" w:rsidR="004240F4" w:rsidRPr="006B75B7" w:rsidRDefault="004240F4" w:rsidP="004240F4">
      <w:pPr>
        <w:spacing w:line="240" w:lineRule="auto"/>
        <w:jc w:val="both"/>
        <w:rPr>
          <w:rFonts w:ascii="TKTypeBold" w:hAnsi="TKTypeBold"/>
          <w:bCs/>
          <w:color w:val="auto"/>
        </w:rPr>
      </w:pPr>
    </w:p>
    <w:p w14:paraId="2C8ADE5F" w14:textId="77777777" w:rsidR="004240F4" w:rsidRPr="00C44E84" w:rsidRDefault="004240F4" w:rsidP="00C44E84">
      <w:pPr>
        <w:pStyle w:val="StandardWeb1"/>
        <w:spacing w:before="0" w:after="0" w:line="276" w:lineRule="auto"/>
        <w:jc w:val="both"/>
        <w:rPr>
          <w:rFonts w:asciiTheme="minorHAnsi" w:eastAsiaTheme="minorHAnsi" w:hAnsiTheme="minorHAnsi" w:cs="RWE Sans"/>
          <w:sz w:val="20"/>
          <w:szCs w:val="22"/>
          <w:lang w:eastAsia="en-US"/>
        </w:rPr>
      </w:pPr>
      <w:r w:rsidRPr="00C44E84">
        <w:rPr>
          <w:rFonts w:asciiTheme="minorHAnsi" w:eastAsiaTheme="minorHAnsi" w:hAnsiTheme="minorHAnsi" w:cs="RWE Sans"/>
          <w:sz w:val="20"/>
          <w:szCs w:val="22"/>
          <w:lang w:eastAsia="en-US"/>
        </w:rPr>
        <w:t>thyssenkrupp Steel Europe AG</w:t>
      </w:r>
    </w:p>
    <w:p w14:paraId="6681B12F" w14:textId="77777777" w:rsidR="004240F4" w:rsidRPr="00C44E84" w:rsidRDefault="004240F4" w:rsidP="00C44E84">
      <w:pPr>
        <w:pStyle w:val="StandardWeb1"/>
        <w:spacing w:before="0" w:after="0" w:line="276" w:lineRule="auto"/>
        <w:jc w:val="both"/>
        <w:rPr>
          <w:rFonts w:asciiTheme="minorHAnsi" w:eastAsiaTheme="minorHAnsi" w:hAnsiTheme="minorHAnsi" w:cs="RWE Sans"/>
          <w:sz w:val="20"/>
          <w:szCs w:val="22"/>
          <w:lang w:eastAsia="en-US"/>
        </w:rPr>
      </w:pPr>
      <w:r w:rsidRPr="00C44E84">
        <w:rPr>
          <w:rFonts w:asciiTheme="minorHAnsi" w:eastAsiaTheme="minorHAnsi" w:hAnsiTheme="minorHAnsi" w:cs="RWE Sans"/>
          <w:sz w:val="20"/>
          <w:szCs w:val="22"/>
          <w:lang w:eastAsia="en-US"/>
        </w:rPr>
        <w:t xml:space="preserve">Head </w:t>
      </w:r>
      <w:proofErr w:type="spellStart"/>
      <w:r w:rsidRPr="00C44E84">
        <w:rPr>
          <w:rFonts w:asciiTheme="minorHAnsi" w:eastAsiaTheme="minorHAnsi" w:hAnsiTheme="minorHAnsi" w:cs="RWE Sans"/>
          <w:sz w:val="20"/>
          <w:szCs w:val="22"/>
          <w:lang w:eastAsia="en-US"/>
        </w:rPr>
        <w:t>of</w:t>
      </w:r>
      <w:proofErr w:type="spellEnd"/>
      <w:r w:rsidRPr="00C44E84">
        <w:rPr>
          <w:rFonts w:asciiTheme="minorHAnsi" w:eastAsiaTheme="minorHAnsi" w:hAnsiTheme="minorHAnsi" w:cs="RWE Sans"/>
          <w:sz w:val="20"/>
          <w:szCs w:val="22"/>
          <w:lang w:eastAsia="en-US"/>
        </w:rPr>
        <w:t xml:space="preserve"> Media Relations</w:t>
      </w:r>
    </w:p>
    <w:p w14:paraId="18774DA4" w14:textId="77777777" w:rsidR="004240F4" w:rsidRPr="001542BB" w:rsidRDefault="004240F4" w:rsidP="00C44E84">
      <w:pPr>
        <w:pStyle w:val="StandardWeb1"/>
        <w:spacing w:before="0" w:after="0" w:line="276" w:lineRule="auto"/>
        <w:jc w:val="both"/>
        <w:rPr>
          <w:rFonts w:cs="RWE Sans"/>
          <w:sz w:val="20"/>
          <w:szCs w:val="22"/>
        </w:rPr>
      </w:pPr>
      <w:r w:rsidRPr="001542BB">
        <w:rPr>
          <w:rFonts w:asciiTheme="minorHAnsi" w:eastAsiaTheme="minorHAnsi" w:hAnsiTheme="minorHAnsi" w:cs="RWE Sans"/>
          <w:sz w:val="20"/>
          <w:szCs w:val="22"/>
          <w:lang w:eastAsia="en-US"/>
        </w:rPr>
        <w:t>Mark Stagge</w:t>
      </w:r>
    </w:p>
    <w:p w14:paraId="33EA3FD5" w14:textId="77777777" w:rsidR="004240F4" w:rsidRPr="006B75B7" w:rsidRDefault="004240F4" w:rsidP="00C44E84">
      <w:pPr>
        <w:spacing w:line="276" w:lineRule="auto"/>
        <w:jc w:val="both"/>
        <w:rPr>
          <w:rFonts w:cs="RWE Sans"/>
          <w:color w:val="auto"/>
        </w:rPr>
      </w:pPr>
      <w:r w:rsidRPr="006B75B7">
        <w:rPr>
          <w:rFonts w:cs="RWE Sans"/>
          <w:color w:val="auto"/>
        </w:rPr>
        <w:t>T: +49 203 52</w:t>
      </w:r>
      <w:r w:rsidRPr="006B75B7">
        <w:rPr>
          <w:rFonts w:ascii="Arial" w:hAnsi="Arial" w:cs="Arial"/>
          <w:color w:val="auto"/>
        </w:rPr>
        <w:t> </w:t>
      </w:r>
      <w:r w:rsidRPr="006B75B7">
        <w:rPr>
          <w:rFonts w:cs="RWE Sans"/>
          <w:color w:val="auto"/>
        </w:rPr>
        <w:t>- 25159</w:t>
      </w:r>
    </w:p>
    <w:p w14:paraId="3C9F8B25" w14:textId="77777777" w:rsidR="004240F4" w:rsidRPr="006B75B7" w:rsidRDefault="00FA3184" w:rsidP="00C44E84">
      <w:pPr>
        <w:spacing w:line="276" w:lineRule="auto"/>
        <w:jc w:val="both"/>
        <w:rPr>
          <w:rStyle w:val="Hyperlink"/>
        </w:rPr>
      </w:pPr>
      <w:hyperlink r:id="rId11" w:history="1">
        <w:r w:rsidR="004240F4" w:rsidRPr="00F37010">
          <w:rPr>
            <w:rStyle w:val="Hyperlink"/>
          </w:rPr>
          <w:t>mark.stagge@thyssenkrupp.com</w:t>
        </w:r>
      </w:hyperlink>
    </w:p>
    <w:p w14:paraId="4FA9F032" w14:textId="77777777" w:rsidR="004240F4" w:rsidRPr="006B75B7" w:rsidRDefault="00FA3184" w:rsidP="00C44E84">
      <w:pPr>
        <w:spacing w:line="276" w:lineRule="auto"/>
        <w:jc w:val="both"/>
        <w:rPr>
          <w:rStyle w:val="Hyperlink"/>
        </w:rPr>
      </w:pPr>
      <w:hyperlink r:id="rId12" w:history="1">
        <w:r w:rsidR="004240F4" w:rsidRPr="00F37010">
          <w:rPr>
            <w:rStyle w:val="Hyperlink"/>
          </w:rPr>
          <w:t>www.thyssenkrupp-steel.com</w:t>
        </w:r>
      </w:hyperlink>
    </w:p>
    <w:p w14:paraId="1A70FCDD" w14:textId="6CF6B033" w:rsidR="00217D2E" w:rsidRPr="006241F6" w:rsidRDefault="00217D2E">
      <w:pPr>
        <w:spacing w:line="288" w:lineRule="auto"/>
        <w:jc w:val="both"/>
        <w:rPr>
          <w:color w:val="auto"/>
          <w:szCs w:val="20"/>
          <w:lang w:val="fr-FR"/>
        </w:rPr>
      </w:pPr>
    </w:p>
    <w:sectPr w:rsidR="00217D2E" w:rsidRPr="006241F6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2342" w14:textId="77777777" w:rsidR="00FA3184" w:rsidRDefault="00FA3184" w:rsidP="005B5ABA">
      <w:pPr>
        <w:spacing w:line="240" w:lineRule="auto"/>
      </w:pPr>
      <w:r>
        <w:separator/>
      </w:r>
    </w:p>
  </w:endnote>
  <w:endnote w:type="continuationSeparator" w:id="0">
    <w:p w14:paraId="014DB774" w14:textId="77777777" w:rsidR="00FA3184" w:rsidRDefault="00FA318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WE Sans">
    <w:altName w:val="Arial"/>
    <w:charset w:val="00"/>
    <w:family w:val="swiss"/>
    <w:pitch w:val="variable"/>
    <w:sig w:usb0="00000001" w:usb1="5000207B" w:usb2="00000008" w:usb3="00000000" w:csb0="00000093" w:csb1="00000000"/>
  </w:font>
  <w:font w:name="Frutiger 45 Light">
    <w:altName w:val="Bahnschrift Light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B5C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D6F2586" wp14:editId="4BFF4D2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93229A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4A34024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35E088E2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01F01DD9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F258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3193229A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4A34024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5E088E2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01F01DD9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FFD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3603F86" wp14:editId="3E71AFE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0DF92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C1C74A2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AB3436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A2E2E2C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03F8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D0DF92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C1C74A2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2AB3436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A2E2E2C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6AE12" w14:textId="77777777" w:rsidR="00FA3184" w:rsidRDefault="00FA3184" w:rsidP="005B5ABA">
      <w:pPr>
        <w:spacing w:line="240" w:lineRule="auto"/>
      </w:pPr>
      <w:r>
        <w:separator/>
      </w:r>
    </w:p>
  </w:footnote>
  <w:footnote w:type="continuationSeparator" w:id="0">
    <w:p w14:paraId="38BA9E05" w14:textId="77777777" w:rsidR="00FA3184" w:rsidRDefault="00FA318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B00A" w14:textId="77777777" w:rsidR="005B5ABA" w:rsidRDefault="00CA4CEB" w:rsidP="00217D2E">
    <w:pPr>
      <w:pStyle w:val="Kopfzeile"/>
      <w:tabs>
        <w:tab w:val="clear" w:pos="4536"/>
        <w:tab w:val="clear" w:pos="9072"/>
        <w:tab w:val="left" w:pos="6566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9767DDF" wp14:editId="31C7AF9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A772E4" wp14:editId="36EF828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5070F" w14:textId="0A8A7174" w:rsidR="00E67FF9" w:rsidRPr="001E7E0A" w:rsidRDefault="0023125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1542BB">
                            <w:rPr>
                              <w:noProof/>
                            </w:rPr>
                            <w:t>08.07.2021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69C8664" w14:textId="07017078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542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1542BB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772E4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A75070F" w14:textId="0A8A7174" w:rsidR="00E67FF9" w:rsidRPr="001E7E0A" w:rsidRDefault="0023125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1542BB">
                      <w:rPr>
                        <w:noProof/>
                      </w:rPr>
                      <w:t>08.07.2021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69C8664" w14:textId="07017078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542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1542BB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17D2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177F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C4002AD" wp14:editId="5EB3661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75pt;height:5.75pt" o:bullet="t">
        <v:imagedata r:id="rId1" o:title="Bullet_blau_RGB_klein"/>
      </v:shape>
    </w:pict>
  </w:numPicBullet>
  <w:numPicBullet w:numPicBulletId="1">
    <w:pict>
      <v:shape id="_x0000_i1037" type="#_x0000_t75" style="width:5.75pt;height:5.75pt" o:bullet="t">
        <v:imagedata r:id="rId2" o:title="Bullet_blau_RGB_mittelklein_02"/>
      </v:shape>
    </w:pict>
  </w:numPicBullet>
  <w:abstractNum w:abstractNumId="0" w15:restartNumberingAfterBreak="0">
    <w:nsid w:val="03184F44"/>
    <w:multiLevelType w:val="hybridMultilevel"/>
    <w:tmpl w:val="4D04F4F0"/>
    <w:lvl w:ilvl="0" w:tplc="57887C6E">
      <w:numFmt w:val="bullet"/>
      <w:lvlText w:val="•"/>
      <w:lvlJc w:val="left"/>
      <w:pPr>
        <w:ind w:left="2281" w:hanging="203"/>
      </w:pPr>
      <w:rPr>
        <w:rFonts w:ascii="Arial" w:eastAsia="Arial" w:hAnsi="Arial" w:cs="Arial" w:hint="default"/>
        <w:b/>
        <w:bCs/>
        <w:color w:val="1D4477"/>
        <w:w w:val="110"/>
        <w:sz w:val="22"/>
        <w:szCs w:val="22"/>
        <w:lang w:val="de-DE" w:eastAsia="de-DE" w:bidi="de-DE"/>
      </w:rPr>
    </w:lvl>
    <w:lvl w:ilvl="1" w:tplc="E80CD498">
      <w:numFmt w:val="bullet"/>
      <w:lvlText w:val="•"/>
      <w:lvlJc w:val="left"/>
      <w:pPr>
        <w:ind w:left="3274" w:hanging="203"/>
      </w:pPr>
      <w:rPr>
        <w:rFonts w:hint="default"/>
        <w:lang w:val="de-DE" w:eastAsia="de-DE" w:bidi="de-DE"/>
      </w:rPr>
    </w:lvl>
    <w:lvl w:ilvl="2" w:tplc="5822737C">
      <w:numFmt w:val="bullet"/>
      <w:lvlText w:val="•"/>
      <w:lvlJc w:val="left"/>
      <w:pPr>
        <w:ind w:left="4261" w:hanging="203"/>
      </w:pPr>
      <w:rPr>
        <w:rFonts w:hint="default"/>
        <w:lang w:val="de-DE" w:eastAsia="de-DE" w:bidi="de-DE"/>
      </w:rPr>
    </w:lvl>
    <w:lvl w:ilvl="3" w:tplc="E5C09DA2">
      <w:numFmt w:val="bullet"/>
      <w:lvlText w:val="•"/>
      <w:lvlJc w:val="left"/>
      <w:pPr>
        <w:ind w:left="5247" w:hanging="203"/>
      </w:pPr>
      <w:rPr>
        <w:rFonts w:hint="default"/>
        <w:lang w:val="de-DE" w:eastAsia="de-DE" w:bidi="de-DE"/>
      </w:rPr>
    </w:lvl>
    <w:lvl w:ilvl="4" w:tplc="BBA40A20">
      <w:numFmt w:val="bullet"/>
      <w:lvlText w:val="•"/>
      <w:lvlJc w:val="left"/>
      <w:pPr>
        <w:ind w:left="6234" w:hanging="203"/>
      </w:pPr>
      <w:rPr>
        <w:rFonts w:hint="default"/>
        <w:lang w:val="de-DE" w:eastAsia="de-DE" w:bidi="de-DE"/>
      </w:rPr>
    </w:lvl>
    <w:lvl w:ilvl="5" w:tplc="EFBC9758">
      <w:numFmt w:val="bullet"/>
      <w:lvlText w:val="•"/>
      <w:lvlJc w:val="left"/>
      <w:pPr>
        <w:ind w:left="7220" w:hanging="203"/>
      </w:pPr>
      <w:rPr>
        <w:rFonts w:hint="default"/>
        <w:lang w:val="de-DE" w:eastAsia="de-DE" w:bidi="de-DE"/>
      </w:rPr>
    </w:lvl>
    <w:lvl w:ilvl="6" w:tplc="9D347278">
      <w:numFmt w:val="bullet"/>
      <w:lvlText w:val="•"/>
      <w:lvlJc w:val="left"/>
      <w:pPr>
        <w:ind w:left="8207" w:hanging="203"/>
      </w:pPr>
      <w:rPr>
        <w:rFonts w:hint="default"/>
        <w:lang w:val="de-DE" w:eastAsia="de-DE" w:bidi="de-DE"/>
      </w:rPr>
    </w:lvl>
    <w:lvl w:ilvl="7" w:tplc="033EDE70">
      <w:numFmt w:val="bullet"/>
      <w:lvlText w:val="•"/>
      <w:lvlJc w:val="left"/>
      <w:pPr>
        <w:ind w:left="9193" w:hanging="203"/>
      </w:pPr>
      <w:rPr>
        <w:rFonts w:hint="default"/>
        <w:lang w:val="de-DE" w:eastAsia="de-DE" w:bidi="de-DE"/>
      </w:rPr>
    </w:lvl>
    <w:lvl w:ilvl="8" w:tplc="FF26ED5E">
      <w:numFmt w:val="bullet"/>
      <w:lvlText w:val="•"/>
      <w:lvlJc w:val="left"/>
      <w:pPr>
        <w:ind w:left="10180" w:hanging="203"/>
      </w:pPr>
      <w:rPr>
        <w:rFonts w:hint="default"/>
        <w:lang w:val="de-DE" w:eastAsia="de-DE" w:bidi="de-DE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6437C0"/>
    <w:multiLevelType w:val="hybridMultilevel"/>
    <w:tmpl w:val="08ACEC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B3B18E5"/>
    <w:multiLevelType w:val="hybridMultilevel"/>
    <w:tmpl w:val="3A38C4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FBC"/>
    <w:multiLevelType w:val="hybridMultilevel"/>
    <w:tmpl w:val="D354D068"/>
    <w:lvl w:ilvl="0" w:tplc="A1282B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4573"/>
    <w:multiLevelType w:val="hybridMultilevel"/>
    <w:tmpl w:val="2B941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9370CF"/>
    <w:multiLevelType w:val="hybridMultilevel"/>
    <w:tmpl w:val="AB1847E6"/>
    <w:lvl w:ilvl="0" w:tplc="963E6E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RWE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35FB"/>
    <w:multiLevelType w:val="hybridMultilevel"/>
    <w:tmpl w:val="4DCE4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8"/>
  </w:num>
  <w:num w:numId="5">
    <w:abstractNumId w:val="16"/>
  </w:num>
  <w:num w:numId="6">
    <w:abstractNumId w:val="8"/>
  </w:num>
  <w:num w:numId="7">
    <w:abstractNumId w:val="16"/>
  </w:num>
  <w:num w:numId="8">
    <w:abstractNumId w:val="17"/>
  </w:num>
  <w:num w:numId="9">
    <w:abstractNumId w:val="16"/>
  </w:num>
  <w:num w:numId="10">
    <w:abstractNumId w:val="16"/>
  </w:num>
  <w:num w:numId="11">
    <w:abstractNumId w:val="24"/>
  </w:num>
  <w:num w:numId="12">
    <w:abstractNumId w:val="24"/>
  </w:num>
  <w:num w:numId="13">
    <w:abstractNumId w:val="24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21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11"/>
  </w:num>
  <w:num w:numId="24">
    <w:abstractNumId w:val="6"/>
  </w:num>
  <w:num w:numId="25">
    <w:abstractNumId w:val="15"/>
  </w:num>
  <w:num w:numId="26">
    <w:abstractNumId w:val="19"/>
  </w:num>
  <w:num w:numId="27">
    <w:abstractNumId w:val="25"/>
  </w:num>
  <w:num w:numId="28">
    <w:abstractNumId w:val="0"/>
  </w:num>
  <w:num w:numId="29">
    <w:abstractNumId w:val="13"/>
  </w:num>
  <w:num w:numId="30">
    <w:abstractNumId w:val="10"/>
  </w:num>
  <w:num w:numId="31">
    <w:abstractNumId w:val="12"/>
  </w:num>
  <w:num w:numId="32">
    <w:abstractNumId w:val="18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DUyNDW2NDcxNDRU0lEKTi0uzszPAykwrAUAlfHrcCwAAAA="/>
  </w:docVars>
  <w:rsids>
    <w:rsidRoot w:val="0075426E"/>
    <w:rsid w:val="00000224"/>
    <w:rsid w:val="00005333"/>
    <w:rsid w:val="00006CFC"/>
    <w:rsid w:val="00010392"/>
    <w:rsid w:val="000106B6"/>
    <w:rsid w:val="00012598"/>
    <w:rsid w:val="00013973"/>
    <w:rsid w:val="000143CF"/>
    <w:rsid w:val="00016437"/>
    <w:rsid w:val="000210CC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ACB"/>
    <w:rsid w:val="00056B18"/>
    <w:rsid w:val="0006281E"/>
    <w:rsid w:val="00065D3B"/>
    <w:rsid w:val="00066F83"/>
    <w:rsid w:val="000677D4"/>
    <w:rsid w:val="00067B08"/>
    <w:rsid w:val="000742D3"/>
    <w:rsid w:val="00085CC6"/>
    <w:rsid w:val="00095EFF"/>
    <w:rsid w:val="0009714D"/>
    <w:rsid w:val="00097807"/>
    <w:rsid w:val="000A3C08"/>
    <w:rsid w:val="000A40CF"/>
    <w:rsid w:val="000B07A1"/>
    <w:rsid w:val="000B1721"/>
    <w:rsid w:val="000B6A80"/>
    <w:rsid w:val="000B6B3F"/>
    <w:rsid w:val="000C0580"/>
    <w:rsid w:val="000C27CD"/>
    <w:rsid w:val="000D312E"/>
    <w:rsid w:val="000D4D6C"/>
    <w:rsid w:val="000D5867"/>
    <w:rsid w:val="000E199F"/>
    <w:rsid w:val="000E478B"/>
    <w:rsid w:val="000F0127"/>
    <w:rsid w:val="000F5F1D"/>
    <w:rsid w:val="000F62A0"/>
    <w:rsid w:val="00102C50"/>
    <w:rsid w:val="00130405"/>
    <w:rsid w:val="001306E1"/>
    <w:rsid w:val="0013130F"/>
    <w:rsid w:val="0013530C"/>
    <w:rsid w:val="00136325"/>
    <w:rsid w:val="001364F9"/>
    <w:rsid w:val="00137A1B"/>
    <w:rsid w:val="00142A34"/>
    <w:rsid w:val="0014474F"/>
    <w:rsid w:val="001451D3"/>
    <w:rsid w:val="00146600"/>
    <w:rsid w:val="00153BEC"/>
    <w:rsid w:val="001542BB"/>
    <w:rsid w:val="001553C0"/>
    <w:rsid w:val="00162A87"/>
    <w:rsid w:val="00165354"/>
    <w:rsid w:val="00165F6D"/>
    <w:rsid w:val="00166977"/>
    <w:rsid w:val="00174160"/>
    <w:rsid w:val="0017592A"/>
    <w:rsid w:val="001769C1"/>
    <w:rsid w:val="00177C94"/>
    <w:rsid w:val="00182879"/>
    <w:rsid w:val="001847F0"/>
    <w:rsid w:val="00185574"/>
    <w:rsid w:val="001861FA"/>
    <w:rsid w:val="00186EFE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C6045"/>
    <w:rsid w:val="001C7EF7"/>
    <w:rsid w:val="001E125C"/>
    <w:rsid w:val="001E36C6"/>
    <w:rsid w:val="001E7E0A"/>
    <w:rsid w:val="001F2570"/>
    <w:rsid w:val="001F7537"/>
    <w:rsid w:val="002030D0"/>
    <w:rsid w:val="002054F6"/>
    <w:rsid w:val="00206179"/>
    <w:rsid w:val="0020624E"/>
    <w:rsid w:val="002108F1"/>
    <w:rsid w:val="00213738"/>
    <w:rsid w:val="00214F6D"/>
    <w:rsid w:val="00215965"/>
    <w:rsid w:val="002164F8"/>
    <w:rsid w:val="00217D2E"/>
    <w:rsid w:val="0022084A"/>
    <w:rsid w:val="00220E92"/>
    <w:rsid w:val="0022554F"/>
    <w:rsid w:val="0023125E"/>
    <w:rsid w:val="00240217"/>
    <w:rsid w:val="00243C72"/>
    <w:rsid w:val="0024653B"/>
    <w:rsid w:val="00250F2A"/>
    <w:rsid w:val="002515AA"/>
    <w:rsid w:val="00252404"/>
    <w:rsid w:val="0025786F"/>
    <w:rsid w:val="00265BD0"/>
    <w:rsid w:val="00265E95"/>
    <w:rsid w:val="00266F83"/>
    <w:rsid w:val="00266FFA"/>
    <w:rsid w:val="0027009A"/>
    <w:rsid w:val="00275D79"/>
    <w:rsid w:val="00277B27"/>
    <w:rsid w:val="00285124"/>
    <w:rsid w:val="002907B3"/>
    <w:rsid w:val="00297160"/>
    <w:rsid w:val="00297DC4"/>
    <w:rsid w:val="002A17B4"/>
    <w:rsid w:val="002A3A5A"/>
    <w:rsid w:val="002A46D3"/>
    <w:rsid w:val="002B1779"/>
    <w:rsid w:val="002B2C68"/>
    <w:rsid w:val="002B6E17"/>
    <w:rsid w:val="002C0A33"/>
    <w:rsid w:val="002C0A5C"/>
    <w:rsid w:val="002C4724"/>
    <w:rsid w:val="002C62A1"/>
    <w:rsid w:val="002D1B27"/>
    <w:rsid w:val="002D311D"/>
    <w:rsid w:val="002E2401"/>
    <w:rsid w:val="002E2CC9"/>
    <w:rsid w:val="002E3C86"/>
    <w:rsid w:val="002F52AB"/>
    <w:rsid w:val="00304A38"/>
    <w:rsid w:val="00311793"/>
    <w:rsid w:val="00313D86"/>
    <w:rsid w:val="00315E81"/>
    <w:rsid w:val="003172EF"/>
    <w:rsid w:val="003176DB"/>
    <w:rsid w:val="00323E6F"/>
    <w:rsid w:val="00327CA2"/>
    <w:rsid w:val="00327EC6"/>
    <w:rsid w:val="00330565"/>
    <w:rsid w:val="003312D4"/>
    <w:rsid w:val="00331EBC"/>
    <w:rsid w:val="0033504E"/>
    <w:rsid w:val="00335CE9"/>
    <w:rsid w:val="00335D0B"/>
    <w:rsid w:val="00340993"/>
    <w:rsid w:val="00340ABE"/>
    <w:rsid w:val="003412BB"/>
    <w:rsid w:val="003440A4"/>
    <w:rsid w:val="003446A3"/>
    <w:rsid w:val="00344E08"/>
    <w:rsid w:val="00345613"/>
    <w:rsid w:val="00346C8B"/>
    <w:rsid w:val="00346F37"/>
    <w:rsid w:val="00347759"/>
    <w:rsid w:val="00347934"/>
    <w:rsid w:val="00351351"/>
    <w:rsid w:val="00356F90"/>
    <w:rsid w:val="00357096"/>
    <w:rsid w:val="003611C0"/>
    <w:rsid w:val="003631FC"/>
    <w:rsid w:val="00366EA6"/>
    <w:rsid w:val="00367CF8"/>
    <w:rsid w:val="0037095C"/>
    <w:rsid w:val="00372E6F"/>
    <w:rsid w:val="00374CE1"/>
    <w:rsid w:val="0037512F"/>
    <w:rsid w:val="003770AE"/>
    <w:rsid w:val="00377693"/>
    <w:rsid w:val="0038047C"/>
    <w:rsid w:val="00381121"/>
    <w:rsid w:val="00382DE1"/>
    <w:rsid w:val="003843E4"/>
    <w:rsid w:val="003857D6"/>
    <w:rsid w:val="00386EDA"/>
    <w:rsid w:val="00394191"/>
    <w:rsid w:val="003A1DDB"/>
    <w:rsid w:val="003A2163"/>
    <w:rsid w:val="003A399B"/>
    <w:rsid w:val="003A3CFA"/>
    <w:rsid w:val="003A578A"/>
    <w:rsid w:val="003A61FC"/>
    <w:rsid w:val="003B10F1"/>
    <w:rsid w:val="003B1E7E"/>
    <w:rsid w:val="003B516D"/>
    <w:rsid w:val="003C3F58"/>
    <w:rsid w:val="003F068A"/>
    <w:rsid w:val="003F1512"/>
    <w:rsid w:val="003F1CCB"/>
    <w:rsid w:val="003F4DD2"/>
    <w:rsid w:val="00401950"/>
    <w:rsid w:val="00402E5D"/>
    <w:rsid w:val="00403C4F"/>
    <w:rsid w:val="00406EDD"/>
    <w:rsid w:val="00406F39"/>
    <w:rsid w:val="004123F5"/>
    <w:rsid w:val="004132AD"/>
    <w:rsid w:val="004161F1"/>
    <w:rsid w:val="00420E4F"/>
    <w:rsid w:val="004240F4"/>
    <w:rsid w:val="00424DC1"/>
    <w:rsid w:val="00425DDA"/>
    <w:rsid w:val="00427062"/>
    <w:rsid w:val="00427868"/>
    <w:rsid w:val="00437587"/>
    <w:rsid w:val="00440D53"/>
    <w:rsid w:val="00443226"/>
    <w:rsid w:val="004454A2"/>
    <w:rsid w:val="00446EFC"/>
    <w:rsid w:val="00451D5D"/>
    <w:rsid w:val="00455722"/>
    <w:rsid w:val="00457F9F"/>
    <w:rsid w:val="004630BC"/>
    <w:rsid w:val="00466E32"/>
    <w:rsid w:val="00467F61"/>
    <w:rsid w:val="0047017D"/>
    <w:rsid w:val="00474019"/>
    <w:rsid w:val="0047407D"/>
    <w:rsid w:val="0047485C"/>
    <w:rsid w:val="00475BFC"/>
    <w:rsid w:val="00477103"/>
    <w:rsid w:val="00477A6C"/>
    <w:rsid w:val="00477A92"/>
    <w:rsid w:val="0048071C"/>
    <w:rsid w:val="00485FCD"/>
    <w:rsid w:val="00490007"/>
    <w:rsid w:val="0049032D"/>
    <w:rsid w:val="004938B1"/>
    <w:rsid w:val="0049723B"/>
    <w:rsid w:val="004A2660"/>
    <w:rsid w:val="004A6D60"/>
    <w:rsid w:val="004A7237"/>
    <w:rsid w:val="004B0EA6"/>
    <w:rsid w:val="004B3625"/>
    <w:rsid w:val="004B4F01"/>
    <w:rsid w:val="004B705F"/>
    <w:rsid w:val="004C046F"/>
    <w:rsid w:val="004C1133"/>
    <w:rsid w:val="004C1E18"/>
    <w:rsid w:val="004C43B9"/>
    <w:rsid w:val="004C6C94"/>
    <w:rsid w:val="004D1918"/>
    <w:rsid w:val="004D3C0F"/>
    <w:rsid w:val="004D4076"/>
    <w:rsid w:val="004D4520"/>
    <w:rsid w:val="004D47DE"/>
    <w:rsid w:val="004E0F97"/>
    <w:rsid w:val="004E1549"/>
    <w:rsid w:val="004E33E0"/>
    <w:rsid w:val="004F0C41"/>
    <w:rsid w:val="004F3F4D"/>
    <w:rsid w:val="004F59AF"/>
    <w:rsid w:val="004F603C"/>
    <w:rsid w:val="005028EC"/>
    <w:rsid w:val="00502CE9"/>
    <w:rsid w:val="00504FD0"/>
    <w:rsid w:val="0050798B"/>
    <w:rsid w:val="005124F8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30E3"/>
    <w:rsid w:val="00534FA6"/>
    <w:rsid w:val="005356B9"/>
    <w:rsid w:val="00535977"/>
    <w:rsid w:val="0054070C"/>
    <w:rsid w:val="00540C6E"/>
    <w:rsid w:val="00544BC4"/>
    <w:rsid w:val="005451D0"/>
    <w:rsid w:val="00556640"/>
    <w:rsid w:val="00557D40"/>
    <w:rsid w:val="00557F22"/>
    <w:rsid w:val="00562279"/>
    <w:rsid w:val="005623E6"/>
    <w:rsid w:val="00562ACC"/>
    <w:rsid w:val="00563A68"/>
    <w:rsid w:val="00563A7F"/>
    <w:rsid w:val="00564077"/>
    <w:rsid w:val="00566CDA"/>
    <w:rsid w:val="00571137"/>
    <w:rsid w:val="00572FD2"/>
    <w:rsid w:val="005731B9"/>
    <w:rsid w:val="005738F4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A5DC0"/>
    <w:rsid w:val="005B5ABA"/>
    <w:rsid w:val="005B7322"/>
    <w:rsid w:val="005B7858"/>
    <w:rsid w:val="005C0D4C"/>
    <w:rsid w:val="005C5006"/>
    <w:rsid w:val="005C6FEF"/>
    <w:rsid w:val="005D60CE"/>
    <w:rsid w:val="005E7FCB"/>
    <w:rsid w:val="005F20AA"/>
    <w:rsid w:val="005F22F5"/>
    <w:rsid w:val="005F4CC0"/>
    <w:rsid w:val="005F7605"/>
    <w:rsid w:val="00601223"/>
    <w:rsid w:val="00601D1A"/>
    <w:rsid w:val="00603BC4"/>
    <w:rsid w:val="00604A3B"/>
    <w:rsid w:val="00606241"/>
    <w:rsid w:val="00606EE4"/>
    <w:rsid w:val="0061054E"/>
    <w:rsid w:val="00614B87"/>
    <w:rsid w:val="00615898"/>
    <w:rsid w:val="006241F6"/>
    <w:rsid w:val="00626461"/>
    <w:rsid w:val="00626B03"/>
    <w:rsid w:val="00632A81"/>
    <w:rsid w:val="0063584E"/>
    <w:rsid w:val="006366E0"/>
    <w:rsid w:val="006550EA"/>
    <w:rsid w:val="00660C5E"/>
    <w:rsid w:val="00670369"/>
    <w:rsid w:val="00670579"/>
    <w:rsid w:val="00673D79"/>
    <w:rsid w:val="00681BAF"/>
    <w:rsid w:val="00685626"/>
    <w:rsid w:val="00685C51"/>
    <w:rsid w:val="006870AC"/>
    <w:rsid w:val="00690122"/>
    <w:rsid w:val="0069533D"/>
    <w:rsid w:val="006977CF"/>
    <w:rsid w:val="006A2F38"/>
    <w:rsid w:val="006B2FAF"/>
    <w:rsid w:val="006B5F0B"/>
    <w:rsid w:val="006B6D90"/>
    <w:rsid w:val="006C070F"/>
    <w:rsid w:val="006C122B"/>
    <w:rsid w:val="006C1FC9"/>
    <w:rsid w:val="006C2A57"/>
    <w:rsid w:val="006C3019"/>
    <w:rsid w:val="006C4DE2"/>
    <w:rsid w:val="006C6040"/>
    <w:rsid w:val="006D2BC1"/>
    <w:rsid w:val="006D76F9"/>
    <w:rsid w:val="006E2887"/>
    <w:rsid w:val="006E309C"/>
    <w:rsid w:val="006E3FA2"/>
    <w:rsid w:val="006E5B34"/>
    <w:rsid w:val="006F1EC0"/>
    <w:rsid w:val="006F5AA5"/>
    <w:rsid w:val="006F5FFF"/>
    <w:rsid w:val="006F76ED"/>
    <w:rsid w:val="00700716"/>
    <w:rsid w:val="007065C5"/>
    <w:rsid w:val="00710D9D"/>
    <w:rsid w:val="00714903"/>
    <w:rsid w:val="0071509F"/>
    <w:rsid w:val="007226A9"/>
    <w:rsid w:val="00724EF3"/>
    <w:rsid w:val="0073483B"/>
    <w:rsid w:val="00736BE6"/>
    <w:rsid w:val="00741236"/>
    <w:rsid w:val="00741356"/>
    <w:rsid w:val="00741C49"/>
    <w:rsid w:val="00743CA5"/>
    <w:rsid w:val="00746FED"/>
    <w:rsid w:val="00747EDE"/>
    <w:rsid w:val="0075426E"/>
    <w:rsid w:val="00754E8B"/>
    <w:rsid w:val="00755DC2"/>
    <w:rsid w:val="007764D7"/>
    <w:rsid w:val="00777040"/>
    <w:rsid w:val="00781610"/>
    <w:rsid w:val="00782B96"/>
    <w:rsid w:val="00782FD3"/>
    <w:rsid w:val="00783965"/>
    <w:rsid w:val="00785030"/>
    <w:rsid w:val="00787F97"/>
    <w:rsid w:val="0079286D"/>
    <w:rsid w:val="007A0E3E"/>
    <w:rsid w:val="007B21C7"/>
    <w:rsid w:val="007B7169"/>
    <w:rsid w:val="007C0B72"/>
    <w:rsid w:val="007C2073"/>
    <w:rsid w:val="007C45CE"/>
    <w:rsid w:val="007C58A5"/>
    <w:rsid w:val="007C6F64"/>
    <w:rsid w:val="007D2DC3"/>
    <w:rsid w:val="007D3550"/>
    <w:rsid w:val="007E52ED"/>
    <w:rsid w:val="007E61E3"/>
    <w:rsid w:val="007F0B9D"/>
    <w:rsid w:val="007F0ECE"/>
    <w:rsid w:val="007F23AC"/>
    <w:rsid w:val="007F553B"/>
    <w:rsid w:val="00800C41"/>
    <w:rsid w:val="00804B5A"/>
    <w:rsid w:val="00806439"/>
    <w:rsid w:val="00806FFB"/>
    <w:rsid w:val="00807CB8"/>
    <w:rsid w:val="00810089"/>
    <w:rsid w:val="00815C9B"/>
    <w:rsid w:val="00817799"/>
    <w:rsid w:val="00817BA6"/>
    <w:rsid w:val="008229FE"/>
    <w:rsid w:val="0082487B"/>
    <w:rsid w:val="0082543E"/>
    <w:rsid w:val="00827CF1"/>
    <w:rsid w:val="0083279D"/>
    <w:rsid w:val="00832AC2"/>
    <w:rsid w:val="00841D01"/>
    <w:rsid w:val="00845152"/>
    <w:rsid w:val="00855504"/>
    <w:rsid w:val="008557F5"/>
    <w:rsid w:val="0085632E"/>
    <w:rsid w:val="00862A37"/>
    <w:rsid w:val="0086617F"/>
    <w:rsid w:val="00873A49"/>
    <w:rsid w:val="00874877"/>
    <w:rsid w:val="008763B5"/>
    <w:rsid w:val="0087668E"/>
    <w:rsid w:val="008830BE"/>
    <w:rsid w:val="008964AE"/>
    <w:rsid w:val="008A5501"/>
    <w:rsid w:val="008A5BDF"/>
    <w:rsid w:val="008A7BF0"/>
    <w:rsid w:val="008B106A"/>
    <w:rsid w:val="008B3481"/>
    <w:rsid w:val="008B4E6D"/>
    <w:rsid w:val="008B5132"/>
    <w:rsid w:val="008B6309"/>
    <w:rsid w:val="008C1802"/>
    <w:rsid w:val="008C2361"/>
    <w:rsid w:val="008C4331"/>
    <w:rsid w:val="008C64FF"/>
    <w:rsid w:val="008D1C62"/>
    <w:rsid w:val="008D37D4"/>
    <w:rsid w:val="008D3DFA"/>
    <w:rsid w:val="008E0258"/>
    <w:rsid w:val="008E0B2C"/>
    <w:rsid w:val="008E6AF9"/>
    <w:rsid w:val="008E7176"/>
    <w:rsid w:val="008F1C7C"/>
    <w:rsid w:val="008F2FF4"/>
    <w:rsid w:val="0090250B"/>
    <w:rsid w:val="00905E94"/>
    <w:rsid w:val="00910125"/>
    <w:rsid w:val="009110E9"/>
    <w:rsid w:val="00915205"/>
    <w:rsid w:val="00920002"/>
    <w:rsid w:val="00922375"/>
    <w:rsid w:val="0092247E"/>
    <w:rsid w:val="00925BB7"/>
    <w:rsid w:val="00935591"/>
    <w:rsid w:val="009406AB"/>
    <w:rsid w:val="009407F4"/>
    <w:rsid w:val="00943DD4"/>
    <w:rsid w:val="00943F95"/>
    <w:rsid w:val="0094408C"/>
    <w:rsid w:val="00945837"/>
    <w:rsid w:val="00953B45"/>
    <w:rsid w:val="00953DA0"/>
    <w:rsid w:val="00955D16"/>
    <w:rsid w:val="00957075"/>
    <w:rsid w:val="0096423A"/>
    <w:rsid w:val="00966D54"/>
    <w:rsid w:val="00970928"/>
    <w:rsid w:val="009772C9"/>
    <w:rsid w:val="009807EA"/>
    <w:rsid w:val="0098312D"/>
    <w:rsid w:val="00985A67"/>
    <w:rsid w:val="00986AB1"/>
    <w:rsid w:val="0099520D"/>
    <w:rsid w:val="00995667"/>
    <w:rsid w:val="009978BF"/>
    <w:rsid w:val="009A2335"/>
    <w:rsid w:val="009A2DBC"/>
    <w:rsid w:val="009A40F7"/>
    <w:rsid w:val="009B014F"/>
    <w:rsid w:val="009B14FA"/>
    <w:rsid w:val="009B30C3"/>
    <w:rsid w:val="009B57CB"/>
    <w:rsid w:val="009B6480"/>
    <w:rsid w:val="009B6F32"/>
    <w:rsid w:val="009B72A2"/>
    <w:rsid w:val="009C0EFE"/>
    <w:rsid w:val="009C6FFE"/>
    <w:rsid w:val="009C7BAD"/>
    <w:rsid w:val="009D2BE0"/>
    <w:rsid w:val="009D2C31"/>
    <w:rsid w:val="009D3A5A"/>
    <w:rsid w:val="009E1E2E"/>
    <w:rsid w:val="009E21B5"/>
    <w:rsid w:val="009F1C0D"/>
    <w:rsid w:val="009F576B"/>
    <w:rsid w:val="00A14FF4"/>
    <w:rsid w:val="00A16F76"/>
    <w:rsid w:val="00A31074"/>
    <w:rsid w:val="00A32604"/>
    <w:rsid w:val="00A429FE"/>
    <w:rsid w:val="00A51FAE"/>
    <w:rsid w:val="00A54FA1"/>
    <w:rsid w:val="00A56A1B"/>
    <w:rsid w:val="00A57961"/>
    <w:rsid w:val="00A619D7"/>
    <w:rsid w:val="00A64592"/>
    <w:rsid w:val="00A658EA"/>
    <w:rsid w:val="00A67B90"/>
    <w:rsid w:val="00A7023B"/>
    <w:rsid w:val="00A70C82"/>
    <w:rsid w:val="00A70ED2"/>
    <w:rsid w:val="00A74B60"/>
    <w:rsid w:val="00A76C5F"/>
    <w:rsid w:val="00A8235C"/>
    <w:rsid w:val="00A85875"/>
    <w:rsid w:val="00A8655D"/>
    <w:rsid w:val="00A94E6F"/>
    <w:rsid w:val="00A95D47"/>
    <w:rsid w:val="00A96EC8"/>
    <w:rsid w:val="00AA30E2"/>
    <w:rsid w:val="00AA4075"/>
    <w:rsid w:val="00AA7FA9"/>
    <w:rsid w:val="00AB5E1A"/>
    <w:rsid w:val="00AB5E22"/>
    <w:rsid w:val="00AC17E5"/>
    <w:rsid w:val="00AC4519"/>
    <w:rsid w:val="00AC49B6"/>
    <w:rsid w:val="00AC7BA6"/>
    <w:rsid w:val="00AD1CF1"/>
    <w:rsid w:val="00AD28B9"/>
    <w:rsid w:val="00AD41D2"/>
    <w:rsid w:val="00AE05AC"/>
    <w:rsid w:val="00AE0A70"/>
    <w:rsid w:val="00AE0DFC"/>
    <w:rsid w:val="00AE111D"/>
    <w:rsid w:val="00AE261C"/>
    <w:rsid w:val="00AE59AA"/>
    <w:rsid w:val="00AF2F82"/>
    <w:rsid w:val="00AF4318"/>
    <w:rsid w:val="00AF45F4"/>
    <w:rsid w:val="00AF75F1"/>
    <w:rsid w:val="00B01223"/>
    <w:rsid w:val="00B063CA"/>
    <w:rsid w:val="00B112A2"/>
    <w:rsid w:val="00B13311"/>
    <w:rsid w:val="00B147E8"/>
    <w:rsid w:val="00B20F38"/>
    <w:rsid w:val="00B304A9"/>
    <w:rsid w:val="00B45CA8"/>
    <w:rsid w:val="00B54D49"/>
    <w:rsid w:val="00B56DC4"/>
    <w:rsid w:val="00B579A7"/>
    <w:rsid w:val="00B57ED0"/>
    <w:rsid w:val="00B60E1B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3EDB"/>
    <w:rsid w:val="00BC760A"/>
    <w:rsid w:val="00BD0883"/>
    <w:rsid w:val="00BD0FDE"/>
    <w:rsid w:val="00BD38A3"/>
    <w:rsid w:val="00BD3EE5"/>
    <w:rsid w:val="00BD4078"/>
    <w:rsid w:val="00BD5051"/>
    <w:rsid w:val="00BD6499"/>
    <w:rsid w:val="00BD7AA9"/>
    <w:rsid w:val="00BE745C"/>
    <w:rsid w:val="00BF0248"/>
    <w:rsid w:val="00BF21CC"/>
    <w:rsid w:val="00BF4DB1"/>
    <w:rsid w:val="00C01794"/>
    <w:rsid w:val="00C043C7"/>
    <w:rsid w:val="00C07A8B"/>
    <w:rsid w:val="00C124EF"/>
    <w:rsid w:val="00C217D5"/>
    <w:rsid w:val="00C23F69"/>
    <w:rsid w:val="00C272DA"/>
    <w:rsid w:val="00C27CAE"/>
    <w:rsid w:val="00C30C7B"/>
    <w:rsid w:val="00C31136"/>
    <w:rsid w:val="00C3733B"/>
    <w:rsid w:val="00C432AB"/>
    <w:rsid w:val="00C444D8"/>
    <w:rsid w:val="00C44E84"/>
    <w:rsid w:val="00C50779"/>
    <w:rsid w:val="00C61CF1"/>
    <w:rsid w:val="00C62F60"/>
    <w:rsid w:val="00C73BC2"/>
    <w:rsid w:val="00C73D52"/>
    <w:rsid w:val="00C7677A"/>
    <w:rsid w:val="00C85FA8"/>
    <w:rsid w:val="00C93B52"/>
    <w:rsid w:val="00CA06E8"/>
    <w:rsid w:val="00CA344E"/>
    <w:rsid w:val="00CA4CEB"/>
    <w:rsid w:val="00CA73F5"/>
    <w:rsid w:val="00CB1733"/>
    <w:rsid w:val="00CB1C0C"/>
    <w:rsid w:val="00CB4C32"/>
    <w:rsid w:val="00CB4F7F"/>
    <w:rsid w:val="00CC0F49"/>
    <w:rsid w:val="00CC3155"/>
    <w:rsid w:val="00CC6364"/>
    <w:rsid w:val="00CC7769"/>
    <w:rsid w:val="00CD1384"/>
    <w:rsid w:val="00CD4852"/>
    <w:rsid w:val="00CD5630"/>
    <w:rsid w:val="00CE0E65"/>
    <w:rsid w:val="00CE1ACD"/>
    <w:rsid w:val="00CE59D8"/>
    <w:rsid w:val="00CF0342"/>
    <w:rsid w:val="00CF2376"/>
    <w:rsid w:val="00CF4B26"/>
    <w:rsid w:val="00D003F8"/>
    <w:rsid w:val="00D01FFB"/>
    <w:rsid w:val="00D070AE"/>
    <w:rsid w:val="00D074F2"/>
    <w:rsid w:val="00D17AD6"/>
    <w:rsid w:val="00D241AC"/>
    <w:rsid w:val="00D245E2"/>
    <w:rsid w:val="00D25937"/>
    <w:rsid w:val="00D27C1F"/>
    <w:rsid w:val="00D300FB"/>
    <w:rsid w:val="00D32D04"/>
    <w:rsid w:val="00D335B3"/>
    <w:rsid w:val="00D37FA5"/>
    <w:rsid w:val="00D42B7D"/>
    <w:rsid w:val="00D503B9"/>
    <w:rsid w:val="00D50499"/>
    <w:rsid w:val="00D51AEE"/>
    <w:rsid w:val="00D53B82"/>
    <w:rsid w:val="00D54DC8"/>
    <w:rsid w:val="00D55104"/>
    <w:rsid w:val="00D615EC"/>
    <w:rsid w:val="00D62B06"/>
    <w:rsid w:val="00D65734"/>
    <w:rsid w:val="00D66EA9"/>
    <w:rsid w:val="00D71D20"/>
    <w:rsid w:val="00D71D40"/>
    <w:rsid w:val="00D76B41"/>
    <w:rsid w:val="00D8016B"/>
    <w:rsid w:val="00D8127A"/>
    <w:rsid w:val="00D82CA5"/>
    <w:rsid w:val="00D83E40"/>
    <w:rsid w:val="00D90483"/>
    <w:rsid w:val="00D90C9E"/>
    <w:rsid w:val="00D92877"/>
    <w:rsid w:val="00D9435A"/>
    <w:rsid w:val="00D9726C"/>
    <w:rsid w:val="00DA2600"/>
    <w:rsid w:val="00DA45B7"/>
    <w:rsid w:val="00DA4CD7"/>
    <w:rsid w:val="00DA4E7D"/>
    <w:rsid w:val="00DA51A0"/>
    <w:rsid w:val="00DA5858"/>
    <w:rsid w:val="00DA5A54"/>
    <w:rsid w:val="00DB11D3"/>
    <w:rsid w:val="00DB2101"/>
    <w:rsid w:val="00DC0510"/>
    <w:rsid w:val="00DC12F8"/>
    <w:rsid w:val="00DC29B8"/>
    <w:rsid w:val="00DC4452"/>
    <w:rsid w:val="00DC62C6"/>
    <w:rsid w:val="00DD114E"/>
    <w:rsid w:val="00DD3094"/>
    <w:rsid w:val="00DD5F4F"/>
    <w:rsid w:val="00DE2408"/>
    <w:rsid w:val="00DE2BC6"/>
    <w:rsid w:val="00DE50C7"/>
    <w:rsid w:val="00DF0063"/>
    <w:rsid w:val="00DF3A8D"/>
    <w:rsid w:val="00DF66DE"/>
    <w:rsid w:val="00E00269"/>
    <w:rsid w:val="00E03946"/>
    <w:rsid w:val="00E051BE"/>
    <w:rsid w:val="00E1377C"/>
    <w:rsid w:val="00E14F5A"/>
    <w:rsid w:val="00E20C1F"/>
    <w:rsid w:val="00E21768"/>
    <w:rsid w:val="00E25A1D"/>
    <w:rsid w:val="00E27D5E"/>
    <w:rsid w:val="00E3039A"/>
    <w:rsid w:val="00E35499"/>
    <w:rsid w:val="00E3614E"/>
    <w:rsid w:val="00E46B80"/>
    <w:rsid w:val="00E46E37"/>
    <w:rsid w:val="00E46E95"/>
    <w:rsid w:val="00E504B2"/>
    <w:rsid w:val="00E57B22"/>
    <w:rsid w:val="00E60FA9"/>
    <w:rsid w:val="00E6687B"/>
    <w:rsid w:val="00E66EC0"/>
    <w:rsid w:val="00E67FF9"/>
    <w:rsid w:val="00E72E7F"/>
    <w:rsid w:val="00E756E7"/>
    <w:rsid w:val="00E77D96"/>
    <w:rsid w:val="00E81827"/>
    <w:rsid w:val="00E874B9"/>
    <w:rsid w:val="00E87B48"/>
    <w:rsid w:val="00E909AB"/>
    <w:rsid w:val="00E94BD9"/>
    <w:rsid w:val="00E97A69"/>
    <w:rsid w:val="00EA0F83"/>
    <w:rsid w:val="00EA1C66"/>
    <w:rsid w:val="00EA5E8E"/>
    <w:rsid w:val="00EA7570"/>
    <w:rsid w:val="00EB47A6"/>
    <w:rsid w:val="00EC0C31"/>
    <w:rsid w:val="00EC73D5"/>
    <w:rsid w:val="00ED22CB"/>
    <w:rsid w:val="00ED4EEF"/>
    <w:rsid w:val="00EE05F3"/>
    <w:rsid w:val="00EE1346"/>
    <w:rsid w:val="00EE4A53"/>
    <w:rsid w:val="00EF6F00"/>
    <w:rsid w:val="00F020CA"/>
    <w:rsid w:val="00F023D0"/>
    <w:rsid w:val="00F03965"/>
    <w:rsid w:val="00F039DE"/>
    <w:rsid w:val="00F03E65"/>
    <w:rsid w:val="00F06454"/>
    <w:rsid w:val="00F1188E"/>
    <w:rsid w:val="00F11918"/>
    <w:rsid w:val="00F11E19"/>
    <w:rsid w:val="00F13F4B"/>
    <w:rsid w:val="00F17CB2"/>
    <w:rsid w:val="00F20D80"/>
    <w:rsid w:val="00F22FC8"/>
    <w:rsid w:val="00F246D2"/>
    <w:rsid w:val="00F257A0"/>
    <w:rsid w:val="00F2603B"/>
    <w:rsid w:val="00F3073C"/>
    <w:rsid w:val="00F31731"/>
    <w:rsid w:val="00F31AA9"/>
    <w:rsid w:val="00F4093A"/>
    <w:rsid w:val="00F51811"/>
    <w:rsid w:val="00F5603C"/>
    <w:rsid w:val="00F57BBE"/>
    <w:rsid w:val="00F57F1C"/>
    <w:rsid w:val="00F67BFF"/>
    <w:rsid w:val="00F73E27"/>
    <w:rsid w:val="00F76FAD"/>
    <w:rsid w:val="00F81EA0"/>
    <w:rsid w:val="00F85CC3"/>
    <w:rsid w:val="00F9153C"/>
    <w:rsid w:val="00F934AC"/>
    <w:rsid w:val="00F94A80"/>
    <w:rsid w:val="00F96ECB"/>
    <w:rsid w:val="00FA0255"/>
    <w:rsid w:val="00FA0F90"/>
    <w:rsid w:val="00FA312B"/>
    <w:rsid w:val="00FA3184"/>
    <w:rsid w:val="00FA4AC3"/>
    <w:rsid w:val="00FA719A"/>
    <w:rsid w:val="00FA79C7"/>
    <w:rsid w:val="00FB20DF"/>
    <w:rsid w:val="00FB449A"/>
    <w:rsid w:val="00FB5E94"/>
    <w:rsid w:val="00FC42FA"/>
    <w:rsid w:val="00FC44F7"/>
    <w:rsid w:val="00FC6AB7"/>
    <w:rsid w:val="00FD23C7"/>
    <w:rsid w:val="00FD2F04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8179B"/>
  <w15:docId w15:val="{EAE37063-D675-41B4-AB76-1970333C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1"/>
    <w:qFormat/>
    <w:rsid w:val="00566CDA"/>
    <w:pPr>
      <w:widowControl w:val="0"/>
      <w:autoSpaceDE w:val="0"/>
      <w:autoSpaceDN w:val="0"/>
      <w:spacing w:line="240" w:lineRule="auto"/>
    </w:pPr>
    <w:rPr>
      <w:rFonts w:ascii="Lucida Sans" w:eastAsia="Lucida Sans" w:hAnsi="Lucida Sans" w:cs="Lucida Sans"/>
      <w:i/>
      <w:color w:val="auto"/>
      <w:sz w:val="14"/>
      <w:szCs w:val="1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66CDA"/>
    <w:rPr>
      <w:rFonts w:ascii="Lucida Sans" w:eastAsia="Lucida Sans" w:hAnsi="Lucida Sans" w:cs="Lucida Sans"/>
      <w:i/>
      <w:sz w:val="14"/>
      <w:szCs w:val="1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B9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B9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B9D"/>
    <w:rPr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7D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3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8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6755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857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52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59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773">
                          <w:marLeft w:val="75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82952C63C0D4783DB7E572B16B799" ma:contentTypeVersion="5" ma:contentTypeDescription="Ein neues Dokument erstellen." ma:contentTypeScope="" ma:versionID="8f19b4074b5e5f2a8a7dbb0fb5f214e3">
  <xsd:schema xmlns:xsd="http://www.w3.org/2001/XMLSchema" xmlns:xs="http://www.w3.org/2001/XMLSchema" xmlns:p="http://schemas.microsoft.com/office/2006/metadata/properties" xmlns:ns2="7c8085c6-ba49-4da7-bbb9-9ce26d36b511" targetNamespace="http://schemas.microsoft.com/office/2006/metadata/properties" ma:root="true" ma:fieldsID="15cde3fb720f1393a767e589cf8db787" ns2:_="">
    <xsd:import namespace="7c8085c6-ba49-4da7-bbb9-9ce26d36b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085c6-ba49-4da7-bbb9-9ce26d36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5FB0-40DE-4454-A582-CCB5F28F5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34626-BD49-4675-9EF4-9373ECA29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7B164-FC81-42F6-BFB3-7F0F76D5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085c6-ba49-4da7-bbb9-9ce26d36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7F76F-5842-47A5-B7E7-3FB7030B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Vordruck_05.2020.dotx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Mark Stagge</cp:lastModifiedBy>
  <cp:revision>2</cp:revision>
  <cp:lastPrinted>2021-03-16T12:40:00Z</cp:lastPrinted>
  <dcterms:created xsi:type="dcterms:W3CDTF">2021-07-08T20:28:00Z</dcterms:created>
  <dcterms:modified xsi:type="dcterms:W3CDTF">2021-07-08T20:28:00Z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0x01010061E82952C63C0D4783DB7E572B16B799</vt:lpwstr>
  </property>
</Properties>
</file>