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0"/>
        <w:gridCol w:w="1724"/>
      </w:tblGrid>
      <w:tr w:rsidR="00165C89" w:rsidRPr="008C7955" w14:paraId="4174996D" w14:textId="77777777" w:rsidTr="00BA05E0">
        <w:trPr>
          <w:trHeight w:val="45"/>
        </w:trPr>
        <w:tc>
          <w:tcPr>
            <w:tcW w:w="7650" w:type="dxa"/>
          </w:tcPr>
          <w:p w14:paraId="4C345571" w14:textId="77777777" w:rsidR="008D3DFA" w:rsidRPr="00F135FB" w:rsidRDefault="008D3DFA" w:rsidP="0061470E">
            <w:pPr>
              <w:jc w:val="both"/>
              <w:rPr>
                <w:noProof/>
                <w:color w:val="auto"/>
                <w:szCs w:val="20"/>
                <w:lang w:eastAsia="de-DE"/>
              </w:rPr>
            </w:pPr>
          </w:p>
        </w:tc>
        <w:tc>
          <w:tcPr>
            <w:tcW w:w="1724" w:type="dxa"/>
          </w:tcPr>
          <w:p w14:paraId="0EBE9C08" w14:textId="77777777" w:rsidR="008D3DFA" w:rsidRPr="008C7955" w:rsidRDefault="009772C9" w:rsidP="0061470E">
            <w:pPr>
              <w:pStyle w:val="BusinessArea"/>
              <w:jc w:val="both"/>
              <w:rPr>
                <w:color w:val="auto"/>
                <w:sz w:val="20"/>
                <w:szCs w:val="20"/>
              </w:rPr>
            </w:pPr>
            <w:r w:rsidRPr="008C7955">
              <w:rPr>
                <w:color w:val="auto"/>
                <w:sz w:val="20"/>
                <w:szCs w:val="20"/>
              </w:rPr>
              <w:t>Steel</w:t>
            </w:r>
            <w:r w:rsidR="00146600" w:rsidRPr="008C7955">
              <w:rPr>
                <w:color w:val="auto"/>
                <w:sz w:val="20"/>
                <w:szCs w:val="20"/>
              </w:rPr>
              <w:t xml:space="preserve"> Europe</w:t>
            </w:r>
          </w:p>
        </w:tc>
      </w:tr>
      <w:tr w:rsidR="00165C89" w:rsidRPr="008C7955" w14:paraId="249C1A94" w14:textId="77777777" w:rsidTr="00BA05E0">
        <w:trPr>
          <w:trHeight w:val="408"/>
        </w:trPr>
        <w:tc>
          <w:tcPr>
            <w:tcW w:w="7650" w:type="dxa"/>
          </w:tcPr>
          <w:p w14:paraId="312EBF1E" w14:textId="77777777" w:rsidR="001E7E0A" w:rsidRPr="008C7955" w:rsidRDefault="001E7E0A" w:rsidP="0061470E">
            <w:pPr>
              <w:jc w:val="both"/>
              <w:rPr>
                <w:b/>
                <w:color w:val="auto"/>
                <w:szCs w:val="20"/>
                <w:lang w:val="en-US"/>
              </w:rPr>
            </w:pPr>
          </w:p>
        </w:tc>
        <w:tc>
          <w:tcPr>
            <w:tcW w:w="1724" w:type="dxa"/>
          </w:tcPr>
          <w:p w14:paraId="6966B78A" w14:textId="77777777" w:rsidR="001E7E0A" w:rsidRPr="008C7955" w:rsidRDefault="001E7E0A" w:rsidP="0061470E">
            <w:pPr>
              <w:pStyle w:val="BusinessArea"/>
              <w:jc w:val="both"/>
              <w:rPr>
                <w:b/>
                <w:color w:val="auto"/>
                <w:sz w:val="20"/>
                <w:szCs w:val="20"/>
                <w:lang w:val="en-US"/>
              </w:rPr>
            </w:pPr>
          </w:p>
        </w:tc>
      </w:tr>
      <w:tr w:rsidR="001E7E0A" w:rsidRPr="008C7955" w14:paraId="246DEC38" w14:textId="77777777" w:rsidTr="00BA05E0">
        <w:trPr>
          <w:trHeight w:val="992"/>
        </w:trPr>
        <w:tc>
          <w:tcPr>
            <w:tcW w:w="7650" w:type="dxa"/>
          </w:tcPr>
          <w:p w14:paraId="13B45365" w14:textId="77777777" w:rsidR="001E7E0A" w:rsidRPr="008C7955" w:rsidRDefault="001E7E0A" w:rsidP="0061470E">
            <w:pPr>
              <w:pStyle w:val="Absenderadresse1"/>
              <w:jc w:val="both"/>
              <w:rPr>
                <w:color w:val="auto"/>
                <w:sz w:val="20"/>
                <w:szCs w:val="20"/>
                <w:lang w:val="en-US"/>
              </w:rPr>
            </w:pPr>
          </w:p>
        </w:tc>
        <w:tc>
          <w:tcPr>
            <w:tcW w:w="1724" w:type="dxa"/>
          </w:tcPr>
          <w:p w14:paraId="07F002F1" w14:textId="6C2343AD" w:rsidR="001E7E0A" w:rsidRPr="008C7955" w:rsidRDefault="00BA05E0" w:rsidP="0061470E">
            <w:pPr>
              <w:pStyle w:val="Datumsangabe"/>
              <w:jc w:val="both"/>
              <w:rPr>
                <w:color w:val="auto"/>
                <w:sz w:val="20"/>
                <w:szCs w:val="20"/>
              </w:rPr>
            </w:pPr>
            <w:r w:rsidRPr="008C7955">
              <w:rPr>
                <w:color w:val="auto"/>
                <w:sz w:val="20"/>
                <w:szCs w:val="20"/>
              </w:rPr>
              <w:t>0</w:t>
            </w:r>
            <w:r w:rsidR="004A0526">
              <w:rPr>
                <w:color w:val="auto"/>
                <w:sz w:val="20"/>
                <w:szCs w:val="20"/>
              </w:rPr>
              <w:t>4</w:t>
            </w:r>
            <w:r w:rsidR="00C74F40" w:rsidRPr="008C7955">
              <w:rPr>
                <w:color w:val="auto"/>
                <w:sz w:val="20"/>
                <w:szCs w:val="20"/>
              </w:rPr>
              <w:t>.</w:t>
            </w:r>
            <w:r w:rsidR="005758C5" w:rsidRPr="008C7955">
              <w:rPr>
                <w:color w:val="auto"/>
                <w:sz w:val="20"/>
                <w:szCs w:val="20"/>
              </w:rPr>
              <w:t>0</w:t>
            </w:r>
            <w:r w:rsidRPr="008C7955">
              <w:rPr>
                <w:color w:val="auto"/>
                <w:sz w:val="20"/>
                <w:szCs w:val="20"/>
              </w:rPr>
              <w:t>3</w:t>
            </w:r>
            <w:r w:rsidR="005758C5" w:rsidRPr="008C7955">
              <w:rPr>
                <w:color w:val="auto"/>
                <w:sz w:val="20"/>
                <w:szCs w:val="20"/>
              </w:rPr>
              <w:t>.</w:t>
            </w:r>
            <w:r w:rsidR="00C74F40" w:rsidRPr="008C7955">
              <w:rPr>
                <w:color w:val="auto"/>
                <w:sz w:val="20"/>
                <w:szCs w:val="20"/>
              </w:rPr>
              <w:t>202</w:t>
            </w:r>
            <w:r w:rsidR="00CD7A3B" w:rsidRPr="008C7955">
              <w:rPr>
                <w:color w:val="auto"/>
                <w:sz w:val="20"/>
                <w:szCs w:val="20"/>
              </w:rPr>
              <w:t>1</w:t>
            </w:r>
          </w:p>
          <w:p w14:paraId="1DAD8256" w14:textId="35D8C851" w:rsidR="001E7E0A" w:rsidRPr="008C7955" w:rsidRDefault="001E7E0A" w:rsidP="0061470E">
            <w:pPr>
              <w:pStyle w:val="Seitenzahlangabe"/>
              <w:jc w:val="both"/>
              <w:rPr>
                <w:color w:val="auto"/>
                <w:sz w:val="20"/>
                <w:szCs w:val="20"/>
              </w:rPr>
            </w:pPr>
            <w:r w:rsidRPr="008C7955">
              <w:rPr>
                <w:color w:val="auto"/>
                <w:sz w:val="20"/>
                <w:szCs w:val="20"/>
              </w:rPr>
              <w:t xml:space="preserve">Seite </w:t>
            </w:r>
            <w:r w:rsidRPr="008C7955">
              <w:rPr>
                <w:color w:val="auto"/>
                <w:sz w:val="20"/>
                <w:szCs w:val="20"/>
              </w:rPr>
              <w:fldChar w:fldCharType="begin"/>
            </w:r>
            <w:r w:rsidRPr="008C7955">
              <w:rPr>
                <w:color w:val="auto"/>
                <w:sz w:val="20"/>
                <w:szCs w:val="20"/>
              </w:rPr>
              <w:instrText xml:space="preserve"> PAGE   \* MERGEFORMAT </w:instrText>
            </w:r>
            <w:r w:rsidRPr="008C7955">
              <w:rPr>
                <w:color w:val="auto"/>
                <w:sz w:val="20"/>
                <w:szCs w:val="20"/>
              </w:rPr>
              <w:fldChar w:fldCharType="separate"/>
            </w:r>
            <w:r w:rsidR="00C02906">
              <w:rPr>
                <w:noProof/>
                <w:color w:val="auto"/>
                <w:sz w:val="20"/>
                <w:szCs w:val="20"/>
              </w:rPr>
              <w:t>1</w:t>
            </w:r>
            <w:r w:rsidRPr="008C7955">
              <w:rPr>
                <w:color w:val="auto"/>
                <w:sz w:val="20"/>
                <w:szCs w:val="20"/>
              </w:rPr>
              <w:fldChar w:fldCharType="end"/>
            </w:r>
            <w:r w:rsidRPr="008C7955">
              <w:rPr>
                <w:color w:val="auto"/>
                <w:sz w:val="20"/>
                <w:szCs w:val="20"/>
              </w:rPr>
              <w:t>/</w:t>
            </w:r>
            <w:r w:rsidR="00C378C8" w:rsidRPr="008C7955">
              <w:rPr>
                <w:color w:val="auto"/>
                <w:sz w:val="20"/>
                <w:szCs w:val="20"/>
              </w:rPr>
              <w:t>3</w:t>
            </w:r>
          </w:p>
        </w:tc>
      </w:tr>
    </w:tbl>
    <w:p w14:paraId="3971099C" w14:textId="1B0071FE" w:rsidR="003068DA" w:rsidRPr="008C7955" w:rsidRDefault="00FF7A8B" w:rsidP="0061470E">
      <w:pPr>
        <w:autoSpaceDE w:val="0"/>
        <w:autoSpaceDN w:val="0"/>
        <w:adjustRightInd w:val="0"/>
        <w:spacing w:line="360" w:lineRule="auto"/>
        <w:jc w:val="both"/>
        <w:rPr>
          <w:rFonts w:cs="TKTypeRegular-Regular"/>
          <w:b/>
          <w:color w:val="auto"/>
          <w:szCs w:val="20"/>
        </w:rPr>
      </w:pPr>
      <w:r w:rsidRPr="008C7955">
        <w:rPr>
          <w:rFonts w:cs="TKTypeRegular-Regular"/>
          <w:b/>
          <w:color w:val="auto"/>
          <w:szCs w:val="20"/>
        </w:rPr>
        <w:t xml:space="preserve">thyssenkrupp </w:t>
      </w:r>
      <w:r w:rsidR="001A7247" w:rsidRPr="008C7955">
        <w:rPr>
          <w:rFonts w:cs="TKTypeRegular-Regular"/>
          <w:b/>
          <w:color w:val="auto"/>
          <w:szCs w:val="20"/>
        </w:rPr>
        <w:t>S</w:t>
      </w:r>
      <w:r w:rsidR="00450991" w:rsidRPr="008C7955">
        <w:rPr>
          <w:rFonts w:cs="TKTypeRegular-Regular"/>
          <w:b/>
          <w:color w:val="auto"/>
          <w:szCs w:val="20"/>
        </w:rPr>
        <w:t>teel vergibt Großauftrag zum Um</w:t>
      </w:r>
      <w:r w:rsidR="001A7247" w:rsidRPr="008C7955">
        <w:rPr>
          <w:rFonts w:cs="TKTypeRegular-Regular"/>
          <w:b/>
          <w:color w:val="auto"/>
          <w:szCs w:val="20"/>
        </w:rPr>
        <w:t xml:space="preserve">- und Neubau von </w:t>
      </w:r>
      <w:r w:rsidR="003878EA" w:rsidRPr="008C7955">
        <w:rPr>
          <w:rFonts w:cs="TKTypeRegular-Regular"/>
          <w:b/>
          <w:color w:val="auto"/>
          <w:szCs w:val="20"/>
        </w:rPr>
        <w:t xml:space="preserve">Kernaggregaten </w:t>
      </w:r>
      <w:r w:rsidR="00F3596A" w:rsidRPr="008C7955">
        <w:rPr>
          <w:rFonts w:cs="TKTypeRegular-Regular"/>
          <w:b/>
          <w:color w:val="auto"/>
          <w:szCs w:val="20"/>
        </w:rPr>
        <w:t>an den S</w:t>
      </w:r>
      <w:r w:rsidR="006F5D10" w:rsidRPr="008C7955">
        <w:rPr>
          <w:rFonts w:cs="TKTypeRegular-Regular"/>
          <w:b/>
          <w:color w:val="auto"/>
          <w:szCs w:val="20"/>
        </w:rPr>
        <w:t>tandort</w:t>
      </w:r>
      <w:r w:rsidR="00F3596A" w:rsidRPr="008C7955">
        <w:rPr>
          <w:rFonts w:cs="TKTypeRegular-Regular"/>
          <w:b/>
          <w:color w:val="auto"/>
          <w:szCs w:val="20"/>
        </w:rPr>
        <w:t xml:space="preserve">en </w:t>
      </w:r>
      <w:r w:rsidR="006F5D10" w:rsidRPr="008C7955">
        <w:rPr>
          <w:rFonts w:cs="TKTypeRegular-Regular"/>
          <w:b/>
          <w:color w:val="auto"/>
          <w:szCs w:val="20"/>
        </w:rPr>
        <w:t xml:space="preserve">Duisburg </w:t>
      </w:r>
      <w:r w:rsidR="00F3596A" w:rsidRPr="008C7955">
        <w:rPr>
          <w:rFonts w:cs="TKTypeRegular-Regular"/>
          <w:b/>
          <w:color w:val="auto"/>
          <w:szCs w:val="20"/>
        </w:rPr>
        <w:t xml:space="preserve">und Bochum </w:t>
      </w:r>
      <w:r w:rsidR="001A7247" w:rsidRPr="008C7955">
        <w:rPr>
          <w:rFonts w:cs="TKTypeRegular-Regular"/>
          <w:b/>
          <w:color w:val="auto"/>
          <w:szCs w:val="20"/>
        </w:rPr>
        <w:t>an Primetals</w:t>
      </w:r>
      <w:r w:rsidR="00470DEC" w:rsidRPr="008C7955">
        <w:rPr>
          <w:rFonts w:cs="TKTypeRegular-Regular"/>
          <w:b/>
          <w:color w:val="auto"/>
          <w:szCs w:val="20"/>
        </w:rPr>
        <w:t xml:space="preserve"> Technologies</w:t>
      </w:r>
    </w:p>
    <w:p w14:paraId="408A7D6A" w14:textId="77777777" w:rsidR="00CE2F0B" w:rsidRPr="008C7955" w:rsidRDefault="00CE2F0B" w:rsidP="0061470E">
      <w:pPr>
        <w:autoSpaceDE w:val="0"/>
        <w:autoSpaceDN w:val="0"/>
        <w:adjustRightInd w:val="0"/>
        <w:spacing w:line="360" w:lineRule="auto"/>
        <w:jc w:val="both"/>
        <w:rPr>
          <w:rFonts w:cs="TKTypeRegular-Regular"/>
          <w:color w:val="auto"/>
          <w:szCs w:val="20"/>
        </w:rPr>
      </w:pPr>
    </w:p>
    <w:p w14:paraId="23692A73" w14:textId="51A83416" w:rsidR="00DB2D7A" w:rsidRPr="008C7955" w:rsidRDefault="001A7247" w:rsidP="0061470E">
      <w:pPr>
        <w:pStyle w:val="Bodytext"/>
        <w:suppressAutoHyphens/>
        <w:jc w:val="both"/>
        <w:rPr>
          <w:rFonts w:asciiTheme="minorHAnsi" w:hAnsiTheme="minorHAnsi" w:cs="TKTypeRegular-Regular"/>
          <w:sz w:val="20"/>
          <w:szCs w:val="20"/>
        </w:rPr>
      </w:pPr>
      <w:r w:rsidRPr="008C7955">
        <w:rPr>
          <w:rFonts w:asciiTheme="minorHAnsi" w:hAnsiTheme="minorHAnsi" w:cs="TKTypeRegular-Regular"/>
          <w:sz w:val="20"/>
          <w:szCs w:val="20"/>
        </w:rPr>
        <w:t>Nach</w:t>
      </w:r>
      <w:r w:rsidR="00477EBA" w:rsidRPr="008C7955">
        <w:rPr>
          <w:rFonts w:asciiTheme="minorHAnsi" w:hAnsiTheme="minorHAnsi" w:cs="TKTypeRegular-Regular"/>
          <w:sz w:val="20"/>
          <w:szCs w:val="20"/>
        </w:rPr>
        <w:t xml:space="preserve"> kürzlich</w:t>
      </w:r>
      <w:r w:rsidRPr="008C7955">
        <w:rPr>
          <w:rFonts w:asciiTheme="minorHAnsi" w:hAnsiTheme="minorHAnsi" w:cs="TKTypeRegular-Regular"/>
          <w:sz w:val="20"/>
          <w:szCs w:val="20"/>
        </w:rPr>
        <w:t xml:space="preserve"> </w:t>
      </w:r>
      <w:r w:rsidR="00A71463" w:rsidRPr="008C7955">
        <w:rPr>
          <w:rFonts w:asciiTheme="minorHAnsi" w:hAnsiTheme="minorHAnsi" w:cs="TKTypeRegular-Regular"/>
          <w:sz w:val="20"/>
          <w:szCs w:val="20"/>
        </w:rPr>
        <w:t xml:space="preserve">erfolgter </w:t>
      </w:r>
      <w:r w:rsidRPr="008C7955">
        <w:rPr>
          <w:rFonts w:asciiTheme="minorHAnsi" w:hAnsiTheme="minorHAnsi" w:cs="TKTypeRegular-Regular"/>
          <w:sz w:val="20"/>
          <w:szCs w:val="20"/>
        </w:rPr>
        <w:t xml:space="preserve">Freigabe der Investitionsmittel macht </w:t>
      </w:r>
      <w:r w:rsidR="006F5D10" w:rsidRPr="008C7955">
        <w:rPr>
          <w:rFonts w:asciiTheme="minorHAnsi" w:hAnsiTheme="minorHAnsi" w:cs="TKTypeRegular-Regular"/>
          <w:sz w:val="20"/>
          <w:szCs w:val="20"/>
        </w:rPr>
        <w:t xml:space="preserve">thyssenkrupp </w:t>
      </w:r>
      <w:r w:rsidRPr="008C7955">
        <w:rPr>
          <w:rFonts w:asciiTheme="minorHAnsi" w:hAnsiTheme="minorHAnsi" w:cs="TKTypeRegular-Regular"/>
          <w:sz w:val="20"/>
          <w:szCs w:val="20"/>
        </w:rPr>
        <w:t xml:space="preserve">nun Tempo </w:t>
      </w:r>
      <w:r w:rsidR="00A71463" w:rsidRPr="008C7955">
        <w:rPr>
          <w:rFonts w:asciiTheme="minorHAnsi" w:hAnsiTheme="minorHAnsi" w:cs="TKTypeRegular-Regular"/>
          <w:sz w:val="20"/>
          <w:szCs w:val="20"/>
        </w:rPr>
        <w:t>bei der Umsetzung der Projekte</w:t>
      </w:r>
      <w:r w:rsidR="00477EBA" w:rsidRPr="008C7955">
        <w:rPr>
          <w:rFonts w:asciiTheme="minorHAnsi" w:hAnsiTheme="minorHAnsi" w:cs="TKTypeRegular-Regular"/>
          <w:sz w:val="20"/>
          <w:szCs w:val="20"/>
        </w:rPr>
        <w:t xml:space="preserve"> im Rahmen der Strategie 20-30</w:t>
      </w:r>
      <w:r w:rsidR="00A71463" w:rsidRPr="008C7955">
        <w:rPr>
          <w:rFonts w:asciiTheme="minorHAnsi" w:hAnsiTheme="minorHAnsi" w:cs="TKTypeRegular-Regular"/>
          <w:sz w:val="20"/>
          <w:szCs w:val="20"/>
        </w:rPr>
        <w:t xml:space="preserve">. </w:t>
      </w:r>
      <w:r w:rsidR="00746F0A" w:rsidRPr="008C7955">
        <w:rPr>
          <w:rFonts w:asciiTheme="minorHAnsi" w:hAnsiTheme="minorHAnsi" w:cs="TKTypeRegular-Regular"/>
          <w:sz w:val="20"/>
          <w:szCs w:val="20"/>
        </w:rPr>
        <w:t xml:space="preserve">Mit dem </w:t>
      </w:r>
      <w:r w:rsidR="006F5D10" w:rsidRPr="008C7955">
        <w:rPr>
          <w:rFonts w:asciiTheme="minorHAnsi" w:hAnsiTheme="minorHAnsi" w:cs="TKTypeRegular-Regular"/>
          <w:sz w:val="20"/>
          <w:szCs w:val="20"/>
        </w:rPr>
        <w:t xml:space="preserve">Umbau </w:t>
      </w:r>
      <w:r w:rsidR="00F8178B" w:rsidRPr="008C7955">
        <w:rPr>
          <w:rFonts w:asciiTheme="minorHAnsi" w:hAnsiTheme="minorHAnsi" w:cs="TKTypeRegular-Regular"/>
          <w:sz w:val="20"/>
          <w:szCs w:val="20"/>
        </w:rPr>
        <w:t xml:space="preserve">der </w:t>
      </w:r>
      <w:r w:rsidR="006F5D10" w:rsidRPr="008C7955">
        <w:rPr>
          <w:rFonts w:asciiTheme="minorHAnsi" w:hAnsiTheme="minorHAnsi" w:cs="TKTypeRegular-Regular"/>
          <w:sz w:val="20"/>
          <w:szCs w:val="20"/>
        </w:rPr>
        <w:t>Gießwalzanlage</w:t>
      </w:r>
      <w:r w:rsidR="00746F0A" w:rsidRPr="008C7955">
        <w:rPr>
          <w:rFonts w:asciiTheme="minorHAnsi" w:hAnsiTheme="minorHAnsi" w:cs="TKTypeRegular-Regular"/>
          <w:sz w:val="20"/>
          <w:szCs w:val="20"/>
        </w:rPr>
        <w:t xml:space="preserve">, dem Neubau einer bestehenden </w:t>
      </w:r>
      <w:r w:rsidR="00411DBF" w:rsidRPr="008C7955">
        <w:rPr>
          <w:rFonts w:asciiTheme="minorHAnsi" w:hAnsiTheme="minorHAnsi" w:cs="TKTypeRegular-Regular"/>
          <w:sz w:val="20"/>
          <w:szCs w:val="20"/>
        </w:rPr>
        <w:t>Stranggießanlage</w:t>
      </w:r>
      <w:r w:rsidR="00746F0A" w:rsidRPr="008C7955">
        <w:rPr>
          <w:rFonts w:asciiTheme="minorHAnsi" w:hAnsiTheme="minorHAnsi" w:cs="TKTypeRegular-Regular"/>
          <w:sz w:val="20"/>
          <w:szCs w:val="20"/>
        </w:rPr>
        <w:t>, beides in Duisburg</w:t>
      </w:r>
      <w:r w:rsidR="00411DBF" w:rsidRPr="008C7955">
        <w:rPr>
          <w:rFonts w:asciiTheme="minorHAnsi" w:hAnsiTheme="minorHAnsi" w:cs="TKTypeRegular-Regular"/>
          <w:sz w:val="20"/>
          <w:szCs w:val="20"/>
        </w:rPr>
        <w:t xml:space="preserve"> </w:t>
      </w:r>
      <w:r w:rsidR="00746F0A" w:rsidRPr="008C7955">
        <w:rPr>
          <w:rFonts w:asciiTheme="minorHAnsi" w:hAnsiTheme="minorHAnsi" w:cs="TKTypeRegular-Regular"/>
          <w:sz w:val="20"/>
          <w:szCs w:val="20"/>
        </w:rPr>
        <w:t xml:space="preserve">und dem Bau eines neuen </w:t>
      </w:r>
      <w:r w:rsidR="00411DBF" w:rsidRPr="008C7955">
        <w:rPr>
          <w:rFonts w:asciiTheme="minorHAnsi" w:hAnsiTheme="minorHAnsi" w:cs="TKTypeRegular-Regular"/>
          <w:sz w:val="20"/>
          <w:szCs w:val="20"/>
        </w:rPr>
        <w:t>Doppelreversiergerüst</w:t>
      </w:r>
      <w:r w:rsidR="00746F0A" w:rsidRPr="008C7955">
        <w:rPr>
          <w:rFonts w:asciiTheme="minorHAnsi" w:hAnsiTheme="minorHAnsi" w:cs="TKTypeRegular-Regular"/>
          <w:sz w:val="20"/>
          <w:szCs w:val="20"/>
        </w:rPr>
        <w:t>s am Standort Bochum</w:t>
      </w:r>
      <w:r w:rsidR="00F547C7" w:rsidRPr="008C7955">
        <w:rPr>
          <w:rFonts w:asciiTheme="minorHAnsi" w:hAnsiTheme="minorHAnsi" w:cs="TKTypeRegular-Regular"/>
          <w:sz w:val="20"/>
          <w:szCs w:val="20"/>
        </w:rPr>
        <w:t>,</w:t>
      </w:r>
      <w:r w:rsidR="00746F0A" w:rsidRPr="008C7955">
        <w:rPr>
          <w:rFonts w:asciiTheme="minorHAnsi" w:hAnsiTheme="minorHAnsi" w:cs="TKTypeRegular-Regular"/>
          <w:sz w:val="20"/>
          <w:szCs w:val="20"/>
        </w:rPr>
        <w:t xml:space="preserve"> ist </w:t>
      </w:r>
      <w:r w:rsidR="00477EBA" w:rsidRPr="008C7955">
        <w:rPr>
          <w:rFonts w:asciiTheme="minorHAnsi" w:hAnsiTheme="minorHAnsi" w:cs="TKTypeRegular-Regular"/>
          <w:sz w:val="20"/>
          <w:szCs w:val="20"/>
        </w:rPr>
        <w:t xml:space="preserve">der </w:t>
      </w:r>
      <w:r w:rsidR="00F71028" w:rsidRPr="008C7955">
        <w:rPr>
          <w:rFonts w:asciiTheme="minorHAnsi" w:hAnsiTheme="minorHAnsi" w:cs="TKTypeRegular-Regular"/>
          <w:sz w:val="20"/>
          <w:szCs w:val="20"/>
        </w:rPr>
        <w:t xml:space="preserve">größte Teil der Aufträge jetzt vergeben worden. Den Zuschlag erhielt </w:t>
      </w:r>
      <w:r w:rsidR="00477EBA" w:rsidRPr="008C7955">
        <w:rPr>
          <w:rFonts w:asciiTheme="minorHAnsi" w:hAnsiTheme="minorHAnsi" w:cs="TKTypeRegular-Regular"/>
          <w:sz w:val="20"/>
          <w:szCs w:val="20"/>
        </w:rPr>
        <w:t>die</w:t>
      </w:r>
      <w:r w:rsidR="00F71028" w:rsidRPr="008C7955">
        <w:rPr>
          <w:rFonts w:asciiTheme="minorHAnsi" w:hAnsiTheme="minorHAnsi" w:cs="TKTypeRegular-Regular"/>
          <w:sz w:val="20"/>
          <w:szCs w:val="20"/>
        </w:rPr>
        <w:t xml:space="preserve"> Primetals Technologies Ltd., ein weltweit führendes Unternehmen in den Bereichen Engineering und Anlagenbau für die Metallindustrie.</w:t>
      </w:r>
      <w:r w:rsidR="00477EBA" w:rsidRPr="008C7955">
        <w:rPr>
          <w:rFonts w:asciiTheme="minorHAnsi" w:hAnsiTheme="minorHAnsi" w:cs="TKTypeRegular-Regular"/>
          <w:sz w:val="20"/>
          <w:szCs w:val="20"/>
        </w:rPr>
        <w:t xml:space="preserve"> </w:t>
      </w:r>
    </w:p>
    <w:p w14:paraId="44047C48" w14:textId="77777777" w:rsidR="00DB2D7A" w:rsidRPr="008C7955" w:rsidRDefault="00DB2D7A" w:rsidP="0061470E">
      <w:pPr>
        <w:pStyle w:val="Bodytext"/>
        <w:suppressAutoHyphens/>
        <w:jc w:val="both"/>
        <w:rPr>
          <w:rFonts w:asciiTheme="minorHAnsi" w:hAnsiTheme="minorHAnsi" w:cs="TKTypeRegular-Regular"/>
          <w:sz w:val="20"/>
          <w:szCs w:val="20"/>
        </w:rPr>
      </w:pPr>
    </w:p>
    <w:p w14:paraId="30527EB3" w14:textId="4E61B33D" w:rsidR="00DB2D7A" w:rsidRPr="008C7955" w:rsidRDefault="00477EBA" w:rsidP="0061470E">
      <w:pPr>
        <w:pStyle w:val="Bodytext"/>
        <w:suppressAutoHyphens/>
        <w:jc w:val="both"/>
        <w:rPr>
          <w:rFonts w:asciiTheme="minorHAnsi" w:hAnsiTheme="minorHAnsi"/>
          <w:color w:val="000000"/>
          <w:sz w:val="20"/>
          <w:szCs w:val="20"/>
        </w:rPr>
      </w:pPr>
      <w:r w:rsidRPr="008C7955">
        <w:rPr>
          <w:rFonts w:asciiTheme="minorHAnsi" w:hAnsiTheme="minorHAnsi" w:cs="TKTypeRegular-Regular"/>
          <w:sz w:val="20"/>
          <w:szCs w:val="20"/>
        </w:rPr>
        <w:t xml:space="preserve">Bernhard Osburg, Sprecher des Vorstandes bei thyssenkrupp Steel: </w:t>
      </w:r>
      <w:r w:rsidR="0042312A" w:rsidRPr="008C7955">
        <w:rPr>
          <w:rFonts w:asciiTheme="minorHAnsi" w:hAnsiTheme="minorHAnsi" w:cs="TKTypeRegular-Regular"/>
          <w:sz w:val="20"/>
          <w:szCs w:val="20"/>
        </w:rPr>
        <w:t xml:space="preserve">„Wir gehen jetzt </w:t>
      </w:r>
      <w:r w:rsidR="00631B76" w:rsidRPr="008C7955">
        <w:rPr>
          <w:rFonts w:asciiTheme="minorHAnsi" w:hAnsiTheme="minorHAnsi" w:cs="TKTypeRegular-Regular"/>
          <w:sz w:val="20"/>
          <w:szCs w:val="20"/>
        </w:rPr>
        <w:t xml:space="preserve">sofort </w:t>
      </w:r>
      <w:r w:rsidR="0042312A" w:rsidRPr="008C7955">
        <w:rPr>
          <w:rFonts w:asciiTheme="minorHAnsi" w:hAnsiTheme="minorHAnsi" w:cs="TKTypeRegular-Regular"/>
          <w:sz w:val="20"/>
          <w:szCs w:val="20"/>
        </w:rPr>
        <w:t xml:space="preserve">in die Umsetzung der </w:t>
      </w:r>
      <w:r w:rsidRPr="008C7955">
        <w:rPr>
          <w:rFonts w:asciiTheme="minorHAnsi" w:hAnsiTheme="minorHAnsi" w:cs="TKTypeRegular-Regular"/>
          <w:sz w:val="20"/>
          <w:szCs w:val="20"/>
        </w:rPr>
        <w:t>besch</w:t>
      </w:r>
      <w:r w:rsidR="00892C4A" w:rsidRPr="008C7955">
        <w:rPr>
          <w:rFonts w:asciiTheme="minorHAnsi" w:hAnsiTheme="minorHAnsi" w:cs="TKTypeRegular-Regular"/>
          <w:sz w:val="20"/>
          <w:szCs w:val="20"/>
        </w:rPr>
        <w:t>l</w:t>
      </w:r>
      <w:r w:rsidRPr="008C7955">
        <w:rPr>
          <w:rFonts w:asciiTheme="minorHAnsi" w:hAnsiTheme="minorHAnsi" w:cs="TKTypeRegular-Regular"/>
          <w:sz w:val="20"/>
          <w:szCs w:val="20"/>
        </w:rPr>
        <w:t>ossenen Investitionen</w:t>
      </w:r>
      <w:r w:rsidR="0042312A" w:rsidRPr="008C7955">
        <w:rPr>
          <w:rFonts w:asciiTheme="minorHAnsi" w:hAnsiTheme="minorHAnsi" w:cs="TKTypeRegular-Regular"/>
          <w:sz w:val="20"/>
          <w:szCs w:val="20"/>
        </w:rPr>
        <w:t xml:space="preserve">, um möglichst </w:t>
      </w:r>
      <w:r w:rsidR="00631B76" w:rsidRPr="008C7955">
        <w:rPr>
          <w:rFonts w:asciiTheme="minorHAnsi" w:hAnsiTheme="minorHAnsi" w:cs="TKTypeRegular-Regular"/>
          <w:sz w:val="20"/>
          <w:szCs w:val="20"/>
        </w:rPr>
        <w:t>schnell die dami</w:t>
      </w:r>
      <w:r w:rsidR="00892C4A" w:rsidRPr="008C7955">
        <w:rPr>
          <w:rFonts w:asciiTheme="minorHAnsi" w:hAnsiTheme="minorHAnsi" w:cs="TKTypeRegular-Regular"/>
          <w:sz w:val="20"/>
          <w:szCs w:val="20"/>
        </w:rPr>
        <w:t xml:space="preserve">t verbundenen positiven </w:t>
      </w:r>
      <w:r w:rsidR="0037572F" w:rsidRPr="008C7955">
        <w:rPr>
          <w:rFonts w:asciiTheme="minorHAnsi" w:hAnsiTheme="minorHAnsi" w:cs="TKTypeRegular-Regular"/>
          <w:sz w:val="20"/>
          <w:szCs w:val="20"/>
        </w:rPr>
        <w:t>Portfolio-</w:t>
      </w:r>
      <w:r w:rsidR="00892C4A" w:rsidRPr="008C7955">
        <w:rPr>
          <w:rFonts w:asciiTheme="minorHAnsi" w:hAnsiTheme="minorHAnsi" w:cs="TKTypeRegular-Regular"/>
          <w:sz w:val="20"/>
          <w:szCs w:val="20"/>
        </w:rPr>
        <w:t xml:space="preserve">Effekte </w:t>
      </w:r>
      <w:r w:rsidR="00631B76" w:rsidRPr="008C7955">
        <w:rPr>
          <w:rFonts w:asciiTheme="minorHAnsi" w:hAnsiTheme="minorHAnsi" w:cs="TKTypeRegular-Regular"/>
          <w:sz w:val="20"/>
          <w:szCs w:val="20"/>
        </w:rPr>
        <w:t>z</w:t>
      </w:r>
      <w:r w:rsidR="0042312A" w:rsidRPr="008C7955">
        <w:rPr>
          <w:rFonts w:asciiTheme="minorHAnsi" w:hAnsiTheme="minorHAnsi" w:cs="TKTypeRegular-Regular"/>
          <w:sz w:val="20"/>
          <w:szCs w:val="20"/>
        </w:rPr>
        <w:t xml:space="preserve">u realisieren. Wir </w:t>
      </w:r>
      <w:r w:rsidR="00595285" w:rsidRPr="008C7955">
        <w:rPr>
          <w:rFonts w:asciiTheme="minorHAnsi" w:hAnsiTheme="minorHAnsi" w:cs="TKTypeRegular-Regular"/>
          <w:sz w:val="20"/>
          <w:szCs w:val="20"/>
        </w:rPr>
        <w:t xml:space="preserve">freuen uns, </w:t>
      </w:r>
      <w:r w:rsidR="00803F87" w:rsidRPr="008C7955">
        <w:rPr>
          <w:rFonts w:asciiTheme="minorHAnsi" w:hAnsiTheme="minorHAnsi" w:cs="TKTypeRegular-Regular"/>
          <w:sz w:val="20"/>
          <w:szCs w:val="20"/>
        </w:rPr>
        <w:t>mit Prime</w:t>
      </w:r>
      <w:r w:rsidR="0042312A" w:rsidRPr="008C7955">
        <w:rPr>
          <w:rFonts w:asciiTheme="minorHAnsi" w:hAnsiTheme="minorHAnsi" w:cs="TKTypeRegular-Regular"/>
          <w:sz w:val="20"/>
          <w:szCs w:val="20"/>
        </w:rPr>
        <w:t>t</w:t>
      </w:r>
      <w:r w:rsidR="00803F87" w:rsidRPr="008C7955">
        <w:rPr>
          <w:rFonts w:asciiTheme="minorHAnsi" w:hAnsiTheme="minorHAnsi" w:cs="TKTypeRegular-Regular"/>
          <w:sz w:val="20"/>
          <w:szCs w:val="20"/>
        </w:rPr>
        <w:t>a</w:t>
      </w:r>
      <w:r w:rsidR="0042312A" w:rsidRPr="008C7955">
        <w:rPr>
          <w:rFonts w:asciiTheme="minorHAnsi" w:hAnsiTheme="minorHAnsi" w:cs="TKTypeRegular-Regular"/>
          <w:sz w:val="20"/>
          <w:szCs w:val="20"/>
        </w:rPr>
        <w:t xml:space="preserve">ls </w:t>
      </w:r>
      <w:r w:rsidR="0042312A" w:rsidRPr="00D00E4D">
        <w:rPr>
          <w:rFonts w:asciiTheme="minorHAnsi" w:hAnsiTheme="minorHAnsi" w:cs="TKTypeRegular-Regular"/>
          <w:sz w:val="20"/>
          <w:szCs w:val="20"/>
        </w:rPr>
        <w:t xml:space="preserve">Technologies einen exzellenten Partner </w:t>
      </w:r>
      <w:r w:rsidR="00595285" w:rsidRPr="00D00E4D">
        <w:rPr>
          <w:rFonts w:asciiTheme="minorHAnsi" w:hAnsiTheme="minorHAnsi" w:cs="TKTypeRegular-Regular"/>
          <w:sz w:val="20"/>
          <w:szCs w:val="20"/>
        </w:rPr>
        <w:t xml:space="preserve">für die Umsetzung der anstehenden Großprojekte an unserer Seite zu haben. Primetals hat uns mit einem </w:t>
      </w:r>
      <w:r w:rsidR="00171417" w:rsidRPr="00D00E4D">
        <w:rPr>
          <w:rFonts w:asciiTheme="minorHAnsi" w:hAnsiTheme="minorHAnsi" w:cs="TKTypeRegular-Regular"/>
          <w:sz w:val="20"/>
          <w:szCs w:val="20"/>
        </w:rPr>
        <w:t xml:space="preserve">stimmigen, </w:t>
      </w:r>
      <w:r w:rsidR="00595285" w:rsidRPr="00D00E4D">
        <w:rPr>
          <w:rFonts w:asciiTheme="minorHAnsi" w:hAnsiTheme="minorHAnsi" w:cs="TKTypeRegular-Regular"/>
          <w:sz w:val="20"/>
          <w:szCs w:val="20"/>
        </w:rPr>
        <w:t xml:space="preserve">ganzheitlichen </w:t>
      </w:r>
      <w:r w:rsidR="00E61126" w:rsidRPr="00D00E4D">
        <w:rPr>
          <w:rFonts w:asciiTheme="minorHAnsi" w:hAnsiTheme="minorHAnsi" w:cs="TKTypeRegular-Regular"/>
          <w:sz w:val="20"/>
          <w:szCs w:val="20"/>
        </w:rPr>
        <w:t xml:space="preserve">und innovativen </w:t>
      </w:r>
      <w:r w:rsidR="00171417" w:rsidRPr="00D00E4D">
        <w:rPr>
          <w:rFonts w:asciiTheme="minorHAnsi" w:hAnsiTheme="minorHAnsi" w:cs="TKTypeRegular-Regular"/>
          <w:sz w:val="20"/>
          <w:szCs w:val="20"/>
        </w:rPr>
        <w:t xml:space="preserve">Konzept für die Um- und Neubauten überzeugt.“ </w:t>
      </w:r>
      <w:r w:rsidR="00E61126" w:rsidRPr="00D00E4D">
        <w:rPr>
          <w:rFonts w:asciiTheme="minorHAnsi" w:hAnsiTheme="minorHAnsi"/>
          <w:sz w:val="20"/>
          <w:szCs w:val="20"/>
          <w:shd w:val="clear" w:color="auto" w:fill="FFFFFF"/>
        </w:rPr>
        <w:t>Satoru Iijima</w:t>
      </w:r>
      <w:r w:rsidR="00E61126" w:rsidRPr="00D00E4D">
        <w:rPr>
          <w:rFonts w:asciiTheme="minorHAnsi" w:hAnsiTheme="minorHAnsi" w:cs="TKTypeRegular-Regular"/>
          <w:sz w:val="20"/>
          <w:szCs w:val="20"/>
        </w:rPr>
        <w:t>, CEO vo</w:t>
      </w:r>
      <w:r w:rsidR="00D00E4D">
        <w:rPr>
          <w:rFonts w:asciiTheme="minorHAnsi" w:hAnsiTheme="minorHAnsi" w:cs="TKTypeRegular-Regular"/>
          <w:sz w:val="20"/>
          <w:szCs w:val="20"/>
        </w:rPr>
        <w:t>n Primetals Technologies</w:t>
      </w:r>
      <w:r w:rsidR="00E61126" w:rsidRPr="00D00E4D">
        <w:rPr>
          <w:rFonts w:asciiTheme="minorHAnsi" w:hAnsiTheme="minorHAnsi" w:cs="TKTypeRegular-Regular"/>
          <w:sz w:val="20"/>
          <w:szCs w:val="20"/>
        </w:rPr>
        <w:t xml:space="preserve">: </w:t>
      </w:r>
      <w:r w:rsidR="00DB2D7A" w:rsidRPr="00D00E4D">
        <w:rPr>
          <w:rFonts w:asciiTheme="minorHAnsi" w:hAnsiTheme="minorHAnsi"/>
          <w:color w:val="000000"/>
          <w:sz w:val="20"/>
          <w:szCs w:val="20"/>
        </w:rPr>
        <w:t>„Wir freuen uns, thyssenkrupp bei der Verwirklichung seiner zukunftsweisenden Strategie zu unterstützen“</w:t>
      </w:r>
      <w:r w:rsidR="00CB787A">
        <w:rPr>
          <w:rFonts w:asciiTheme="minorHAnsi" w:hAnsiTheme="minorHAnsi"/>
          <w:color w:val="000000"/>
          <w:sz w:val="20"/>
          <w:szCs w:val="20"/>
        </w:rPr>
        <w:t xml:space="preserve">. </w:t>
      </w:r>
      <w:r w:rsidR="00B441F1">
        <w:rPr>
          <w:rFonts w:asciiTheme="minorHAnsi" w:hAnsiTheme="minorHAnsi"/>
          <w:color w:val="000000"/>
          <w:sz w:val="20"/>
          <w:szCs w:val="20"/>
        </w:rPr>
        <w:t>„</w:t>
      </w:r>
      <w:r w:rsidR="00DB2D7A" w:rsidRPr="00D00E4D">
        <w:rPr>
          <w:rFonts w:asciiTheme="minorHAnsi" w:hAnsiTheme="minorHAnsi"/>
          <w:color w:val="000000"/>
          <w:sz w:val="20"/>
          <w:szCs w:val="20"/>
        </w:rPr>
        <w:t>Dieser Großauftrag von thyssenkrupp markiert einen neuen Höhepunkt in d</w:t>
      </w:r>
      <w:r w:rsidR="00803F87" w:rsidRPr="00D00E4D">
        <w:rPr>
          <w:rFonts w:asciiTheme="minorHAnsi" w:hAnsiTheme="minorHAnsi"/>
          <w:color w:val="000000"/>
          <w:sz w:val="20"/>
          <w:szCs w:val="20"/>
        </w:rPr>
        <w:t xml:space="preserve">er jahrzehntelangen </w:t>
      </w:r>
      <w:r w:rsidR="00DB2D7A" w:rsidRPr="00D00E4D">
        <w:rPr>
          <w:rFonts w:asciiTheme="minorHAnsi" w:hAnsiTheme="minorHAnsi"/>
          <w:color w:val="000000"/>
          <w:sz w:val="20"/>
          <w:szCs w:val="20"/>
        </w:rPr>
        <w:t>Zusammenarbeit unserer Unternehmen und ist selbst weltweit in dieser Größenordnung</w:t>
      </w:r>
      <w:r w:rsidR="00DB2D7A" w:rsidRPr="008C7955">
        <w:rPr>
          <w:rFonts w:asciiTheme="minorHAnsi" w:hAnsiTheme="minorHAnsi"/>
          <w:color w:val="000000"/>
          <w:sz w:val="20"/>
          <w:szCs w:val="20"/>
        </w:rPr>
        <w:t xml:space="preserve"> selten zu finden</w:t>
      </w:r>
      <w:r w:rsidR="00D00E4D">
        <w:rPr>
          <w:rFonts w:asciiTheme="minorHAnsi" w:hAnsiTheme="minorHAnsi"/>
          <w:color w:val="000000"/>
          <w:sz w:val="20"/>
          <w:szCs w:val="20"/>
        </w:rPr>
        <w:t xml:space="preserve">“, ergänzt </w:t>
      </w:r>
      <w:r w:rsidR="00D00E4D" w:rsidRPr="00D00E4D">
        <w:rPr>
          <w:rFonts w:asciiTheme="minorHAnsi" w:hAnsiTheme="minorHAnsi"/>
          <w:color w:val="000000"/>
          <w:sz w:val="20"/>
          <w:szCs w:val="20"/>
        </w:rPr>
        <w:t xml:space="preserve">Olaf Meininghaus, Key Account Manager für thyssenkrupp bei Primetals Technologies. </w:t>
      </w:r>
    </w:p>
    <w:p w14:paraId="0118B001" w14:textId="77777777" w:rsidR="00DB2D7A" w:rsidRPr="008C7955" w:rsidRDefault="00DB2D7A" w:rsidP="0061470E">
      <w:pPr>
        <w:pStyle w:val="Bodytext"/>
        <w:suppressAutoHyphens/>
        <w:jc w:val="both"/>
        <w:rPr>
          <w:rFonts w:asciiTheme="minorHAnsi" w:hAnsiTheme="minorHAnsi"/>
          <w:color w:val="000000"/>
          <w:sz w:val="20"/>
          <w:szCs w:val="20"/>
        </w:rPr>
      </w:pPr>
    </w:p>
    <w:p w14:paraId="62DE9576" w14:textId="6E5D009D" w:rsidR="00F71028" w:rsidRPr="008C7955" w:rsidRDefault="00E61126" w:rsidP="0061470E">
      <w:pPr>
        <w:autoSpaceDE w:val="0"/>
        <w:autoSpaceDN w:val="0"/>
        <w:adjustRightInd w:val="0"/>
        <w:spacing w:line="360" w:lineRule="auto"/>
        <w:jc w:val="both"/>
        <w:rPr>
          <w:rFonts w:cs="TKTypeRegular-Regular"/>
          <w:color w:val="auto"/>
          <w:szCs w:val="20"/>
        </w:rPr>
      </w:pPr>
      <w:r w:rsidRPr="008C7955">
        <w:rPr>
          <w:rFonts w:cs="TKTypeRegular-Regular"/>
          <w:color w:val="auto"/>
          <w:szCs w:val="20"/>
        </w:rPr>
        <w:t xml:space="preserve">Alle </w:t>
      </w:r>
      <w:r w:rsidR="00631B76" w:rsidRPr="008C7955">
        <w:rPr>
          <w:rFonts w:cs="TKTypeRegular-Regular"/>
          <w:color w:val="auto"/>
          <w:szCs w:val="20"/>
        </w:rPr>
        <w:t>Neu- und Umbaumaßnahmen sollen b</w:t>
      </w:r>
      <w:r w:rsidRPr="008C7955">
        <w:rPr>
          <w:rFonts w:cs="TKTypeRegular-Regular"/>
          <w:color w:val="auto"/>
          <w:szCs w:val="20"/>
        </w:rPr>
        <w:t xml:space="preserve">is </w:t>
      </w:r>
      <w:r w:rsidR="00D00E4D">
        <w:rPr>
          <w:rFonts w:cs="TKTypeRegular-Regular"/>
          <w:color w:val="auto"/>
          <w:szCs w:val="20"/>
        </w:rPr>
        <w:t>Anfang 2025</w:t>
      </w:r>
      <w:r w:rsidRPr="008C7955">
        <w:rPr>
          <w:rFonts w:cs="TKTypeRegular-Regular"/>
          <w:color w:val="auto"/>
          <w:szCs w:val="20"/>
        </w:rPr>
        <w:t xml:space="preserve"> abgeschlossen sein. </w:t>
      </w:r>
      <w:r w:rsidR="00631B76" w:rsidRPr="008C7955">
        <w:rPr>
          <w:rFonts w:cs="TKTypeRegular-Regular"/>
          <w:color w:val="auto"/>
          <w:szCs w:val="20"/>
        </w:rPr>
        <w:t xml:space="preserve">Die Investitionssumme liegt im höheren dreistelligen Millionenbereich. </w:t>
      </w:r>
    </w:p>
    <w:p w14:paraId="555CBE89" w14:textId="30CAD590" w:rsidR="00E61126" w:rsidRPr="008C7955" w:rsidRDefault="00E61126" w:rsidP="0061470E">
      <w:pPr>
        <w:autoSpaceDE w:val="0"/>
        <w:autoSpaceDN w:val="0"/>
        <w:adjustRightInd w:val="0"/>
        <w:spacing w:line="360" w:lineRule="auto"/>
        <w:jc w:val="both"/>
        <w:rPr>
          <w:rFonts w:cs="TKTypeRegular-Regular"/>
          <w:color w:val="auto"/>
          <w:szCs w:val="20"/>
        </w:rPr>
      </w:pPr>
    </w:p>
    <w:p w14:paraId="706FBAD8" w14:textId="4CF564D8" w:rsidR="004507ED" w:rsidRPr="008C7955" w:rsidRDefault="004507ED" w:rsidP="0061470E">
      <w:pPr>
        <w:autoSpaceDE w:val="0"/>
        <w:autoSpaceDN w:val="0"/>
        <w:adjustRightInd w:val="0"/>
        <w:spacing w:line="360" w:lineRule="auto"/>
        <w:jc w:val="both"/>
        <w:rPr>
          <w:rFonts w:cs="TKTypeRegular-Regular"/>
          <w:color w:val="auto"/>
          <w:szCs w:val="20"/>
        </w:rPr>
      </w:pPr>
    </w:p>
    <w:p w14:paraId="7D2A84F6" w14:textId="402F560B" w:rsidR="004507ED" w:rsidRPr="008C7955" w:rsidRDefault="004507ED" w:rsidP="0061470E">
      <w:pPr>
        <w:autoSpaceDE w:val="0"/>
        <w:autoSpaceDN w:val="0"/>
        <w:adjustRightInd w:val="0"/>
        <w:spacing w:line="360" w:lineRule="auto"/>
        <w:jc w:val="both"/>
        <w:rPr>
          <w:rFonts w:cs="TKTypeRegular-Regular"/>
          <w:color w:val="auto"/>
          <w:szCs w:val="20"/>
        </w:rPr>
      </w:pPr>
    </w:p>
    <w:p w14:paraId="7304C45A" w14:textId="77777777" w:rsidR="004507ED" w:rsidRPr="008C7955" w:rsidRDefault="004507ED" w:rsidP="0061470E">
      <w:pPr>
        <w:autoSpaceDE w:val="0"/>
        <w:autoSpaceDN w:val="0"/>
        <w:adjustRightInd w:val="0"/>
        <w:spacing w:line="360" w:lineRule="auto"/>
        <w:jc w:val="both"/>
        <w:rPr>
          <w:rFonts w:cs="TKTypeRegular-Regular"/>
          <w:color w:val="auto"/>
          <w:szCs w:val="20"/>
        </w:rPr>
      </w:pPr>
    </w:p>
    <w:p w14:paraId="34F46512" w14:textId="77777777" w:rsidR="002167ED" w:rsidRPr="008C7955" w:rsidRDefault="002167ED" w:rsidP="0061470E">
      <w:pPr>
        <w:autoSpaceDE w:val="0"/>
        <w:autoSpaceDN w:val="0"/>
        <w:adjustRightInd w:val="0"/>
        <w:spacing w:line="360" w:lineRule="auto"/>
        <w:jc w:val="both"/>
        <w:rPr>
          <w:rFonts w:cs="TKTypeRegular-Regular"/>
          <w:color w:val="auto"/>
          <w:szCs w:val="20"/>
        </w:rPr>
      </w:pPr>
    </w:p>
    <w:p w14:paraId="2D10BE0B" w14:textId="6974CDAC" w:rsidR="00E61126" w:rsidRPr="008C7955" w:rsidRDefault="00631B76" w:rsidP="0061470E">
      <w:pPr>
        <w:autoSpaceDE w:val="0"/>
        <w:autoSpaceDN w:val="0"/>
        <w:adjustRightInd w:val="0"/>
        <w:spacing w:line="360" w:lineRule="auto"/>
        <w:jc w:val="both"/>
        <w:rPr>
          <w:rFonts w:cs="TKTypeRegular-Regular"/>
          <w:b/>
          <w:color w:val="auto"/>
          <w:szCs w:val="20"/>
        </w:rPr>
      </w:pPr>
      <w:r w:rsidRPr="008C7955">
        <w:rPr>
          <w:rFonts w:cs="TKTypeRegular-Regular"/>
          <w:b/>
          <w:color w:val="auto"/>
          <w:szCs w:val="20"/>
        </w:rPr>
        <w:lastRenderedPageBreak/>
        <w:t>Auftrennung der Gießwalzanlage: Neukonfigurierung einer zentralen Schnittstelle im Produktionsnetzwerk</w:t>
      </w:r>
    </w:p>
    <w:p w14:paraId="071650D6" w14:textId="65E568EB" w:rsidR="00E0603C" w:rsidRPr="008C7955" w:rsidRDefault="00660CE4" w:rsidP="0061470E">
      <w:pPr>
        <w:autoSpaceDE w:val="0"/>
        <w:autoSpaceDN w:val="0"/>
        <w:adjustRightInd w:val="0"/>
        <w:spacing w:line="360" w:lineRule="auto"/>
        <w:jc w:val="both"/>
        <w:rPr>
          <w:rFonts w:cs="TKTypeRegular-Regular"/>
          <w:color w:val="auto"/>
          <w:szCs w:val="20"/>
        </w:rPr>
      </w:pPr>
      <w:r w:rsidRPr="008C7955">
        <w:rPr>
          <w:rFonts w:cs="TKTypeRegular-Regular"/>
          <w:color w:val="auto"/>
          <w:szCs w:val="20"/>
        </w:rPr>
        <w:t xml:space="preserve">Kernstück der </w:t>
      </w:r>
      <w:r w:rsidR="002167ED" w:rsidRPr="008C7955">
        <w:rPr>
          <w:rFonts w:cs="TKTypeRegular-Regular"/>
          <w:color w:val="auto"/>
          <w:szCs w:val="20"/>
        </w:rPr>
        <w:t xml:space="preserve">Qualitätsoffensive bei thyssenkrupp Steel </w:t>
      </w:r>
      <w:r w:rsidR="00DB2D7A" w:rsidRPr="008C7955">
        <w:rPr>
          <w:rFonts w:cs="TKTypeRegular-Regular"/>
          <w:color w:val="auto"/>
          <w:szCs w:val="20"/>
        </w:rPr>
        <w:t>ist die Auftrennung der Gießwalzanlage im Werkteil Bruckhausen in eine neue Stranggießanlag</w:t>
      </w:r>
      <w:r w:rsidR="0021606B" w:rsidRPr="008C7955">
        <w:rPr>
          <w:rFonts w:cs="TKTypeRegular-Regular"/>
          <w:color w:val="auto"/>
          <w:szCs w:val="20"/>
        </w:rPr>
        <w:t>e</w:t>
      </w:r>
      <w:r w:rsidR="00DB2D7A" w:rsidRPr="008C7955">
        <w:rPr>
          <w:rFonts w:cs="TKTypeRegular-Regular"/>
          <w:color w:val="auto"/>
          <w:szCs w:val="20"/>
        </w:rPr>
        <w:t xml:space="preserve"> und ein in wesentlichen Komponenten neues Warmbandwerk. Das </w:t>
      </w:r>
      <w:r w:rsidR="00710229" w:rsidRPr="008C7955">
        <w:rPr>
          <w:rFonts w:cs="TKTypeRegular-Regular"/>
          <w:color w:val="auto"/>
          <w:szCs w:val="20"/>
        </w:rPr>
        <w:t xml:space="preserve">derzeitige, 20 Jahre alte </w:t>
      </w:r>
      <w:r w:rsidR="00DB2D7A" w:rsidRPr="008C7955">
        <w:rPr>
          <w:rFonts w:cs="TKTypeRegular-Regular"/>
          <w:color w:val="auto"/>
          <w:szCs w:val="20"/>
        </w:rPr>
        <w:t>Aggregat</w:t>
      </w:r>
      <w:r w:rsidR="00803F87" w:rsidRPr="008C7955">
        <w:rPr>
          <w:rFonts w:cs="TKTypeRegular-Regular"/>
          <w:color w:val="auto"/>
          <w:szCs w:val="20"/>
        </w:rPr>
        <w:t>,</w:t>
      </w:r>
      <w:r w:rsidR="00DB2D7A" w:rsidRPr="008C7955">
        <w:rPr>
          <w:rFonts w:cs="TKTypeRegular-Regular"/>
          <w:color w:val="auto"/>
          <w:szCs w:val="20"/>
        </w:rPr>
        <w:t xml:space="preserve"> besteht aus einem integrierten Gieß- und Walzteil.</w:t>
      </w:r>
      <w:r w:rsidR="00E0603C" w:rsidRPr="008C7955">
        <w:rPr>
          <w:rFonts w:cs="TKTypeRegular-Regular"/>
          <w:color w:val="auto"/>
          <w:szCs w:val="20"/>
        </w:rPr>
        <w:t xml:space="preserve"> </w:t>
      </w:r>
      <w:r w:rsidR="001D09BE" w:rsidRPr="008C7955">
        <w:rPr>
          <w:rFonts w:cs="TKTypeRegular-Regular"/>
          <w:color w:val="auto"/>
          <w:szCs w:val="20"/>
        </w:rPr>
        <w:t xml:space="preserve">Nun </w:t>
      </w:r>
      <w:r w:rsidR="00E0603C" w:rsidRPr="008C7955">
        <w:rPr>
          <w:rFonts w:cs="TKTypeRegular-Regular"/>
          <w:color w:val="auto"/>
          <w:szCs w:val="20"/>
        </w:rPr>
        <w:t xml:space="preserve">reichen </w:t>
      </w:r>
      <w:r w:rsidR="00710229" w:rsidRPr="008C7955">
        <w:rPr>
          <w:rFonts w:cs="TKTypeRegular-Regular"/>
          <w:color w:val="auto"/>
          <w:szCs w:val="20"/>
        </w:rPr>
        <w:t>seine</w:t>
      </w:r>
      <w:r w:rsidR="0021606B" w:rsidRPr="008C7955">
        <w:rPr>
          <w:rFonts w:cs="TKTypeRegular-Regular"/>
          <w:color w:val="auto"/>
          <w:szCs w:val="20"/>
        </w:rPr>
        <w:t xml:space="preserve"> </w:t>
      </w:r>
      <w:r w:rsidR="00E0603C" w:rsidRPr="008C7955">
        <w:rPr>
          <w:rFonts w:cs="TKTypeRegular-Regular"/>
          <w:color w:val="auto"/>
          <w:szCs w:val="20"/>
        </w:rPr>
        <w:t>qualitativen F</w:t>
      </w:r>
      <w:r w:rsidR="0021606B" w:rsidRPr="008C7955">
        <w:rPr>
          <w:rFonts w:cs="TKTypeRegular-Regular"/>
          <w:color w:val="auto"/>
          <w:szCs w:val="20"/>
        </w:rPr>
        <w:t xml:space="preserve">ähigkeiten </w:t>
      </w:r>
      <w:r w:rsidR="00E0603C" w:rsidRPr="008C7955">
        <w:rPr>
          <w:rFonts w:cs="TKTypeRegular-Regular"/>
          <w:color w:val="auto"/>
          <w:szCs w:val="20"/>
        </w:rPr>
        <w:t xml:space="preserve">perspektivisch nicht mehr aus, um kommende Anforderungen der Kunden zu erfüllen. Produktionsvorstand </w:t>
      </w:r>
      <w:r w:rsidR="00803F87" w:rsidRPr="008C7955">
        <w:rPr>
          <w:rFonts w:cs="TKTypeRegular-Regular"/>
          <w:color w:val="auto"/>
          <w:szCs w:val="20"/>
        </w:rPr>
        <w:t xml:space="preserve">Dr. </w:t>
      </w:r>
      <w:r w:rsidR="00E0603C" w:rsidRPr="008C7955">
        <w:rPr>
          <w:rFonts w:cs="TKTypeRegular-Regular"/>
          <w:color w:val="auto"/>
          <w:szCs w:val="20"/>
        </w:rPr>
        <w:t xml:space="preserve">Arnd Köfler: „Die Schnittstelle zwischen Flüssigphase und Warmbanderzeugung ist ein Kernstück unseres integrierten Produktionsverbundes. </w:t>
      </w:r>
      <w:r w:rsidR="00C006F2" w:rsidRPr="008C7955">
        <w:rPr>
          <w:rFonts w:cs="TKTypeRegular-Regular"/>
          <w:color w:val="auto"/>
          <w:szCs w:val="20"/>
        </w:rPr>
        <w:t>Wir machen diesen</w:t>
      </w:r>
      <w:r w:rsidR="00E0603C" w:rsidRPr="008C7955">
        <w:rPr>
          <w:rFonts w:cs="TKTypeRegular-Regular"/>
          <w:color w:val="auto"/>
          <w:szCs w:val="20"/>
        </w:rPr>
        <w:t xml:space="preserve"> Bereich nun fit für die nächste Generation. Durch die Trennung</w:t>
      </w:r>
      <w:r w:rsidR="00C006F2" w:rsidRPr="008C7955">
        <w:rPr>
          <w:rFonts w:cs="TKTypeRegular-Regular"/>
          <w:color w:val="auto"/>
          <w:szCs w:val="20"/>
        </w:rPr>
        <w:t xml:space="preserve"> und den Neubau </w:t>
      </w:r>
      <w:r w:rsidR="00E0603C" w:rsidRPr="008C7955">
        <w:rPr>
          <w:rFonts w:cs="TKTypeRegular-Regular"/>
          <w:color w:val="auto"/>
          <w:szCs w:val="20"/>
        </w:rPr>
        <w:t>von Gieß- und Walzteil</w:t>
      </w:r>
      <w:r w:rsidR="00031129" w:rsidRPr="008C7955">
        <w:rPr>
          <w:rFonts w:cs="TKTypeRegular-Regular"/>
          <w:color w:val="auto"/>
          <w:szCs w:val="20"/>
        </w:rPr>
        <w:t>,</w:t>
      </w:r>
      <w:r w:rsidR="00E0603C" w:rsidRPr="008C7955">
        <w:rPr>
          <w:rFonts w:cs="TKTypeRegular-Regular"/>
          <w:color w:val="auto"/>
          <w:szCs w:val="20"/>
        </w:rPr>
        <w:t xml:space="preserve"> </w:t>
      </w:r>
      <w:r w:rsidR="00C006F2" w:rsidRPr="008C7955">
        <w:rPr>
          <w:rFonts w:cs="TKTypeRegular-Regular"/>
          <w:color w:val="auto"/>
          <w:szCs w:val="20"/>
        </w:rPr>
        <w:t>können</w:t>
      </w:r>
      <w:r w:rsidR="00A41705" w:rsidRPr="008C7955">
        <w:rPr>
          <w:rFonts w:cs="TKTypeRegular-Regular"/>
          <w:color w:val="auto"/>
          <w:szCs w:val="20"/>
        </w:rPr>
        <w:t xml:space="preserve"> wir</w:t>
      </w:r>
      <w:r w:rsidR="00C006F2" w:rsidRPr="008C7955">
        <w:rPr>
          <w:rFonts w:cs="TKTypeRegular-Regular"/>
          <w:color w:val="auto"/>
          <w:szCs w:val="20"/>
        </w:rPr>
        <w:t xml:space="preserve"> </w:t>
      </w:r>
      <w:r w:rsidR="00A41705" w:rsidRPr="008C7955">
        <w:rPr>
          <w:rFonts w:cs="TKTypeRegular-Regular"/>
          <w:color w:val="auto"/>
          <w:szCs w:val="20"/>
        </w:rPr>
        <w:t>unsere Fähigkeiten bei höherfesten Stählen und bei Premiumoberflächen nochmals steigern.</w:t>
      </w:r>
      <w:r w:rsidR="00C006F2" w:rsidRPr="008C7955">
        <w:rPr>
          <w:rFonts w:cs="TKTypeRegular-Regular"/>
          <w:color w:val="auto"/>
          <w:szCs w:val="20"/>
        </w:rPr>
        <w:t xml:space="preserve"> Außerdem flexibilisieren wir durch die Abtrennung des Walzteils in ein separates Warmbandwerk unsere Brammenproduktion.“  </w:t>
      </w:r>
      <w:r w:rsidR="00E0603C" w:rsidRPr="008C7955">
        <w:rPr>
          <w:rFonts w:cs="TKTypeRegular-Regular"/>
          <w:color w:val="auto"/>
          <w:szCs w:val="20"/>
        </w:rPr>
        <w:t xml:space="preserve"> </w:t>
      </w:r>
    </w:p>
    <w:p w14:paraId="5DD4E3D6" w14:textId="611225A4" w:rsidR="0021606B" w:rsidRPr="008C7955" w:rsidRDefault="0021606B" w:rsidP="0061470E">
      <w:pPr>
        <w:autoSpaceDE w:val="0"/>
        <w:autoSpaceDN w:val="0"/>
        <w:adjustRightInd w:val="0"/>
        <w:spacing w:line="360" w:lineRule="auto"/>
        <w:jc w:val="both"/>
        <w:rPr>
          <w:rFonts w:cs="TKTypeRegular-Regular"/>
          <w:color w:val="auto"/>
          <w:szCs w:val="20"/>
        </w:rPr>
      </w:pPr>
    </w:p>
    <w:p w14:paraId="65A91759" w14:textId="23160604" w:rsidR="004E563F" w:rsidRPr="008C7955" w:rsidRDefault="00630DB0" w:rsidP="0061470E">
      <w:pPr>
        <w:autoSpaceDE w:val="0"/>
        <w:autoSpaceDN w:val="0"/>
        <w:adjustRightInd w:val="0"/>
        <w:spacing w:line="360" w:lineRule="auto"/>
        <w:jc w:val="both"/>
        <w:rPr>
          <w:rFonts w:cs="TKTypeRegular-Regular"/>
          <w:b/>
          <w:color w:val="auto"/>
          <w:szCs w:val="20"/>
        </w:rPr>
      </w:pPr>
      <w:r w:rsidRPr="008C7955">
        <w:rPr>
          <w:rFonts w:cs="TKTypeRegular-Regular"/>
          <w:b/>
          <w:color w:val="auto"/>
          <w:szCs w:val="20"/>
        </w:rPr>
        <w:t>Aufbau d</w:t>
      </w:r>
      <w:r w:rsidR="00710229" w:rsidRPr="008C7955">
        <w:rPr>
          <w:rFonts w:cs="TKTypeRegular-Regular"/>
          <w:b/>
          <w:color w:val="auto"/>
          <w:szCs w:val="20"/>
        </w:rPr>
        <w:t>e</w:t>
      </w:r>
      <w:r w:rsidRPr="008C7955">
        <w:rPr>
          <w:rFonts w:cs="TKTypeRegular-Regular"/>
          <w:b/>
          <w:color w:val="auto"/>
          <w:szCs w:val="20"/>
        </w:rPr>
        <w:t>r neuen Anlagen weitgehend bei laufendem Betrieb</w:t>
      </w:r>
    </w:p>
    <w:p w14:paraId="60F06EC3" w14:textId="77777777" w:rsidR="001265C7" w:rsidRDefault="006614A9" w:rsidP="0061470E">
      <w:pPr>
        <w:autoSpaceDE w:val="0"/>
        <w:autoSpaceDN w:val="0"/>
        <w:adjustRightInd w:val="0"/>
        <w:spacing w:line="360" w:lineRule="auto"/>
        <w:jc w:val="both"/>
        <w:rPr>
          <w:rFonts w:cs="TKTypeRegular-Regular"/>
          <w:color w:val="auto"/>
          <w:szCs w:val="20"/>
        </w:rPr>
      </w:pPr>
      <w:r w:rsidRPr="008C7955">
        <w:rPr>
          <w:rFonts w:cs="TKTypeRegular-Regular"/>
          <w:color w:val="auto"/>
          <w:szCs w:val="20"/>
        </w:rPr>
        <w:t xml:space="preserve">Die Neu- und Umbauten </w:t>
      </w:r>
      <w:r w:rsidR="00A41705" w:rsidRPr="008C7955">
        <w:rPr>
          <w:rFonts w:cs="TKTypeRegular-Regular"/>
          <w:color w:val="auto"/>
          <w:szCs w:val="20"/>
        </w:rPr>
        <w:t>sind so geplant</w:t>
      </w:r>
      <w:r w:rsidR="00CA74FB" w:rsidRPr="008C7955">
        <w:rPr>
          <w:rFonts w:cs="TKTypeRegular-Regular"/>
          <w:color w:val="auto"/>
          <w:szCs w:val="20"/>
        </w:rPr>
        <w:t>, dass die Produktionsunterbrechung</w:t>
      </w:r>
      <w:r w:rsidR="004D2EA2" w:rsidRPr="008C7955">
        <w:rPr>
          <w:rFonts w:cs="TKTypeRegular-Regular"/>
          <w:color w:val="auto"/>
          <w:szCs w:val="20"/>
        </w:rPr>
        <w:t>en</w:t>
      </w:r>
      <w:r w:rsidR="00CA74FB" w:rsidRPr="008C7955">
        <w:rPr>
          <w:rFonts w:cs="TKTypeRegular-Regular"/>
          <w:color w:val="auto"/>
          <w:szCs w:val="20"/>
        </w:rPr>
        <w:t xml:space="preserve"> </w:t>
      </w:r>
      <w:r w:rsidR="00362F3E" w:rsidRPr="008C7955">
        <w:rPr>
          <w:rFonts w:cs="TKTypeRegular-Regular"/>
          <w:color w:val="auto"/>
          <w:szCs w:val="20"/>
        </w:rPr>
        <w:t xml:space="preserve">durch den Aggregatewechsel </w:t>
      </w:r>
      <w:r w:rsidR="004D2EA2" w:rsidRPr="008C7955">
        <w:rPr>
          <w:rFonts w:cs="TKTypeRegular-Regular"/>
          <w:color w:val="auto"/>
          <w:szCs w:val="20"/>
        </w:rPr>
        <w:t xml:space="preserve">so gering wie möglich </w:t>
      </w:r>
      <w:r w:rsidR="00630DB0" w:rsidRPr="008C7955">
        <w:rPr>
          <w:rFonts w:cs="TKTypeRegular-Regular"/>
          <w:color w:val="auto"/>
          <w:szCs w:val="20"/>
        </w:rPr>
        <w:t>gehalten werden</w:t>
      </w:r>
      <w:r w:rsidR="004D2EA2" w:rsidRPr="008C7955">
        <w:rPr>
          <w:rFonts w:cs="TKTypeRegular-Regular"/>
          <w:color w:val="auto"/>
          <w:szCs w:val="20"/>
        </w:rPr>
        <w:t>.</w:t>
      </w:r>
      <w:r w:rsidR="00623243" w:rsidRPr="008C7955">
        <w:rPr>
          <w:rFonts w:cs="TKTypeRegular-Regular"/>
          <w:color w:val="auto"/>
          <w:szCs w:val="20"/>
        </w:rPr>
        <w:t xml:space="preserve"> Viele wesentliche Komponenten werden vorab gefertigt und anschließend montiert. </w:t>
      </w:r>
      <w:r w:rsidR="005D38F1" w:rsidRPr="008C7955">
        <w:rPr>
          <w:rFonts w:cs="TKTypeRegular-Regular"/>
          <w:color w:val="auto"/>
          <w:szCs w:val="20"/>
        </w:rPr>
        <w:t xml:space="preserve">Gleichzeitig </w:t>
      </w:r>
      <w:r w:rsidR="00A41705" w:rsidRPr="008C7955">
        <w:rPr>
          <w:rFonts w:cs="TKTypeRegular-Regular"/>
          <w:color w:val="auto"/>
          <w:szCs w:val="20"/>
        </w:rPr>
        <w:t>können</w:t>
      </w:r>
      <w:r w:rsidR="005D38F1" w:rsidRPr="008C7955">
        <w:rPr>
          <w:rFonts w:cs="TKTypeRegular-Regular"/>
          <w:color w:val="auto"/>
          <w:szCs w:val="20"/>
        </w:rPr>
        <w:t xml:space="preserve"> einige bestehende Anlagenteile in die neue</w:t>
      </w:r>
      <w:r w:rsidR="00710229" w:rsidRPr="008C7955">
        <w:rPr>
          <w:rFonts w:cs="TKTypeRegular-Regular"/>
          <w:color w:val="auto"/>
          <w:szCs w:val="20"/>
        </w:rPr>
        <w:t>n</w:t>
      </w:r>
      <w:r w:rsidR="005D38F1" w:rsidRPr="008C7955">
        <w:rPr>
          <w:rFonts w:cs="TKTypeRegular-Regular"/>
          <w:color w:val="auto"/>
          <w:szCs w:val="20"/>
        </w:rPr>
        <w:t xml:space="preserve"> </w:t>
      </w:r>
      <w:r w:rsidR="00710229" w:rsidRPr="008C7955">
        <w:rPr>
          <w:rFonts w:cs="TKTypeRegular-Regular"/>
          <w:color w:val="auto"/>
          <w:szCs w:val="20"/>
        </w:rPr>
        <w:t xml:space="preserve">Aggregate integriert </w:t>
      </w:r>
      <w:r w:rsidR="005D38F1" w:rsidRPr="008C7955">
        <w:rPr>
          <w:rFonts w:cs="TKTypeRegular-Regular"/>
          <w:color w:val="auto"/>
          <w:szCs w:val="20"/>
        </w:rPr>
        <w:t xml:space="preserve">werden, wie zum Beispiel der Pfannendrehturm, der auch </w:t>
      </w:r>
      <w:r w:rsidR="004E563F" w:rsidRPr="008C7955">
        <w:rPr>
          <w:rFonts w:cs="TKTypeRegular-Regular"/>
          <w:color w:val="auto"/>
          <w:szCs w:val="20"/>
        </w:rPr>
        <w:t>für die neue</w:t>
      </w:r>
      <w:r w:rsidR="005D38F1" w:rsidRPr="008C7955">
        <w:rPr>
          <w:rFonts w:cs="TKTypeRegular-Regular"/>
          <w:color w:val="auto"/>
          <w:szCs w:val="20"/>
        </w:rPr>
        <w:t xml:space="preserve"> Stranggießanlage die Verteilung des aus dem Stahlwerk kommenden flüssigen Stahls </w:t>
      </w:r>
      <w:r w:rsidR="004E563F" w:rsidRPr="008C7955">
        <w:rPr>
          <w:rFonts w:cs="TKTypeRegular-Regular"/>
          <w:color w:val="auto"/>
          <w:szCs w:val="20"/>
        </w:rPr>
        <w:t>besorgt.</w:t>
      </w:r>
      <w:r w:rsidR="005D38F1" w:rsidRPr="008C7955">
        <w:rPr>
          <w:rFonts w:cs="TKTypeRegular-Regular"/>
          <w:color w:val="auto"/>
          <w:szCs w:val="20"/>
        </w:rPr>
        <w:t xml:space="preserve"> </w:t>
      </w:r>
      <w:r w:rsidR="004D2EA2" w:rsidRPr="008C7955">
        <w:rPr>
          <w:rFonts w:cs="TKTypeRegular-Regular"/>
          <w:color w:val="auto"/>
          <w:szCs w:val="20"/>
        </w:rPr>
        <w:t>Der Übergang vom bestehenden Gießteil der Gießw</w:t>
      </w:r>
      <w:r w:rsidR="00911D3B" w:rsidRPr="008C7955">
        <w:rPr>
          <w:rFonts w:cs="TKTypeRegular-Regular"/>
          <w:color w:val="auto"/>
          <w:szCs w:val="20"/>
        </w:rPr>
        <w:t>alzanlage</w:t>
      </w:r>
      <w:r w:rsidR="004D2EA2" w:rsidRPr="008C7955">
        <w:rPr>
          <w:rFonts w:cs="TKTypeRegular-Regular"/>
          <w:color w:val="auto"/>
          <w:szCs w:val="20"/>
        </w:rPr>
        <w:t xml:space="preserve"> auf die neue Stranggießanlage soll ab </w:t>
      </w:r>
      <w:r w:rsidR="00710229" w:rsidRPr="008C7955">
        <w:rPr>
          <w:rFonts w:cs="TKTypeRegular-Regular"/>
          <w:color w:val="auto"/>
          <w:szCs w:val="20"/>
        </w:rPr>
        <w:t>September</w:t>
      </w:r>
      <w:r w:rsidR="004D2EA2" w:rsidRPr="008C7955">
        <w:rPr>
          <w:rFonts w:cs="TKTypeRegular-Regular"/>
          <w:color w:val="auto"/>
          <w:szCs w:val="20"/>
        </w:rPr>
        <w:t xml:space="preserve"> 2023 </w:t>
      </w:r>
      <w:r w:rsidR="00911D3B" w:rsidRPr="008C7955">
        <w:rPr>
          <w:rFonts w:cs="TKTypeRegular-Regular"/>
          <w:color w:val="auto"/>
          <w:szCs w:val="20"/>
        </w:rPr>
        <w:t xml:space="preserve">durchgeführt werden. </w:t>
      </w:r>
      <w:r w:rsidR="00623243" w:rsidRPr="008C7955">
        <w:rPr>
          <w:rFonts w:cs="TKTypeRegular-Regular"/>
          <w:color w:val="auto"/>
          <w:szCs w:val="20"/>
        </w:rPr>
        <w:t>Das neue Warmbandwerk</w:t>
      </w:r>
      <w:r w:rsidR="00803F87" w:rsidRPr="008C7955">
        <w:rPr>
          <w:rFonts w:cs="TKTypeRegular-Regular"/>
          <w:color w:val="auto"/>
          <w:szCs w:val="20"/>
        </w:rPr>
        <w:t>,</w:t>
      </w:r>
      <w:r w:rsidR="00623243" w:rsidRPr="008C7955">
        <w:rPr>
          <w:rFonts w:cs="TKTypeRegular-Regular"/>
          <w:color w:val="auto"/>
          <w:szCs w:val="20"/>
        </w:rPr>
        <w:t xml:space="preserve"> </w:t>
      </w:r>
      <w:r w:rsidR="005D38F1" w:rsidRPr="008C7955">
        <w:rPr>
          <w:rFonts w:cs="TKTypeRegular-Regular"/>
          <w:color w:val="auto"/>
          <w:szCs w:val="20"/>
        </w:rPr>
        <w:t>als größte Baumaßnahme des Investitionspakets</w:t>
      </w:r>
      <w:r w:rsidR="00710229" w:rsidRPr="008C7955">
        <w:rPr>
          <w:rFonts w:cs="TKTypeRegular-Regular"/>
          <w:color w:val="auto"/>
          <w:szCs w:val="20"/>
        </w:rPr>
        <w:t>,</w:t>
      </w:r>
      <w:r w:rsidR="005D38F1" w:rsidRPr="008C7955">
        <w:rPr>
          <w:rFonts w:cs="TKTypeRegular-Regular"/>
          <w:color w:val="auto"/>
          <w:szCs w:val="20"/>
        </w:rPr>
        <w:t xml:space="preserve"> wird parallel zum laufenden Betrieb </w:t>
      </w:r>
      <w:r w:rsidR="00932F52" w:rsidRPr="008C7955">
        <w:rPr>
          <w:rFonts w:cs="TKTypeRegular-Regular"/>
          <w:color w:val="auto"/>
          <w:szCs w:val="20"/>
        </w:rPr>
        <w:t>vorbereitet</w:t>
      </w:r>
      <w:r w:rsidR="005D38F1" w:rsidRPr="008C7955">
        <w:rPr>
          <w:rFonts w:cs="TKTypeRegular-Regular"/>
          <w:color w:val="auto"/>
          <w:szCs w:val="20"/>
        </w:rPr>
        <w:t xml:space="preserve"> und ebenfalls </w:t>
      </w:r>
      <w:r w:rsidR="00630DB0" w:rsidRPr="008C7955">
        <w:rPr>
          <w:rFonts w:cs="TKTypeRegular-Regular"/>
          <w:color w:val="auto"/>
          <w:szCs w:val="20"/>
        </w:rPr>
        <w:t xml:space="preserve">ab </w:t>
      </w:r>
      <w:r w:rsidR="00A41705" w:rsidRPr="008C7955">
        <w:rPr>
          <w:rFonts w:cs="TKTypeRegular-Regular"/>
          <w:color w:val="auto"/>
          <w:szCs w:val="20"/>
        </w:rPr>
        <w:t>S</w:t>
      </w:r>
      <w:r w:rsidR="00EF343F" w:rsidRPr="008C7955">
        <w:rPr>
          <w:rFonts w:cs="TKTypeRegular-Regular"/>
          <w:color w:val="auto"/>
          <w:szCs w:val="20"/>
        </w:rPr>
        <w:t>päts</w:t>
      </w:r>
      <w:r w:rsidR="00A41705" w:rsidRPr="008C7955">
        <w:rPr>
          <w:rFonts w:cs="TKTypeRegular-Regular"/>
          <w:color w:val="auto"/>
          <w:szCs w:val="20"/>
        </w:rPr>
        <w:t xml:space="preserve">ommer </w:t>
      </w:r>
      <w:r w:rsidR="005D38F1" w:rsidRPr="008C7955">
        <w:rPr>
          <w:rFonts w:cs="TKTypeRegular-Regular"/>
          <w:color w:val="auto"/>
          <w:szCs w:val="20"/>
        </w:rPr>
        <w:t xml:space="preserve">2023 </w:t>
      </w:r>
      <w:r w:rsidR="0085255A" w:rsidRPr="008C7955">
        <w:rPr>
          <w:rFonts w:cs="TKTypeRegular-Regular"/>
          <w:color w:val="auto"/>
          <w:szCs w:val="20"/>
        </w:rPr>
        <w:t>ans Produktionsnetzwerk angeschlossen.</w:t>
      </w:r>
      <w:r w:rsidR="003E6631" w:rsidRPr="008C7955">
        <w:rPr>
          <w:rFonts w:cs="TKTypeRegular-Regular"/>
          <w:color w:val="auto"/>
          <w:szCs w:val="20"/>
        </w:rPr>
        <w:t xml:space="preserve"> </w:t>
      </w:r>
      <w:r w:rsidR="003E6631" w:rsidRPr="008C7955">
        <w:rPr>
          <w:color w:val="000000"/>
        </w:rPr>
        <w:t xml:space="preserve">Das Warmbandwerk erhält erprobte wie innovative und energieeffiziente Lösungen im neuen Vorstraßenbereich, eine modernisierte Fertigstraße mit anschließender hochinnovativer Bandkühlung, sowie neue Automatisierungs- und Prozessmodelle. </w:t>
      </w:r>
      <w:r w:rsidR="003E6631" w:rsidRPr="008C7955">
        <w:rPr>
          <w:color w:val="000000"/>
          <w:lang w:val="de-AT"/>
        </w:rPr>
        <w:t>Übergreifende Industrie 4.0-Lösungen wie eine durchgängige Prozessoptimierung und Qualitätsüberwachung über die Anlagen hinweg stärken dabei die Zukunftssicherheit des Gesamtvorhabens</w:t>
      </w:r>
      <w:r w:rsidR="003E6631" w:rsidRPr="008C7955">
        <w:rPr>
          <w:color w:val="000000"/>
        </w:rPr>
        <w:t>.</w:t>
      </w:r>
      <w:r w:rsidR="00A031E1" w:rsidRPr="008C7955">
        <w:rPr>
          <w:rFonts w:cs="TKTypeRegular-Regular"/>
          <w:color w:val="auto"/>
          <w:szCs w:val="20"/>
        </w:rPr>
        <w:t xml:space="preserve"> </w:t>
      </w:r>
      <w:r w:rsidR="004019EA" w:rsidRPr="008C7955">
        <w:rPr>
          <w:rFonts w:cs="TKTypeRegular-Regular"/>
          <w:color w:val="auto"/>
          <w:szCs w:val="20"/>
        </w:rPr>
        <w:t>Arnd Köfler: „Durch die Neukonfigurierung dieses Bereichs erzielen wir neben den Qualitätssteigerungen auch eine bessere Auslastung unseres vorgeschalteten Stahlwerks</w:t>
      </w:r>
      <w:r w:rsidR="00710229" w:rsidRPr="008C7955">
        <w:rPr>
          <w:rFonts w:cs="TKTypeRegular-Regular"/>
          <w:color w:val="auto"/>
          <w:szCs w:val="20"/>
        </w:rPr>
        <w:t>,</w:t>
      </w:r>
      <w:r w:rsidR="004019EA" w:rsidRPr="008C7955">
        <w:rPr>
          <w:rFonts w:cs="TKTypeRegular-Regular"/>
          <w:color w:val="auto"/>
          <w:szCs w:val="20"/>
        </w:rPr>
        <w:t xml:space="preserve"> </w:t>
      </w:r>
      <w:r w:rsidR="00710229" w:rsidRPr="008C7955">
        <w:rPr>
          <w:rFonts w:cs="TKTypeRegular-Regular"/>
          <w:color w:val="auto"/>
          <w:szCs w:val="20"/>
        </w:rPr>
        <w:t xml:space="preserve">weil wir die </w:t>
      </w:r>
      <w:r w:rsidR="004019EA" w:rsidRPr="008C7955">
        <w:rPr>
          <w:rFonts w:cs="TKTypeRegular-Regular"/>
          <w:color w:val="auto"/>
          <w:szCs w:val="20"/>
        </w:rPr>
        <w:t>Gieß- und Walzkapazitäten</w:t>
      </w:r>
      <w:r w:rsidR="00710229" w:rsidRPr="008C7955">
        <w:rPr>
          <w:rFonts w:cs="TKTypeRegular-Regular"/>
          <w:color w:val="auto"/>
          <w:szCs w:val="20"/>
        </w:rPr>
        <w:t xml:space="preserve"> erhöhen können</w:t>
      </w:r>
      <w:r w:rsidR="004019EA" w:rsidRPr="008C7955">
        <w:rPr>
          <w:rFonts w:cs="TKTypeRegular-Regular"/>
          <w:color w:val="auto"/>
          <w:szCs w:val="20"/>
        </w:rPr>
        <w:t xml:space="preserve">. Dies verbessert die Gesamtperformance unseres Produktionsnetzwerks noch einmal an </w:t>
      </w:r>
      <w:r w:rsidR="00C97C28" w:rsidRPr="008C7955">
        <w:rPr>
          <w:rFonts w:cs="TKTypeRegular-Regular"/>
          <w:color w:val="auto"/>
          <w:szCs w:val="20"/>
        </w:rPr>
        <w:t xml:space="preserve">einer zentralen </w:t>
      </w:r>
      <w:r w:rsidR="004019EA" w:rsidRPr="008C7955">
        <w:rPr>
          <w:rFonts w:cs="TKTypeRegular-Regular"/>
          <w:color w:val="auto"/>
          <w:szCs w:val="20"/>
        </w:rPr>
        <w:t>Stelle</w:t>
      </w:r>
      <w:r w:rsidR="001265C7">
        <w:rPr>
          <w:rFonts w:cs="TKTypeRegular-Regular"/>
          <w:color w:val="auto"/>
          <w:szCs w:val="20"/>
        </w:rPr>
        <w:t xml:space="preserve">, mit nachhaltig positiven Auswirkungen auch auf die Versorgungsicherheit unserer Kunden.“ </w:t>
      </w:r>
    </w:p>
    <w:p w14:paraId="0F05E5ED" w14:textId="77777777" w:rsidR="001265C7" w:rsidRDefault="001265C7" w:rsidP="0061470E">
      <w:pPr>
        <w:autoSpaceDE w:val="0"/>
        <w:autoSpaceDN w:val="0"/>
        <w:adjustRightInd w:val="0"/>
        <w:spacing w:line="360" w:lineRule="auto"/>
        <w:jc w:val="both"/>
        <w:rPr>
          <w:rFonts w:cs="TKTypeRegular-Regular"/>
          <w:color w:val="auto"/>
          <w:szCs w:val="20"/>
        </w:rPr>
      </w:pPr>
    </w:p>
    <w:p w14:paraId="191F3B10" w14:textId="1216A2BD" w:rsidR="00911D3B" w:rsidRPr="008C7955" w:rsidRDefault="001265C7" w:rsidP="0061470E">
      <w:pPr>
        <w:autoSpaceDE w:val="0"/>
        <w:autoSpaceDN w:val="0"/>
        <w:adjustRightInd w:val="0"/>
        <w:spacing w:line="360" w:lineRule="auto"/>
        <w:jc w:val="both"/>
        <w:rPr>
          <w:rFonts w:cs="TKTypeRegular-Regular"/>
          <w:color w:val="auto"/>
          <w:szCs w:val="20"/>
        </w:rPr>
      </w:pPr>
      <w:r>
        <w:rPr>
          <w:rFonts w:cs="TKTypeRegular-Regular"/>
          <w:color w:val="auto"/>
          <w:szCs w:val="20"/>
        </w:rPr>
        <w:lastRenderedPageBreak/>
        <w:t>Ei</w:t>
      </w:r>
      <w:r w:rsidR="00911D3B" w:rsidRPr="008C7955">
        <w:rPr>
          <w:rFonts w:cs="TKTypeRegular-Regular"/>
          <w:color w:val="auto"/>
          <w:szCs w:val="20"/>
        </w:rPr>
        <w:t xml:space="preserve">n weiteres Aggregat, das im Zuge der jetzt anstehenden Maßnahmen </w:t>
      </w:r>
      <w:r w:rsidR="00812D1B" w:rsidRPr="008C7955">
        <w:rPr>
          <w:rFonts w:cs="TKTypeRegular-Regular"/>
          <w:color w:val="auto"/>
          <w:szCs w:val="20"/>
        </w:rPr>
        <w:t xml:space="preserve">ebenfalls </w:t>
      </w:r>
      <w:r w:rsidR="00911D3B" w:rsidRPr="008C7955">
        <w:rPr>
          <w:rFonts w:cs="TKTypeRegular-Regular"/>
          <w:color w:val="auto"/>
          <w:szCs w:val="20"/>
        </w:rPr>
        <w:t>neu gebaut wird, ist die Stranggießanlage 3. Sie ersetzt die bestehende Stranggießanlage 1 im Duisburger Werkteil B</w:t>
      </w:r>
      <w:r w:rsidR="00852573">
        <w:rPr>
          <w:rFonts w:cs="TKTypeRegular-Regular"/>
          <w:color w:val="auto"/>
          <w:szCs w:val="20"/>
        </w:rPr>
        <w:t>ruckhausen</w:t>
      </w:r>
      <w:bookmarkStart w:id="0" w:name="_GoBack"/>
      <w:bookmarkEnd w:id="0"/>
      <w:r w:rsidR="00911D3B" w:rsidRPr="008C7955">
        <w:rPr>
          <w:rFonts w:cs="TKTypeRegular-Regular"/>
          <w:color w:val="auto"/>
          <w:szCs w:val="20"/>
        </w:rPr>
        <w:t xml:space="preserve"> und wird ebenso wie diese unter anderem für verbesserte Oberflächenqualität</w:t>
      </w:r>
      <w:r w:rsidR="00932F52" w:rsidRPr="008C7955">
        <w:rPr>
          <w:rFonts w:cs="TKTypeRegular-Regular"/>
          <w:color w:val="auto"/>
          <w:szCs w:val="20"/>
        </w:rPr>
        <w:t>en</w:t>
      </w:r>
      <w:r w:rsidR="00911D3B" w:rsidRPr="008C7955">
        <w:rPr>
          <w:rFonts w:cs="TKTypeRegular-Regular"/>
          <w:color w:val="auto"/>
          <w:szCs w:val="20"/>
        </w:rPr>
        <w:t xml:space="preserve"> sorgen. Der Neubau ist im Anschluss an d</w:t>
      </w:r>
      <w:r w:rsidR="00710229" w:rsidRPr="008C7955">
        <w:rPr>
          <w:rFonts w:cs="TKTypeRegular-Regular"/>
          <w:color w:val="auto"/>
          <w:szCs w:val="20"/>
        </w:rPr>
        <w:t xml:space="preserve">en Umbau der </w:t>
      </w:r>
      <w:r w:rsidR="00911D3B" w:rsidRPr="008C7955">
        <w:rPr>
          <w:rFonts w:cs="TKTypeRegular-Regular"/>
          <w:color w:val="auto"/>
          <w:szCs w:val="20"/>
        </w:rPr>
        <w:t xml:space="preserve">Gießwalzanlage </w:t>
      </w:r>
      <w:r w:rsidR="00932F52" w:rsidRPr="008C7955">
        <w:rPr>
          <w:rFonts w:cs="TKTypeRegular-Regular"/>
          <w:color w:val="auto"/>
          <w:szCs w:val="20"/>
        </w:rPr>
        <w:t xml:space="preserve">für das </w:t>
      </w:r>
      <w:r w:rsidR="00911D3B" w:rsidRPr="008C7955">
        <w:rPr>
          <w:rFonts w:cs="TKTypeRegular-Regular"/>
          <w:color w:val="auto"/>
          <w:szCs w:val="20"/>
        </w:rPr>
        <w:t xml:space="preserve">Jahr 2024 geplant. </w:t>
      </w:r>
    </w:p>
    <w:p w14:paraId="091184ED" w14:textId="77777777" w:rsidR="00911D3B" w:rsidRPr="008C7955" w:rsidRDefault="00911D3B" w:rsidP="0061470E">
      <w:pPr>
        <w:autoSpaceDE w:val="0"/>
        <w:autoSpaceDN w:val="0"/>
        <w:adjustRightInd w:val="0"/>
        <w:spacing w:line="360" w:lineRule="auto"/>
        <w:jc w:val="both"/>
        <w:rPr>
          <w:rFonts w:cs="TKTypeRegular-Regular"/>
          <w:color w:val="auto"/>
          <w:szCs w:val="20"/>
        </w:rPr>
      </w:pPr>
    </w:p>
    <w:p w14:paraId="72977658" w14:textId="1F414C20" w:rsidR="00A031E1" w:rsidRPr="008C7955" w:rsidRDefault="00A031E1" w:rsidP="0061470E">
      <w:pPr>
        <w:autoSpaceDE w:val="0"/>
        <w:autoSpaceDN w:val="0"/>
        <w:adjustRightInd w:val="0"/>
        <w:spacing w:line="360" w:lineRule="auto"/>
        <w:jc w:val="both"/>
        <w:rPr>
          <w:rFonts w:cs="TKTypeRegular-Regular"/>
          <w:color w:val="auto"/>
          <w:szCs w:val="20"/>
        </w:rPr>
      </w:pPr>
    </w:p>
    <w:p w14:paraId="27122FEF" w14:textId="3B68FAC6" w:rsidR="001A4A8D" w:rsidRPr="008C7955" w:rsidRDefault="00630DB0" w:rsidP="0061470E">
      <w:pPr>
        <w:autoSpaceDE w:val="0"/>
        <w:autoSpaceDN w:val="0"/>
        <w:adjustRightInd w:val="0"/>
        <w:spacing w:line="360" w:lineRule="auto"/>
        <w:jc w:val="both"/>
        <w:rPr>
          <w:rFonts w:cs="TKTypeRegular-Regular"/>
          <w:b/>
          <w:color w:val="auto"/>
          <w:szCs w:val="20"/>
        </w:rPr>
      </w:pPr>
      <w:r w:rsidRPr="008C7955">
        <w:rPr>
          <w:rFonts w:cs="TKTypeRegular-Regular"/>
          <w:b/>
          <w:color w:val="auto"/>
          <w:szCs w:val="20"/>
        </w:rPr>
        <w:t xml:space="preserve">Neues Doppelreversiergerüst am Standort Bochum </w:t>
      </w:r>
      <w:r w:rsidR="004014D3" w:rsidRPr="008C7955">
        <w:rPr>
          <w:rFonts w:cs="TKTypeRegular-Regular"/>
          <w:b/>
          <w:color w:val="auto"/>
          <w:szCs w:val="20"/>
        </w:rPr>
        <w:t xml:space="preserve">erhöht Fähigkeiten bei </w:t>
      </w:r>
      <w:r w:rsidR="00803F87" w:rsidRPr="008C7955">
        <w:rPr>
          <w:rFonts w:cs="TKTypeRegular-Regular"/>
          <w:b/>
          <w:color w:val="auto"/>
          <w:szCs w:val="20"/>
        </w:rPr>
        <w:t xml:space="preserve">höherfesten Stählen und bei </w:t>
      </w:r>
      <w:r w:rsidR="004014D3" w:rsidRPr="008C7955">
        <w:rPr>
          <w:rFonts w:cs="TKTypeRegular-Regular"/>
          <w:b/>
          <w:color w:val="auto"/>
          <w:szCs w:val="20"/>
        </w:rPr>
        <w:t>Elektroband</w:t>
      </w:r>
    </w:p>
    <w:p w14:paraId="476F3770" w14:textId="4F6CC063" w:rsidR="00630DB0" w:rsidRPr="008C7955" w:rsidRDefault="00630DB0" w:rsidP="0061470E">
      <w:pPr>
        <w:autoSpaceDE w:val="0"/>
        <w:autoSpaceDN w:val="0"/>
        <w:adjustRightInd w:val="0"/>
        <w:spacing w:line="360" w:lineRule="auto"/>
        <w:jc w:val="both"/>
        <w:rPr>
          <w:rFonts w:cs="TKTypeRegular-Regular"/>
          <w:color w:val="auto"/>
          <w:szCs w:val="20"/>
        </w:rPr>
      </w:pPr>
      <w:r w:rsidRPr="008C7955">
        <w:rPr>
          <w:rFonts w:cs="TKTypeRegular-Regular"/>
          <w:color w:val="auto"/>
          <w:szCs w:val="20"/>
        </w:rPr>
        <w:t xml:space="preserve">Primetals </w:t>
      </w:r>
      <w:r w:rsidR="00470DEC" w:rsidRPr="008C7955">
        <w:rPr>
          <w:rFonts w:cs="TKTypeRegular-Regular"/>
          <w:color w:val="auto"/>
          <w:szCs w:val="20"/>
        </w:rPr>
        <w:t xml:space="preserve">erhielt ebenfalls den </w:t>
      </w:r>
      <w:r w:rsidRPr="008C7955">
        <w:rPr>
          <w:rFonts w:cs="TKTypeRegular-Regular"/>
          <w:color w:val="auto"/>
          <w:szCs w:val="20"/>
        </w:rPr>
        <w:t xml:space="preserve">Auftrag zum Bau eines Doppelreversiergerüsts am Standort Bochum. </w:t>
      </w:r>
      <w:r w:rsidR="00F8613A" w:rsidRPr="008C7955">
        <w:rPr>
          <w:rFonts w:cs="TKTypeRegular-Regular"/>
          <w:color w:val="auto"/>
          <w:szCs w:val="20"/>
        </w:rPr>
        <w:t xml:space="preserve">Das Werk an der Essener Straße wird in den nächsten Jahren zu einem Kompetenzzentrum für Elektromobilität ausgebaut. </w:t>
      </w:r>
      <w:r w:rsidR="00CE56B1" w:rsidRPr="008C7955">
        <w:rPr>
          <w:rFonts w:cs="TKTypeRegular-Regular"/>
          <w:color w:val="auto"/>
          <w:szCs w:val="20"/>
        </w:rPr>
        <w:t xml:space="preserve">Auch hier geht der Trend hin zu immer dünneren </w:t>
      </w:r>
      <w:r w:rsidR="004014D3" w:rsidRPr="008C7955">
        <w:rPr>
          <w:rFonts w:cs="TKTypeRegular-Regular"/>
          <w:color w:val="auto"/>
          <w:szCs w:val="20"/>
        </w:rPr>
        <w:t xml:space="preserve">und hochsilizierten </w:t>
      </w:r>
      <w:r w:rsidR="00CE56B1" w:rsidRPr="008C7955">
        <w:rPr>
          <w:rFonts w:cs="TKTypeRegular-Regular"/>
          <w:color w:val="auto"/>
          <w:szCs w:val="20"/>
        </w:rPr>
        <w:t xml:space="preserve">Materialien, die unter anderem </w:t>
      </w:r>
      <w:r w:rsidR="004014D3" w:rsidRPr="008C7955">
        <w:rPr>
          <w:rFonts w:cs="TKTypeRegular-Regular"/>
          <w:color w:val="auto"/>
          <w:szCs w:val="20"/>
        </w:rPr>
        <w:t xml:space="preserve">erhöhte Anforderungen </w:t>
      </w:r>
      <w:r w:rsidR="00CE56B1" w:rsidRPr="008C7955">
        <w:rPr>
          <w:rFonts w:cs="TKTypeRegular-Regular"/>
          <w:color w:val="auto"/>
          <w:szCs w:val="20"/>
        </w:rPr>
        <w:t xml:space="preserve">an die Kaltwalztechnologie stellen. Das neue Doppelreversiergerüst </w:t>
      </w:r>
      <w:r w:rsidR="004014D3" w:rsidRPr="008C7955">
        <w:rPr>
          <w:rFonts w:cs="TKTypeRegular-Regular"/>
          <w:color w:val="auto"/>
          <w:szCs w:val="20"/>
        </w:rPr>
        <w:t xml:space="preserve">erfüllt diese Ansprüche und </w:t>
      </w:r>
      <w:r w:rsidR="005053C9" w:rsidRPr="008C7955">
        <w:rPr>
          <w:rFonts w:cs="TKTypeRegular-Regular"/>
          <w:color w:val="auto"/>
          <w:szCs w:val="20"/>
        </w:rPr>
        <w:t xml:space="preserve">verbessert die am Standort vorhandenen Fähigkeiten </w:t>
      </w:r>
      <w:r w:rsidR="004014D3" w:rsidRPr="008C7955">
        <w:rPr>
          <w:rFonts w:cs="TKTypeRegular-Regular"/>
          <w:color w:val="auto"/>
          <w:szCs w:val="20"/>
        </w:rPr>
        <w:t>bei sogenann</w:t>
      </w:r>
      <w:r w:rsidR="005053C9" w:rsidRPr="008C7955">
        <w:rPr>
          <w:rFonts w:cs="TKTypeRegular-Regular"/>
          <w:color w:val="auto"/>
          <w:szCs w:val="20"/>
        </w:rPr>
        <w:t>tem nicht kornorientierten Elektrob</w:t>
      </w:r>
      <w:r w:rsidR="00BE321D" w:rsidRPr="008C7955">
        <w:rPr>
          <w:rFonts w:cs="TKTypeRegular-Regular"/>
          <w:color w:val="auto"/>
          <w:szCs w:val="20"/>
        </w:rPr>
        <w:t>and</w:t>
      </w:r>
      <w:r w:rsidR="00A21AE5" w:rsidRPr="008C7955">
        <w:rPr>
          <w:rFonts w:cs="TKTypeRegular-Regular"/>
          <w:color w:val="auto"/>
          <w:szCs w:val="20"/>
        </w:rPr>
        <w:t xml:space="preserve"> </w:t>
      </w:r>
      <w:r w:rsidR="004014D3" w:rsidRPr="008C7955">
        <w:rPr>
          <w:rFonts w:cs="TKTypeRegular-Regular"/>
          <w:color w:val="auto"/>
          <w:szCs w:val="20"/>
        </w:rPr>
        <w:t xml:space="preserve">noch </w:t>
      </w:r>
      <w:r w:rsidR="005053C9" w:rsidRPr="008C7955">
        <w:rPr>
          <w:rFonts w:cs="TKTypeRegular-Regular"/>
          <w:color w:val="auto"/>
          <w:szCs w:val="20"/>
        </w:rPr>
        <w:t xml:space="preserve">einmal deutlich. </w:t>
      </w:r>
      <w:r w:rsidR="004014D3" w:rsidRPr="008C7955">
        <w:rPr>
          <w:rFonts w:cs="TKTypeRegular-Regular"/>
          <w:color w:val="auto"/>
          <w:szCs w:val="20"/>
        </w:rPr>
        <w:t>D</w:t>
      </w:r>
      <w:r w:rsidR="00892C4A" w:rsidRPr="008C7955">
        <w:rPr>
          <w:rFonts w:cs="TKTypeRegular-Regular"/>
          <w:color w:val="auto"/>
          <w:szCs w:val="20"/>
        </w:rPr>
        <w:t xml:space="preserve">as Walzgerüst wird </w:t>
      </w:r>
      <w:r w:rsidR="00710229" w:rsidRPr="008C7955">
        <w:rPr>
          <w:rFonts w:cs="TKTypeRegular-Regular"/>
          <w:color w:val="auto"/>
          <w:szCs w:val="20"/>
        </w:rPr>
        <w:t xml:space="preserve">durch eine </w:t>
      </w:r>
      <w:r w:rsidR="00892C4A" w:rsidRPr="008C7955">
        <w:rPr>
          <w:rFonts w:cs="TKTypeRegular-Regular"/>
          <w:color w:val="auto"/>
          <w:szCs w:val="20"/>
        </w:rPr>
        <w:t>beliebig</w:t>
      </w:r>
      <w:r w:rsidR="00061B3C" w:rsidRPr="008C7955">
        <w:rPr>
          <w:rFonts w:cs="TKTypeRegular-Regular"/>
          <w:color w:val="auto"/>
          <w:szCs w:val="20"/>
        </w:rPr>
        <w:t xml:space="preserve"> steuerbare </w:t>
      </w:r>
      <w:r w:rsidR="00892C4A" w:rsidRPr="008C7955">
        <w:rPr>
          <w:rFonts w:cs="TKTypeRegular-Regular"/>
          <w:color w:val="auto"/>
          <w:szCs w:val="20"/>
        </w:rPr>
        <w:t xml:space="preserve">Anzahl von vor- und zurückführenden – reversierenden – Walzvorgängen besonders dünne </w:t>
      </w:r>
      <w:r w:rsidR="00553797" w:rsidRPr="008C7955">
        <w:rPr>
          <w:rFonts w:cs="TKTypeRegular-Regular"/>
          <w:color w:val="auto"/>
          <w:szCs w:val="20"/>
        </w:rPr>
        <w:t>Materialien</w:t>
      </w:r>
      <w:r w:rsidR="00892C4A" w:rsidRPr="008C7955">
        <w:rPr>
          <w:rFonts w:cs="TKTypeRegular-Regular"/>
          <w:color w:val="auto"/>
          <w:szCs w:val="20"/>
        </w:rPr>
        <w:t xml:space="preserve"> walzen können. </w:t>
      </w:r>
      <w:r w:rsidR="00A21AE5" w:rsidRPr="008C7955">
        <w:rPr>
          <w:rFonts w:cs="TKTypeRegular-Regular"/>
          <w:color w:val="auto"/>
          <w:szCs w:val="20"/>
        </w:rPr>
        <w:t>Die</w:t>
      </w:r>
      <w:r w:rsidR="00061B3C" w:rsidRPr="008C7955">
        <w:rPr>
          <w:rFonts w:cs="TKTypeRegular-Regular"/>
          <w:color w:val="auto"/>
          <w:szCs w:val="20"/>
        </w:rPr>
        <w:t>s</w:t>
      </w:r>
      <w:r w:rsidR="00A21AE5" w:rsidRPr="008C7955">
        <w:rPr>
          <w:rFonts w:cs="TKTypeRegular-Regular"/>
          <w:color w:val="auto"/>
          <w:szCs w:val="20"/>
        </w:rPr>
        <w:t xml:space="preserve"> ist bei Blechen</w:t>
      </w:r>
      <w:r w:rsidR="00061B3C" w:rsidRPr="008C7955">
        <w:rPr>
          <w:rFonts w:cs="TKTypeRegular-Regular"/>
          <w:color w:val="auto"/>
          <w:szCs w:val="20"/>
        </w:rPr>
        <w:t xml:space="preserve">, </w:t>
      </w:r>
      <w:r w:rsidR="00A21AE5" w:rsidRPr="008C7955">
        <w:rPr>
          <w:rFonts w:cs="TKTypeRegular-Regular"/>
          <w:color w:val="auto"/>
          <w:szCs w:val="20"/>
        </w:rPr>
        <w:t xml:space="preserve">die in Elektromotoren und Generatoren eingesetzt werden besonders wichtig, weil so die Magnetisierungsverluste </w:t>
      </w:r>
      <w:r w:rsidR="00061B3C" w:rsidRPr="008C7955">
        <w:rPr>
          <w:rFonts w:cs="TKTypeRegular-Regular"/>
          <w:color w:val="auto"/>
          <w:szCs w:val="20"/>
        </w:rPr>
        <w:t>minimiert werden</w:t>
      </w:r>
      <w:r w:rsidR="00A21AE5" w:rsidRPr="008C7955">
        <w:rPr>
          <w:rFonts w:cs="TKTypeRegular-Regular"/>
          <w:color w:val="auto"/>
          <w:szCs w:val="20"/>
        </w:rPr>
        <w:t xml:space="preserve"> können. </w:t>
      </w:r>
      <w:r w:rsidR="00C97C28" w:rsidRPr="008C7955">
        <w:rPr>
          <w:rFonts w:cs="TKTypeRegular-Regular"/>
          <w:color w:val="auto"/>
          <w:szCs w:val="20"/>
        </w:rPr>
        <w:t>„Auch hier greifen die Einzelmaßnahmen der Strategie 20-30 ineinander“, erläutert Produktionsvorstand Dr. Arnd Köfler</w:t>
      </w:r>
      <w:r w:rsidR="00803F87" w:rsidRPr="008C7955">
        <w:rPr>
          <w:rFonts w:cs="TKTypeRegular-Regular"/>
          <w:color w:val="auto"/>
          <w:szCs w:val="20"/>
        </w:rPr>
        <w:t>:</w:t>
      </w:r>
      <w:r w:rsidR="00C97C28" w:rsidRPr="008C7955">
        <w:rPr>
          <w:rFonts w:cs="TKTypeRegular-Regular"/>
          <w:color w:val="auto"/>
          <w:szCs w:val="20"/>
        </w:rPr>
        <w:t xml:space="preserve"> „Die Versorgung des neuen Doppelreversiergerüsts wird über das neue Warmbandwerk 4 sichergestellt. Wir werden so die Qualitätssteigerungen in der gesamten Prozesskette nutzen, um </w:t>
      </w:r>
      <w:r w:rsidR="00553797" w:rsidRPr="008C7955">
        <w:rPr>
          <w:rFonts w:cs="TKTypeRegular-Regular"/>
          <w:color w:val="auto"/>
          <w:szCs w:val="20"/>
        </w:rPr>
        <w:t>etwa bei höherfesten Mehrphasenstählen oder</w:t>
      </w:r>
      <w:r w:rsidR="00C97C28" w:rsidRPr="008C7955">
        <w:rPr>
          <w:rFonts w:cs="TKTypeRegular-Regular"/>
          <w:color w:val="auto"/>
          <w:szCs w:val="20"/>
        </w:rPr>
        <w:t xml:space="preserve"> bei den optimierten Elektrobandgüten der Zukunft punkten zu können.“ </w:t>
      </w:r>
    </w:p>
    <w:p w14:paraId="7129A660" w14:textId="7A8627A5" w:rsidR="001A4A8D" w:rsidRPr="008C7955" w:rsidRDefault="001A4A8D" w:rsidP="0061470E">
      <w:pPr>
        <w:autoSpaceDE w:val="0"/>
        <w:autoSpaceDN w:val="0"/>
        <w:adjustRightInd w:val="0"/>
        <w:spacing w:line="360" w:lineRule="auto"/>
        <w:jc w:val="both"/>
        <w:rPr>
          <w:rFonts w:cs="TKTypeRegular-Regular"/>
          <w:color w:val="auto"/>
          <w:szCs w:val="20"/>
        </w:rPr>
      </w:pPr>
    </w:p>
    <w:p w14:paraId="07ABE0F4" w14:textId="024728E0" w:rsidR="001A4A8D" w:rsidRPr="008C7955" w:rsidRDefault="009A4BDB" w:rsidP="0061470E">
      <w:pPr>
        <w:autoSpaceDE w:val="0"/>
        <w:autoSpaceDN w:val="0"/>
        <w:adjustRightInd w:val="0"/>
        <w:spacing w:line="360" w:lineRule="auto"/>
        <w:jc w:val="both"/>
        <w:rPr>
          <w:rFonts w:cs="TKTypeRegular-Regular"/>
          <w:b/>
          <w:color w:val="auto"/>
          <w:szCs w:val="20"/>
        </w:rPr>
      </w:pPr>
      <w:r w:rsidRPr="008C7955">
        <w:rPr>
          <w:rFonts w:cs="TKTypeRegular-Regular"/>
          <w:b/>
          <w:color w:val="auto"/>
          <w:szCs w:val="20"/>
        </w:rPr>
        <w:t>Investitionen ermöglichen Portfolio-Offensive im Rahmen der Stahlstrategie 20-30</w:t>
      </w:r>
    </w:p>
    <w:p w14:paraId="25D7E567" w14:textId="0A5A58A0" w:rsidR="0091511A" w:rsidRPr="008C7955" w:rsidRDefault="00FC5F79" w:rsidP="0061470E">
      <w:pPr>
        <w:autoSpaceDE w:val="0"/>
        <w:autoSpaceDN w:val="0"/>
        <w:adjustRightInd w:val="0"/>
        <w:spacing w:line="360" w:lineRule="auto"/>
        <w:jc w:val="both"/>
        <w:rPr>
          <w:color w:val="auto"/>
          <w:szCs w:val="20"/>
        </w:rPr>
      </w:pPr>
      <w:r w:rsidRPr="008C7955">
        <w:rPr>
          <w:rFonts w:cs="TKTypeRegular-Regular"/>
          <w:color w:val="auto"/>
          <w:szCs w:val="20"/>
        </w:rPr>
        <w:t>Die jetzt in Auftrag gegebenen M</w:t>
      </w:r>
      <w:r w:rsidR="005D3106" w:rsidRPr="008C7955">
        <w:rPr>
          <w:rFonts w:cs="TKTypeRegular-Regular"/>
          <w:color w:val="auto"/>
          <w:szCs w:val="20"/>
        </w:rPr>
        <w:t>aßnahmen bilden eine wesentliche</w:t>
      </w:r>
      <w:r w:rsidRPr="008C7955">
        <w:rPr>
          <w:rFonts w:cs="TKTypeRegular-Regular"/>
          <w:color w:val="auto"/>
          <w:szCs w:val="20"/>
        </w:rPr>
        <w:t xml:space="preserve"> Grundlage für eine e</w:t>
      </w:r>
      <w:r w:rsidR="003D312E" w:rsidRPr="008C7955">
        <w:rPr>
          <w:rFonts w:cs="TKTypeRegular-Regular"/>
          <w:color w:val="auto"/>
          <w:szCs w:val="20"/>
        </w:rPr>
        <w:t>rfolgreiche Umsetzung der Stahlstrategie</w:t>
      </w:r>
      <w:r w:rsidRPr="008C7955">
        <w:rPr>
          <w:rFonts w:cs="TKTypeRegular-Regular"/>
          <w:color w:val="auto"/>
          <w:szCs w:val="20"/>
        </w:rPr>
        <w:t xml:space="preserve">: </w:t>
      </w:r>
      <w:r w:rsidR="003D312E" w:rsidRPr="008C7955">
        <w:rPr>
          <w:rFonts w:cs="TKTypeRegular-Regular"/>
          <w:color w:val="auto"/>
          <w:szCs w:val="20"/>
        </w:rPr>
        <w:t xml:space="preserve">Vorstandsprecher </w:t>
      </w:r>
      <w:r w:rsidRPr="008C7955">
        <w:rPr>
          <w:rFonts w:cs="TKTypeRegular-Regular"/>
          <w:color w:val="auto"/>
          <w:szCs w:val="20"/>
        </w:rPr>
        <w:t>Bernard Osburg „</w:t>
      </w:r>
      <w:r w:rsidR="00553797" w:rsidRPr="008C7955">
        <w:rPr>
          <w:rFonts w:cs="TKTypeRegular-Regular"/>
          <w:color w:val="auto"/>
          <w:szCs w:val="20"/>
        </w:rPr>
        <w:t>M</w:t>
      </w:r>
      <w:r w:rsidRPr="008C7955">
        <w:rPr>
          <w:rFonts w:cs="TKTypeRegular-Regular"/>
          <w:color w:val="auto"/>
          <w:szCs w:val="20"/>
        </w:rPr>
        <w:t xml:space="preserve">it dem </w:t>
      </w:r>
      <w:r w:rsidR="00553797" w:rsidRPr="008C7955">
        <w:rPr>
          <w:rFonts w:cs="TKTypeRegular-Regular"/>
          <w:color w:val="auto"/>
          <w:szCs w:val="20"/>
        </w:rPr>
        <w:t xml:space="preserve">größten Investitionspaket </w:t>
      </w:r>
      <w:r w:rsidR="003D312E" w:rsidRPr="008C7955">
        <w:rPr>
          <w:rFonts w:cs="TKTypeRegular-Regular"/>
          <w:color w:val="auto"/>
          <w:szCs w:val="20"/>
        </w:rPr>
        <w:t xml:space="preserve">aus unserer </w:t>
      </w:r>
      <w:r w:rsidR="00553797" w:rsidRPr="008C7955">
        <w:rPr>
          <w:rFonts w:cs="TKTypeRegular-Regular"/>
          <w:color w:val="auto"/>
          <w:szCs w:val="20"/>
        </w:rPr>
        <w:t>S</w:t>
      </w:r>
      <w:r w:rsidRPr="008C7955">
        <w:rPr>
          <w:rFonts w:cs="TKTypeRegular-Regular"/>
          <w:color w:val="auto"/>
          <w:szCs w:val="20"/>
        </w:rPr>
        <w:t xml:space="preserve">trategie 20-30 gehen wir jetzt </w:t>
      </w:r>
      <w:r w:rsidR="00553797" w:rsidRPr="008C7955">
        <w:rPr>
          <w:rFonts w:cs="TKTypeRegular-Regular"/>
          <w:color w:val="auto"/>
          <w:szCs w:val="20"/>
        </w:rPr>
        <w:t xml:space="preserve">in die Offensive, um in wesentlichen Wachstums- und Fokussegmenten </w:t>
      </w:r>
      <w:r w:rsidRPr="008C7955">
        <w:rPr>
          <w:rFonts w:cs="TKTypeRegular-Regular"/>
          <w:color w:val="auto"/>
          <w:szCs w:val="20"/>
        </w:rPr>
        <w:t>führend zu bleiben und unsere Position auszubauen. Unsere Kunden werden in der Zukunft andere und noch leistungsfähigere P</w:t>
      </w:r>
      <w:r w:rsidR="003D312E" w:rsidRPr="008C7955">
        <w:rPr>
          <w:rFonts w:cs="TKTypeRegular-Regular"/>
          <w:color w:val="auto"/>
          <w:szCs w:val="20"/>
        </w:rPr>
        <w:t>rodukte benötigen: Geringere Toleranzen, erhöhte Anforderungen an Crashsicherheit, Stahl für leistungsfähigere Elektromotoren.</w:t>
      </w:r>
      <w:r w:rsidRPr="008C7955">
        <w:rPr>
          <w:rFonts w:cs="TKTypeRegular-Regular"/>
          <w:color w:val="auto"/>
          <w:szCs w:val="20"/>
        </w:rPr>
        <w:t xml:space="preserve"> Die Investitionen in unsere Anlagen werden uns befähigen, dies</w:t>
      </w:r>
      <w:r w:rsidR="0023743E" w:rsidRPr="008C7955">
        <w:rPr>
          <w:rFonts w:cs="TKTypeRegular-Regular"/>
          <w:color w:val="auto"/>
          <w:szCs w:val="20"/>
        </w:rPr>
        <w:t>e</w:t>
      </w:r>
      <w:r w:rsidRPr="008C7955">
        <w:rPr>
          <w:rFonts w:cs="TKTypeRegular-Regular"/>
          <w:color w:val="auto"/>
          <w:szCs w:val="20"/>
        </w:rPr>
        <w:t xml:space="preserve"> Ansprüche zu bedienen.</w:t>
      </w:r>
      <w:r w:rsidR="006A2E33" w:rsidRPr="008C7955">
        <w:rPr>
          <w:color w:val="auto"/>
          <w:szCs w:val="20"/>
        </w:rPr>
        <w:t xml:space="preserve"> </w:t>
      </w:r>
      <w:r w:rsidR="0023743E" w:rsidRPr="008C7955">
        <w:rPr>
          <w:color w:val="auto"/>
          <w:szCs w:val="20"/>
        </w:rPr>
        <w:t>Für den Zei</w:t>
      </w:r>
      <w:r w:rsidR="00200314" w:rsidRPr="008C7955">
        <w:rPr>
          <w:color w:val="auto"/>
          <w:szCs w:val="20"/>
        </w:rPr>
        <w:t xml:space="preserve">traum der Um- und Neubauten </w:t>
      </w:r>
      <w:r w:rsidR="0023743E" w:rsidRPr="008C7955">
        <w:rPr>
          <w:color w:val="auto"/>
          <w:szCs w:val="20"/>
        </w:rPr>
        <w:t xml:space="preserve">werden unsere Kunden im Übrigen </w:t>
      </w:r>
      <w:r w:rsidR="00200314" w:rsidRPr="008C7955">
        <w:rPr>
          <w:color w:val="auto"/>
          <w:szCs w:val="20"/>
        </w:rPr>
        <w:t>auf keines ihre</w:t>
      </w:r>
      <w:r w:rsidR="0023743E" w:rsidRPr="008C7955">
        <w:rPr>
          <w:color w:val="auto"/>
          <w:szCs w:val="20"/>
        </w:rPr>
        <w:t>r</w:t>
      </w:r>
      <w:r w:rsidR="00200314" w:rsidRPr="008C7955">
        <w:rPr>
          <w:color w:val="auto"/>
          <w:szCs w:val="20"/>
        </w:rPr>
        <w:t xml:space="preserve"> gewohn</w:t>
      </w:r>
      <w:r w:rsidR="0023743E" w:rsidRPr="008C7955">
        <w:rPr>
          <w:color w:val="auto"/>
          <w:szCs w:val="20"/>
        </w:rPr>
        <w:t xml:space="preserve">ten Produkte verzichten müssen. Ein weiterer </w:t>
      </w:r>
      <w:r w:rsidR="0023743E" w:rsidRPr="008C7955">
        <w:rPr>
          <w:color w:val="auto"/>
          <w:szCs w:val="20"/>
        </w:rPr>
        <w:lastRenderedPageBreak/>
        <w:t>wichtiger Punkt: Im Rahmen unserer Transformation zu klimaneutralem Stahl, werden wir auch die neue</w:t>
      </w:r>
      <w:r w:rsidR="003D312E" w:rsidRPr="008C7955">
        <w:rPr>
          <w:color w:val="auto"/>
          <w:szCs w:val="20"/>
        </w:rPr>
        <w:t>n</w:t>
      </w:r>
      <w:r w:rsidR="0023743E" w:rsidRPr="008C7955">
        <w:rPr>
          <w:color w:val="auto"/>
          <w:szCs w:val="20"/>
        </w:rPr>
        <w:t xml:space="preserve"> hochwertigen Güten perspektivisch in „grün“ anbieten können.“ </w:t>
      </w:r>
      <w:r w:rsidR="006A2E33" w:rsidRPr="008C7955">
        <w:rPr>
          <w:color w:val="auto"/>
          <w:szCs w:val="20"/>
        </w:rPr>
        <w:t xml:space="preserve"> </w:t>
      </w:r>
      <w:r w:rsidR="0061043D" w:rsidRPr="008C7955">
        <w:rPr>
          <w:rFonts w:cs="TKTypeRegular-Regular"/>
          <w:color w:val="auto"/>
          <w:szCs w:val="20"/>
        </w:rPr>
        <w:t xml:space="preserve"> </w:t>
      </w:r>
      <w:r w:rsidR="00857496" w:rsidRPr="008C7955">
        <w:rPr>
          <w:rFonts w:cs="TKTypeRegular-Regular"/>
          <w:color w:val="auto"/>
          <w:szCs w:val="20"/>
        </w:rPr>
        <w:t xml:space="preserve"> </w:t>
      </w:r>
    </w:p>
    <w:p w14:paraId="15F080C0" w14:textId="77777777" w:rsidR="00F135FB" w:rsidRPr="008C7955" w:rsidRDefault="00F135FB" w:rsidP="0061470E">
      <w:pPr>
        <w:pStyle w:val="StandardWeb1"/>
        <w:spacing w:after="0" w:line="288" w:lineRule="auto"/>
        <w:jc w:val="both"/>
        <w:rPr>
          <w:rFonts w:asciiTheme="minorHAnsi" w:hAnsiTheme="minorHAnsi"/>
          <w:sz w:val="20"/>
          <w:szCs w:val="20"/>
        </w:rPr>
      </w:pPr>
    </w:p>
    <w:p w14:paraId="1396EDB8" w14:textId="0CDB4470" w:rsidR="00F135FB" w:rsidRPr="008C7955" w:rsidRDefault="00F135FB" w:rsidP="0061470E">
      <w:pPr>
        <w:pStyle w:val="StandardWeb1"/>
        <w:spacing w:before="0" w:after="0" w:line="360" w:lineRule="auto"/>
        <w:jc w:val="both"/>
        <w:rPr>
          <w:rFonts w:asciiTheme="majorHAnsi" w:hAnsiTheme="majorHAnsi"/>
          <w:i/>
          <w:color w:val="000000" w:themeColor="text1"/>
          <w:sz w:val="18"/>
          <w:szCs w:val="18"/>
        </w:rPr>
      </w:pPr>
      <w:r w:rsidRPr="008C7955">
        <w:rPr>
          <w:rFonts w:asciiTheme="majorHAnsi" w:hAnsiTheme="majorHAnsi"/>
          <w:b/>
          <w:bCs/>
          <w:i/>
          <w:color w:val="000000" w:themeColor="text1"/>
          <w:sz w:val="18"/>
          <w:szCs w:val="18"/>
        </w:rPr>
        <w:t>Primetals Technologies, Limited</w:t>
      </w:r>
      <w:r w:rsidRPr="008C7955">
        <w:rPr>
          <w:rFonts w:asciiTheme="majorHAnsi" w:hAnsiTheme="majorHAnsi"/>
          <w:i/>
          <w:color w:val="000000" w:themeColor="text1"/>
          <w:sz w:val="18"/>
          <w:szCs w:val="18"/>
        </w:rPr>
        <w:t xml:space="preserve"> mit Hauptsitz in London, Großbritannien, ist ein technologischer Pionier und ein weltweit führendes Unternehmen in den Bereichen Engineering, Anlagenbau und Lifecycle-Services für die Metallindustrie. Das komplette Technologie-, Produkt- und Leistungsportfolio des Unternehmens umfasst ganzheitliche Lösungen für Elektrik, Automatisierung, Digitalisierung und Umwelttechnik und deckt sämtliche Schritte der Wertschöpfungskette in der Eisen- und Stahlproduktion – vom Rohstoff bis zum fertigen Produkt – sowie modernste Walzwerkslösungen für NE-Metalle ab. Primetals Technologies ist ein Joint Venture von Mitsubishi Heavy Industries und Partnern und beschäftigt weltweit etwa 7.000 Mitarbeiter. Wenn Sie mehr über Primetals Technologies erfahren möchten, besuchen Sie bitte die Website des Unternehmens unter </w:t>
      </w:r>
      <w:hyperlink r:id="rId11" w:history="1">
        <w:r w:rsidRPr="008C7955">
          <w:rPr>
            <w:rStyle w:val="Hyperlink"/>
            <w:rFonts w:asciiTheme="majorHAnsi" w:hAnsiTheme="majorHAnsi"/>
            <w:i/>
            <w:color w:val="000000" w:themeColor="text1"/>
            <w:sz w:val="18"/>
            <w:szCs w:val="18"/>
          </w:rPr>
          <w:t>www.primetals.com</w:t>
        </w:r>
      </w:hyperlink>
      <w:r w:rsidRPr="008C7955">
        <w:rPr>
          <w:rFonts w:asciiTheme="majorHAnsi" w:hAnsiTheme="majorHAnsi"/>
          <w:i/>
          <w:color w:val="000000" w:themeColor="text1"/>
          <w:sz w:val="18"/>
          <w:szCs w:val="18"/>
        </w:rPr>
        <w:t>.</w:t>
      </w:r>
    </w:p>
    <w:p w14:paraId="0BA7BA9D" w14:textId="77777777" w:rsidR="00F135FB" w:rsidRPr="008C7955" w:rsidRDefault="00F135FB" w:rsidP="0061470E">
      <w:pPr>
        <w:pStyle w:val="StandardWeb1"/>
        <w:spacing w:before="0" w:after="0" w:line="360" w:lineRule="auto"/>
        <w:jc w:val="both"/>
        <w:rPr>
          <w:rFonts w:asciiTheme="majorHAnsi" w:hAnsiTheme="majorHAnsi"/>
          <w:i/>
          <w:color w:val="000000" w:themeColor="text1"/>
          <w:sz w:val="18"/>
          <w:szCs w:val="18"/>
        </w:rPr>
      </w:pPr>
    </w:p>
    <w:p w14:paraId="4670E1BC" w14:textId="12AC0859" w:rsidR="0061470E" w:rsidRPr="008C7955" w:rsidRDefault="0061470E" w:rsidP="0061470E">
      <w:pPr>
        <w:pStyle w:val="StandardWeb"/>
        <w:spacing w:before="0" w:beforeAutospacing="0" w:after="0" w:afterAutospacing="0" w:line="360" w:lineRule="auto"/>
        <w:jc w:val="both"/>
        <w:rPr>
          <w:rFonts w:asciiTheme="minorHAnsi" w:hAnsiTheme="minorHAnsi"/>
          <w:i/>
          <w:sz w:val="18"/>
          <w:szCs w:val="18"/>
        </w:rPr>
      </w:pPr>
      <w:r w:rsidRPr="008C7955">
        <w:rPr>
          <w:rFonts w:asciiTheme="minorHAnsi" w:hAnsiTheme="minorHAnsi"/>
          <w:b/>
          <w:i/>
          <w:color w:val="000000" w:themeColor="text1"/>
          <w:sz w:val="18"/>
          <w:szCs w:val="18"/>
        </w:rPr>
        <w:t>thyssenkrupp Steel</w:t>
      </w:r>
      <w:r w:rsidRPr="008C7955">
        <w:rPr>
          <w:rFonts w:asciiTheme="minorHAnsi" w:hAnsiTheme="minorHAnsi"/>
          <w:i/>
          <w:color w:val="000000" w:themeColor="text1"/>
          <w:sz w:val="18"/>
          <w:szCs w:val="18"/>
        </w:rPr>
        <w:t xml:space="preserve"> gehört zu den weltweit führenden Herstellern von Qualitätsflachstahl und steht für Innovationen in Stahl und hochwertige Produkte für modernste und anspruchsvolle Anwendungen. Steel beschäftigt rund 27.000 Mitarbeiter und ist mit einem Produktionsvolumen von jährlich ungefähr 11 Millionen Tonnen Rohstahl der größte Flachstahlhersteller in Deutschland. Das Leistungsspektrum reicht von kundenspezifischen Werkstofflösungen bis hin zu werkstoffnahen Dienstleistungen. </w:t>
      </w:r>
      <w:r w:rsidRPr="008C7955">
        <w:rPr>
          <w:rFonts w:asciiTheme="minorHAnsi" w:hAnsiTheme="minorHAnsi"/>
          <w:i/>
          <w:sz w:val="18"/>
          <w:szCs w:val="18"/>
        </w:rPr>
        <w:t>Gemeinsam mit unseren Kunden entwickeln wir die langjährige Erfolgsgeschichte unseres Unternehmens stetig weiter und prägen so globale Märkte, unsere Region und eine Vielzahl von leistungsstarken Industrien. Als Vorreiter in der Klimatransformation hat sich thyssenkrupp Steel zum Ziel gesetzt, bereits ab 2030 jährlich 3 Mio. Tonnen CO</w:t>
      </w:r>
      <w:r w:rsidRPr="008C7955">
        <w:rPr>
          <w:rFonts w:asciiTheme="minorHAnsi" w:hAnsiTheme="minorHAnsi"/>
          <w:i/>
          <w:sz w:val="18"/>
          <w:szCs w:val="18"/>
          <w:vertAlign w:val="subscript"/>
        </w:rPr>
        <w:t>2</w:t>
      </w:r>
      <w:r w:rsidRPr="008C7955">
        <w:rPr>
          <w:rFonts w:asciiTheme="minorHAnsi" w:hAnsiTheme="minorHAnsi"/>
          <w:i/>
          <w:sz w:val="18"/>
          <w:szCs w:val="18"/>
        </w:rPr>
        <w:t>-neutralen Stahl zu produzieren. 2050 soll die Stahlproduktion vollständig klimaneutral sein.</w:t>
      </w:r>
    </w:p>
    <w:p w14:paraId="6164C26C" w14:textId="712BD7BB" w:rsidR="00F135FB" w:rsidRPr="008C7955" w:rsidRDefault="00F135FB" w:rsidP="0061470E">
      <w:pPr>
        <w:pStyle w:val="StandardWeb1"/>
        <w:spacing w:before="0" w:after="0" w:line="360" w:lineRule="auto"/>
        <w:jc w:val="both"/>
        <w:rPr>
          <w:rFonts w:asciiTheme="majorHAnsi" w:hAnsiTheme="majorHAnsi"/>
          <w:i/>
          <w:color w:val="000000" w:themeColor="text1"/>
          <w:sz w:val="18"/>
          <w:szCs w:val="18"/>
        </w:rPr>
      </w:pPr>
    </w:p>
    <w:p w14:paraId="761B9185" w14:textId="77777777" w:rsidR="00F135FB" w:rsidRPr="008C7955" w:rsidRDefault="00F135FB" w:rsidP="0061470E">
      <w:pPr>
        <w:pStyle w:val="StandardWeb1"/>
        <w:spacing w:after="0" w:line="288" w:lineRule="auto"/>
        <w:jc w:val="both"/>
        <w:rPr>
          <w:rFonts w:asciiTheme="minorHAnsi" w:hAnsiTheme="minorHAnsi"/>
          <w:sz w:val="20"/>
          <w:szCs w:val="20"/>
        </w:rPr>
      </w:pPr>
    </w:p>
    <w:p w14:paraId="7C6B3722" w14:textId="77777777" w:rsidR="00F135FB" w:rsidRPr="008C7955" w:rsidRDefault="00F135FB" w:rsidP="0061470E">
      <w:pPr>
        <w:pStyle w:val="StandardWeb1"/>
        <w:spacing w:after="0" w:line="288" w:lineRule="auto"/>
        <w:jc w:val="both"/>
        <w:rPr>
          <w:rFonts w:asciiTheme="minorHAnsi" w:hAnsiTheme="minorHAnsi"/>
          <w:sz w:val="20"/>
          <w:szCs w:val="20"/>
        </w:rPr>
      </w:pPr>
    </w:p>
    <w:p w14:paraId="5F5C52B7" w14:textId="138FC6A4" w:rsidR="00313683" w:rsidRPr="00B77D71" w:rsidRDefault="00EE4A53" w:rsidP="00313683">
      <w:pPr>
        <w:pStyle w:val="StandardWeb1"/>
        <w:spacing w:after="0" w:line="288" w:lineRule="auto"/>
        <w:jc w:val="both"/>
        <w:rPr>
          <w:rFonts w:asciiTheme="minorHAnsi" w:hAnsiTheme="minorHAnsi"/>
          <w:sz w:val="20"/>
          <w:szCs w:val="20"/>
        </w:rPr>
      </w:pPr>
      <w:r w:rsidRPr="00B77D71">
        <w:rPr>
          <w:rFonts w:asciiTheme="minorHAnsi" w:hAnsiTheme="minorHAnsi"/>
          <w:sz w:val="20"/>
          <w:szCs w:val="20"/>
        </w:rPr>
        <w:t>Ansprechpartner:</w:t>
      </w:r>
      <w:r w:rsidR="000261E6" w:rsidRPr="00B77D71">
        <w:rPr>
          <w:rFonts w:asciiTheme="minorHAnsi" w:hAnsiTheme="minorHAnsi"/>
          <w:sz w:val="20"/>
          <w:szCs w:val="20"/>
        </w:rPr>
        <w:tab/>
      </w:r>
      <w:r w:rsidR="00313683" w:rsidRPr="00B77D71">
        <w:rPr>
          <w:rFonts w:asciiTheme="minorHAnsi" w:hAnsiTheme="minorHAnsi"/>
          <w:sz w:val="20"/>
          <w:szCs w:val="20"/>
        </w:rPr>
        <w:tab/>
      </w:r>
      <w:r w:rsidR="00313683" w:rsidRPr="00B77D71">
        <w:rPr>
          <w:rFonts w:asciiTheme="minorHAnsi" w:hAnsiTheme="minorHAnsi"/>
          <w:sz w:val="20"/>
          <w:szCs w:val="20"/>
        </w:rPr>
        <w:tab/>
      </w:r>
      <w:r w:rsidR="00313683" w:rsidRPr="00B77D71">
        <w:rPr>
          <w:rFonts w:asciiTheme="minorHAnsi" w:hAnsiTheme="minorHAnsi"/>
          <w:sz w:val="20"/>
          <w:szCs w:val="20"/>
        </w:rPr>
        <w:tab/>
      </w:r>
    </w:p>
    <w:p w14:paraId="73DE0D05" w14:textId="77777777" w:rsidR="00313683" w:rsidRPr="00B77D71" w:rsidRDefault="00313683" w:rsidP="00313683">
      <w:pPr>
        <w:pStyle w:val="StandardWeb1"/>
        <w:spacing w:after="0" w:line="288" w:lineRule="auto"/>
        <w:jc w:val="both"/>
        <w:rPr>
          <w:rFonts w:asciiTheme="minorHAnsi" w:hAnsiTheme="minorHAnsi"/>
          <w:sz w:val="20"/>
          <w:szCs w:val="20"/>
        </w:rPr>
      </w:pPr>
      <w:r w:rsidRPr="00B77D71">
        <w:rPr>
          <w:rFonts w:asciiTheme="minorHAnsi" w:hAnsiTheme="minorHAnsi"/>
          <w:sz w:val="20"/>
          <w:szCs w:val="20"/>
        </w:rPr>
        <w:t>thyssenkrupp Steel Europe AG</w:t>
      </w:r>
      <w:r w:rsidRPr="00B77D71">
        <w:rPr>
          <w:rFonts w:asciiTheme="minorHAnsi" w:hAnsiTheme="minorHAnsi"/>
          <w:sz w:val="20"/>
          <w:szCs w:val="20"/>
        </w:rPr>
        <w:tab/>
      </w:r>
      <w:r w:rsidRPr="00B77D71">
        <w:rPr>
          <w:rFonts w:asciiTheme="minorHAnsi" w:hAnsiTheme="minorHAnsi"/>
          <w:sz w:val="20"/>
          <w:szCs w:val="20"/>
        </w:rPr>
        <w:tab/>
      </w:r>
      <w:r w:rsidRPr="00B77D71">
        <w:rPr>
          <w:rFonts w:asciiTheme="minorHAnsi" w:hAnsiTheme="minorHAnsi"/>
          <w:sz w:val="20"/>
          <w:szCs w:val="20"/>
        </w:rPr>
        <w:tab/>
        <w:t>Primetals Technologies Limited</w:t>
      </w:r>
    </w:p>
    <w:p w14:paraId="28A67127" w14:textId="77777777" w:rsidR="00313683" w:rsidRPr="00AA513D" w:rsidRDefault="00313683" w:rsidP="00313683">
      <w:pPr>
        <w:spacing w:line="288" w:lineRule="auto"/>
        <w:jc w:val="both"/>
        <w:rPr>
          <w:color w:val="auto"/>
          <w:szCs w:val="20"/>
          <w:lang w:val="en-US"/>
        </w:rPr>
      </w:pPr>
      <w:r w:rsidRPr="00AA513D">
        <w:rPr>
          <w:color w:val="auto"/>
          <w:szCs w:val="20"/>
          <w:lang w:val="en-US"/>
        </w:rPr>
        <w:t>Head of Media Relations</w:t>
      </w:r>
      <w:r>
        <w:rPr>
          <w:color w:val="auto"/>
          <w:szCs w:val="20"/>
          <w:lang w:val="en-US"/>
        </w:rPr>
        <w:tab/>
      </w:r>
      <w:r>
        <w:rPr>
          <w:color w:val="auto"/>
          <w:szCs w:val="20"/>
          <w:lang w:val="en-US"/>
        </w:rPr>
        <w:tab/>
      </w:r>
      <w:r>
        <w:rPr>
          <w:color w:val="auto"/>
          <w:szCs w:val="20"/>
          <w:lang w:val="en-US"/>
        </w:rPr>
        <w:tab/>
      </w:r>
      <w:r>
        <w:rPr>
          <w:color w:val="auto"/>
          <w:szCs w:val="20"/>
          <w:lang w:val="en-US"/>
        </w:rPr>
        <w:tab/>
        <w:t>Dr. Rainer Schulze</w:t>
      </w:r>
    </w:p>
    <w:p w14:paraId="144FB438" w14:textId="77777777" w:rsidR="00313683" w:rsidRPr="00313683" w:rsidRDefault="00313683" w:rsidP="00313683">
      <w:pPr>
        <w:spacing w:line="288" w:lineRule="auto"/>
        <w:jc w:val="both"/>
        <w:rPr>
          <w:color w:val="auto"/>
          <w:szCs w:val="20"/>
        </w:rPr>
      </w:pPr>
      <w:r w:rsidRPr="00AA513D">
        <w:rPr>
          <w:color w:val="auto"/>
          <w:szCs w:val="20"/>
        </w:rPr>
        <w:t>Mark Stagge</w:t>
      </w:r>
      <w:r>
        <w:rPr>
          <w:color w:val="auto"/>
          <w:szCs w:val="20"/>
        </w:rPr>
        <w:tab/>
      </w:r>
      <w:r>
        <w:rPr>
          <w:color w:val="auto"/>
          <w:szCs w:val="20"/>
        </w:rPr>
        <w:tab/>
      </w:r>
      <w:r>
        <w:rPr>
          <w:color w:val="auto"/>
          <w:szCs w:val="20"/>
        </w:rPr>
        <w:tab/>
      </w:r>
      <w:r>
        <w:rPr>
          <w:color w:val="auto"/>
          <w:szCs w:val="20"/>
        </w:rPr>
        <w:tab/>
      </w:r>
      <w:r>
        <w:rPr>
          <w:color w:val="auto"/>
          <w:szCs w:val="20"/>
        </w:rPr>
        <w:tab/>
        <w:t>T</w:t>
      </w:r>
      <w:r w:rsidRPr="00313683">
        <w:rPr>
          <w:color w:val="auto"/>
          <w:szCs w:val="20"/>
        </w:rPr>
        <w:t>.: +49 9131 9886-417</w:t>
      </w:r>
    </w:p>
    <w:p w14:paraId="50C19405" w14:textId="2CDCC327" w:rsidR="00313683" w:rsidRPr="00313683" w:rsidRDefault="00313683" w:rsidP="00313683">
      <w:pPr>
        <w:spacing w:line="288" w:lineRule="auto"/>
        <w:jc w:val="both"/>
        <w:rPr>
          <w:color w:val="auto"/>
          <w:szCs w:val="20"/>
        </w:rPr>
      </w:pPr>
      <w:r w:rsidRPr="00313683">
        <w:rPr>
          <w:color w:val="auto"/>
          <w:szCs w:val="20"/>
        </w:rPr>
        <w:t>T: +49 203 52</w:t>
      </w:r>
      <w:r w:rsidRPr="00313683">
        <w:rPr>
          <w:rFonts w:ascii="Arial" w:hAnsi="Arial" w:cs="Arial"/>
          <w:color w:val="auto"/>
          <w:szCs w:val="20"/>
        </w:rPr>
        <w:t> </w:t>
      </w:r>
      <w:r w:rsidRPr="00313683">
        <w:rPr>
          <w:color w:val="auto"/>
          <w:szCs w:val="20"/>
        </w:rPr>
        <w:t>- 25159</w:t>
      </w:r>
      <w:r w:rsidRPr="00313683">
        <w:rPr>
          <w:color w:val="auto"/>
          <w:szCs w:val="20"/>
        </w:rPr>
        <w:tab/>
      </w:r>
      <w:r w:rsidRPr="00313683">
        <w:rPr>
          <w:color w:val="auto"/>
          <w:szCs w:val="20"/>
        </w:rPr>
        <w:tab/>
      </w:r>
      <w:r w:rsidRPr="00313683">
        <w:rPr>
          <w:color w:val="auto"/>
          <w:szCs w:val="20"/>
        </w:rPr>
        <w:tab/>
      </w:r>
      <w:r w:rsidRPr="00313683">
        <w:rPr>
          <w:color w:val="auto"/>
          <w:szCs w:val="20"/>
        </w:rPr>
        <w:tab/>
      </w:r>
      <w:hyperlink r:id="rId12" w:history="1">
        <w:r w:rsidRPr="00313683">
          <w:rPr>
            <w:rStyle w:val="Hyperlink"/>
            <w:color w:val="auto"/>
            <w:szCs w:val="20"/>
          </w:rPr>
          <w:t>rainer.schulze@primetals.com</w:t>
        </w:r>
      </w:hyperlink>
      <w:r w:rsidRPr="00313683">
        <w:rPr>
          <w:color w:val="auto"/>
          <w:szCs w:val="20"/>
        </w:rPr>
        <w:t xml:space="preserve"> </w:t>
      </w:r>
    </w:p>
    <w:p w14:paraId="2D586F31" w14:textId="77777777" w:rsidR="00313683" w:rsidRPr="00313683" w:rsidRDefault="002D6475" w:rsidP="00313683">
      <w:pPr>
        <w:spacing w:line="288" w:lineRule="auto"/>
        <w:jc w:val="both"/>
        <w:rPr>
          <w:color w:val="auto"/>
          <w:szCs w:val="20"/>
        </w:rPr>
      </w:pPr>
      <w:hyperlink r:id="rId13" w:history="1">
        <w:r w:rsidR="00313683" w:rsidRPr="00313683">
          <w:rPr>
            <w:rStyle w:val="Hyperlink"/>
            <w:color w:val="auto"/>
            <w:szCs w:val="20"/>
          </w:rPr>
          <w:t>mark.stagge@thyssenkrupp.com</w:t>
        </w:r>
      </w:hyperlink>
      <w:r w:rsidR="00313683" w:rsidRPr="00313683">
        <w:rPr>
          <w:rStyle w:val="Hyperlink"/>
          <w:color w:val="auto"/>
          <w:szCs w:val="20"/>
          <w:u w:val="none"/>
        </w:rPr>
        <w:t xml:space="preserve"> </w:t>
      </w:r>
      <w:r w:rsidR="00313683" w:rsidRPr="00313683">
        <w:rPr>
          <w:rStyle w:val="Hyperlink"/>
          <w:color w:val="auto"/>
          <w:szCs w:val="20"/>
          <w:u w:val="none"/>
        </w:rPr>
        <w:tab/>
      </w:r>
      <w:r w:rsidR="00313683" w:rsidRPr="00313683">
        <w:rPr>
          <w:rStyle w:val="Hyperlink"/>
          <w:color w:val="auto"/>
          <w:szCs w:val="20"/>
          <w:u w:val="none"/>
        </w:rPr>
        <w:tab/>
      </w:r>
      <w:r w:rsidR="00313683" w:rsidRPr="00313683">
        <w:rPr>
          <w:rStyle w:val="Hyperlink"/>
          <w:color w:val="auto"/>
          <w:szCs w:val="20"/>
          <w:u w:val="none"/>
        </w:rPr>
        <w:tab/>
      </w:r>
      <w:hyperlink r:id="rId14" w:history="1">
        <w:r w:rsidR="00313683" w:rsidRPr="00313683">
          <w:rPr>
            <w:rStyle w:val="Hyperlink"/>
            <w:color w:val="auto"/>
            <w:szCs w:val="20"/>
          </w:rPr>
          <w:t>www.primetals.com</w:t>
        </w:r>
      </w:hyperlink>
      <w:r w:rsidR="00313683" w:rsidRPr="00313683">
        <w:rPr>
          <w:rStyle w:val="Hyperlink"/>
          <w:color w:val="auto"/>
          <w:szCs w:val="20"/>
          <w:u w:val="none"/>
        </w:rPr>
        <w:t xml:space="preserve"> </w:t>
      </w:r>
    </w:p>
    <w:p w14:paraId="34AE6971" w14:textId="77777777" w:rsidR="00313683" w:rsidRPr="00313683" w:rsidRDefault="002D6475" w:rsidP="00313683">
      <w:pPr>
        <w:spacing w:line="288" w:lineRule="auto"/>
        <w:jc w:val="both"/>
        <w:rPr>
          <w:color w:val="auto"/>
          <w:szCs w:val="20"/>
        </w:rPr>
      </w:pPr>
      <w:hyperlink r:id="rId15" w:history="1">
        <w:r w:rsidR="00313683" w:rsidRPr="00313683">
          <w:rPr>
            <w:rStyle w:val="Hyperlink"/>
            <w:color w:val="auto"/>
            <w:szCs w:val="20"/>
            <w:lang w:val="en-US"/>
          </w:rPr>
          <w:t>www.thyssenkrupp-steel.com</w:t>
        </w:r>
      </w:hyperlink>
    </w:p>
    <w:p w14:paraId="365A00F8" w14:textId="7F9A592F" w:rsidR="00C25224" w:rsidRPr="00F135FB" w:rsidRDefault="00C25224" w:rsidP="00313683">
      <w:pPr>
        <w:pStyle w:val="StandardWeb1"/>
        <w:spacing w:after="0" w:line="288" w:lineRule="auto"/>
        <w:jc w:val="both"/>
        <w:rPr>
          <w:szCs w:val="20"/>
        </w:rPr>
      </w:pPr>
    </w:p>
    <w:sectPr w:rsidR="00C25224" w:rsidRPr="00F135FB" w:rsidSect="003B516D">
      <w:headerReference w:type="default" r:id="rId16"/>
      <w:footerReference w:type="default" r:id="rId17"/>
      <w:headerReference w:type="first" r:id="rId18"/>
      <w:footerReference w:type="first" r:id="rId19"/>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E472" w14:textId="77777777" w:rsidR="002D6475" w:rsidRDefault="002D6475" w:rsidP="005B5ABA">
      <w:pPr>
        <w:spacing w:line="240" w:lineRule="auto"/>
      </w:pPr>
      <w:r>
        <w:separator/>
      </w:r>
    </w:p>
  </w:endnote>
  <w:endnote w:type="continuationSeparator" w:id="0">
    <w:p w14:paraId="0B3DB71A" w14:textId="77777777" w:rsidR="002D6475" w:rsidRDefault="002D647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KTypeRegular-Regular">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5E36" w14:textId="77777777" w:rsidR="00FE685C" w:rsidRDefault="00FE685C">
    <w:pPr>
      <w:pStyle w:val="Fuzeile"/>
    </w:pPr>
    <w:r>
      <w:rPr>
        <w:noProof/>
        <w:lang w:eastAsia="de-DE"/>
      </w:rPr>
      <mc:AlternateContent>
        <mc:Choice Requires="wps">
          <w:drawing>
            <wp:anchor distT="180340" distB="0" distL="114300" distR="114300" simplePos="0" relativeHeight="251679744" behindDoc="0" locked="0" layoutInCell="1" allowOverlap="1" wp14:anchorId="21ED91F7" wp14:editId="32056E6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C29643" w14:textId="77777777" w:rsidR="00FE685C" w:rsidRPr="00017C1F" w:rsidRDefault="00FE685C"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1E0B5B37" w14:textId="77777777" w:rsidR="00FE685C" w:rsidRDefault="00FE685C"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 Klaus Keysberg</w:t>
                          </w:r>
                        </w:p>
                        <w:p w14:paraId="34B6FC69" w14:textId="77777777" w:rsidR="00FE685C" w:rsidRPr="00017C1F" w:rsidRDefault="00FE685C"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14:paraId="6AFE2128" w14:textId="77777777" w:rsidR="00FE685C" w:rsidRPr="00017C1F" w:rsidRDefault="00FE685C"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324AF3A4" w14:textId="77777777" w:rsidR="00FE685C" w:rsidRPr="00AF75F1" w:rsidRDefault="00FE685C"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91F7"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22C29643" w14:textId="77777777" w:rsidR="00FE685C" w:rsidRPr="00017C1F" w:rsidRDefault="00FE685C"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1E0B5B37" w14:textId="77777777" w:rsidR="00FE685C" w:rsidRDefault="00FE685C"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 Klaus Keysberg</w:t>
                    </w:r>
                  </w:p>
                  <w:p w14:paraId="34B6FC69" w14:textId="77777777" w:rsidR="00FE685C" w:rsidRPr="00017C1F" w:rsidRDefault="00FE685C"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14:paraId="6AFE2128" w14:textId="77777777" w:rsidR="00FE685C" w:rsidRPr="00017C1F" w:rsidRDefault="00FE685C"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324AF3A4" w14:textId="77777777" w:rsidR="00FE685C" w:rsidRPr="00AF75F1" w:rsidRDefault="00FE685C"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380B" w14:textId="77777777" w:rsidR="00FE685C" w:rsidRDefault="00FE685C">
    <w:pPr>
      <w:pStyle w:val="Fuzeile"/>
    </w:pPr>
    <w:r>
      <w:rPr>
        <w:noProof/>
        <w:lang w:eastAsia="de-DE"/>
      </w:rPr>
      <mc:AlternateContent>
        <mc:Choice Requires="wps">
          <w:drawing>
            <wp:anchor distT="180340" distB="0" distL="114300" distR="114300" simplePos="0" relativeHeight="251677696" behindDoc="0" locked="0" layoutInCell="1" allowOverlap="1" wp14:anchorId="5ACB3436" wp14:editId="409EDB2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0332A" w14:textId="77777777" w:rsidR="00FE685C" w:rsidRPr="00017C1F" w:rsidRDefault="00FE685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3C579A44" w14:textId="77777777" w:rsidR="00FE685C" w:rsidRDefault="00FE685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Dr. Klaus Keysberg</w:t>
                          </w:r>
                        </w:p>
                        <w:p w14:paraId="07C5F70A" w14:textId="77777777" w:rsidR="00FE685C" w:rsidRPr="00017C1F" w:rsidRDefault="00FE685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14:paraId="50A2EBA3" w14:textId="77777777" w:rsidR="00FE685C" w:rsidRPr="002108F1" w:rsidRDefault="00FE685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p w14:paraId="15369E1D" w14:textId="77777777" w:rsidR="00FE685C" w:rsidRPr="00AF75F1" w:rsidRDefault="00FE685C"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3436"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2620332A" w14:textId="77777777" w:rsidR="00FE685C" w:rsidRPr="00017C1F" w:rsidRDefault="00FE685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3C579A44" w14:textId="77777777" w:rsidR="00FE685C" w:rsidRDefault="00FE685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Dr. Klaus Keysberg</w:t>
                    </w:r>
                  </w:p>
                  <w:p w14:paraId="07C5F70A" w14:textId="77777777" w:rsidR="00FE685C" w:rsidRPr="00017C1F" w:rsidRDefault="00FE685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14:paraId="50A2EBA3" w14:textId="77777777" w:rsidR="00FE685C" w:rsidRPr="002108F1" w:rsidRDefault="00FE685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p w14:paraId="15369E1D" w14:textId="77777777" w:rsidR="00FE685C" w:rsidRPr="00AF75F1" w:rsidRDefault="00FE685C"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F3C8" w14:textId="77777777" w:rsidR="002D6475" w:rsidRDefault="002D6475" w:rsidP="005B5ABA">
      <w:pPr>
        <w:spacing w:line="240" w:lineRule="auto"/>
      </w:pPr>
      <w:r>
        <w:separator/>
      </w:r>
    </w:p>
  </w:footnote>
  <w:footnote w:type="continuationSeparator" w:id="0">
    <w:p w14:paraId="2CB8CC8E" w14:textId="77777777" w:rsidR="002D6475" w:rsidRDefault="002D6475"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97B7" w14:textId="57716C36" w:rsidR="00FE685C" w:rsidRDefault="00C15526"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689A739" wp14:editId="7F24F6E2">
          <wp:simplePos x="0" y="0"/>
          <wp:positionH relativeFrom="page">
            <wp:posOffset>3528695</wp:posOffset>
          </wp:positionH>
          <wp:positionV relativeFrom="page">
            <wp:posOffset>518160</wp:posOffset>
          </wp:positionV>
          <wp:extent cx="3351600" cy="8748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3351600" cy="874800"/>
                  </a:xfrm>
                  <a:prstGeom prst="rect">
                    <a:avLst/>
                  </a:prstGeom>
                </pic:spPr>
              </pic:pic>
            </a:graphicData>
          </a:graphic>
          <wp14:sizeRelH relativeFrom="margin">
            <wp14:pctWidth>0</wp14:pctWidth>
          </wp14:sizeRelH>
          <wp14:sizeRelV relativeFrom="margin">
            <wp14:pctHeight>0</wp14:pctHeight>
          </wp14:sizeRelV>
        </wp:anchor>
      </w:drawing>
    </w:r>
    <w:r w:rsidR="00FE685C">
      <w:rPr>
        <w:noProof/>
        <w:lang w:eastAsia="de-DE"/>
      </w:rPr>
      <mc:AlternateContent>
        <mc:Choice Requires="wps">
          <w:drawing>
            <wp:anchor distT="0" distB="0" distL="114300" distR="114300" simplePos="0" relativeHeight="251671552" behindDoc="0" locked="0" layoutInCell="1" allowOverlap="1" wp14:anchorId="5FE97CCC" wp14:editId="355142D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A3159" w14:textId="3FD3EA17" w:rsidR="00FE685C" w:rsidRPr="001E7E0A" w:rsidRDefault="002D6475" w:rsidP="001E7E0A">
                          <w:pPr>
                            <w:pStyle w:val="Datumsangabe"/>
                          </w:pPr>
                          <w:r>
                            <w:fldChar w:fldCharType="begin"/>
                          </w:r>
                          <w:r>
                            <w:instrText xml:space="preserve"> STYLEREF  Datumsangabe  \* MERGEFORMAT </w:instrText>
                          </w:r>
                          <w:r>
                            <w:fldChar w:fldCharType="separate"/>
                          </w:r>
                          <w:r w:rsidR="00852573">
                            <w:rPr>
                              <w:noProof/>
                            </w:rPr>
                            <w:t>04.03.2021</w:t>
                          </w:r>
                          <w:r>
                            <w:rPr>
                              <w:noProof/>
                            </w:rPr>
                            <w:fldChar w:fldCharType="end"/>
                          </w:r>
                        </w:p>
                        <w:p w14:paraId="1E53F66E" w14:textId="56563313" w:rsidR="00FE685C" w:rsidRDefault="00FE685C" w:rsidP="00A70ED2">
                          <w:pPr>
                            <w:pStyle w:val="Seitenzahlangabe"/>
                          </w:pPr>
                          <w:r>
                            <w:t xml:space="preserve">Seite </w:t>
                          </w:r>
                          <w:r>
                            <w:fldChar w:fldCharType="begin"/>
                          </w:r>
                          <w:r>
                            <w:instrText xml:space="preserve"> PAGE   \* MERGEFORMAT </w:instrText>
                          </w:r>
                          <w:r>
                            <w:fldChar w:fldCharType="separate"/>
                          </w:r>
                          <w:r w:rsidR="00852573">
                            <w:rPr>
                              <w:noProof/>
                            </w:rPr>
                            <w:t>3</w:t>
                          </w:r>
                          <w:r>
                            <w:fldChar w:fldCharType="end"/>
                          </w:r>
                          <w:r>
                            <w:t>/</w:t>
                          </w:r>
                          <w:fldSimple w:instr=" NUMPAGES   \* MERGEFORMAT ">
                            <w:r w:rsidR="00852573">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97CCC"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94A3159" w14:textId="3FD3EA17" w:rsidR="00FE685C" w:rsidRPr="001E7E0A" w:rsidRDefault="002D6475" w:rsidP="001E7E0A">
                    <w:pPr>
                      <w:pStyle w:val="Datumsangabe"/>
                    </w:pPr>
                    <w:r>
                      <w:fldChar w:fldCharType="begin"/>
                    </w:r>
                    <w:r>
                      <w:instrText xml:space="preserve"> STYLEREF  Datumsangabe  \* MERGEFORMAT </w:instrText>
                    </w:r>
                    <w:r>
                      <w:fldChar w:fldCharType="separate"/>
                    </w:r>
                    <w:r w:rsidR="00852573">
                      <w:rPr>
                        <w:noProof/>
                      </w:rPr>
                      <w:t>04.03.2021</w:t>
                    </w:r>
                    <w:r>
                      <w:rPr>
                        <w:noProof/>
                      </w:rPr>
                      <w:fldChar w:fldCharType="end"/>
                    </w:r>
                  </w:p>
                  <w:p w14:paraId="1E53F66E" w14:textId="56563313" w:rsidR="00FE685C" w:rsidRDefault="00FE685C" w:rsidP="00A70ED2">
                    <w:pPr>
                      <w:pStyle w:val="Seitenzahlangabe"/>
                    </w:pPr>
                    <w:r>
                      <w:t xml:space="preserve">Seite </w:t>
                    </w:r>
                    <w:r>
                      <w:fldChar w:fldCharType="begin"/>
                    </w:r>
                    <w:r>
                      <w:instrText xml:space="preserve"> PAGE   \* MERGEFORMAT </w:instrText>
                    </w:r>
                    <w:r>
                      <w:fldChar w:fldCharType="separate"/>
                    </w:r>
                    <w:r w:rsidR="00852573">
                      <w:rPr>
                        <w:noProof/>
                      </w:rPr>
                      <w:t>3</w:t>
                    </w:r>
                    <w:r>
                      <w:fldChar w:fldCharType="end"/>
                    </w:r>
                    <w:r>
                      <w:t>/</w:t>
                    </w:r>
                    <w:fldSimple w:instr=" NUMPAGES   \* MERGEFORMAT ">
                      <w:r w:rsidR="00852573">
                        <w:rPr>
                          <w:noProof/>
                        </w:rPr>
                        <w:t>4</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C3DF" w14:textId="04FA2755" w:rsidR="00FE685C" w:rsidRDefault="00C15526">
    <w:pPr>
      <w:pStyle w:val="Kopfzeile"/>
    </w:pPr>
    <w:r>
      <w:rPr>
        <w:noProof/>
        <w:lang w:eastAsia="de-DE"/>
      </w:rPr>
      <w:drawing>
        <wp:anchor distT="0" distB="0" distL="114300" distR="114300" simplePos="0" relativeHeight="251673600" behindDoc="1" locked="0" layoutInCell="1" allowOverlap="1" wp14:anchorId="15690557" wp14:editId="0C50F61C">
          <wp:simplePos x="0" y="0"/>
          <wp:positionH relativeFrom="page">
            <wp:posOffset>3528695</wp:posOffset>
          </wp:positionH>
          <wp:positionV relativeFrom="page">
            <wp:posOffset>517468</wp:posOffset>
          </wp:positionV>
          <wp:extent cx="3351600" cy="874800"/>
          <wp:effectExtent l="0" t="0" r="127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3351600" cy="874800"/>
                  </a:xfrm>
                  <a:prstGeom prst="rect">
                    <a:avLst/>
                  </a:prstGeom>
                </pic:spPr>
              </pic:pic>
            </a:graphicData>
          </a:graphic>
          <wp14:sizeRelH relativeFrom="margin">
            <wp14:pctWidth>0</wp14:pctWidth>
          </wp14:sizeRelH>
          <wp14:sizeRelV relativeFrom="margin">
            <wp14:pctHeight>0</wp14:pctHeight>
          </wp14:sizeRelV>
        </wp:anchor>
      </w:drawing>
    </w:r>
    <w:r w:rsidR="00FE685C">
      <w:t>Pressemitteilung</w:t>
    </w:r>
    <w:r w:rsidR="00FE685C"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bullet="t">
        <v:imagedata r:id="rId1" o:title="Bullet_blau_RGB_klein"/>
      </v:shape>
    </w:pict>
  </w:numPicBullet>
  <w:numPicBullet w:numPicBulletId="1">
    <w:pict>
      <v:shape id="_x0000_i1029"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045A7A"/>
    <w:multiLevelType w:val="hybridMultilevel"/>
    <w:tmpl w:val="8E804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683542"/>
    <w:multiLevelType w:val="hybridMultilevel"/>
    <w:tmpl w:val="EE6A07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2"/>
  </w:num>
  <w:num w:numId="6">
    <w:abstractNumId w:val="6"/>
  </w:num>
  <w:num w:numId="7">
    <w:abstractNumId w:val="12"/>
  </w:num>
  <w:num w:numId="8">
    <w:abstractNumId w:val="13"/>
  </w:num>
  <w:num w:numId="9">
    <w:abstractNumId w:val="12"/>
  </w:num>
  <w:num w:numId="10">
    <w:abstractNumId w:val="12"/>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6"/>
  </w:num>
  <w:num w:numId="19">
    <w:abstractNumId w:val="15"/>
  </w:num>
  <w:num w:numId="20">
    <w:abstractNumId w:val="10"/>
  </w:num>
  <w:num w:numId="21">
    <w:abstractNumId w:val="5"/>
  </w:num>
  <w:num w:numId="22">
    <w:abstractNumId w:val="0"/>
  </w:num>
  <w:num w:numId="23">
    <w:abstractNumId w:val="8"/>
  </w:num>
  <w:num w:numId="24">
    <w:abstractNumId w:val="4"/>
  </w:num>
  <w:num w:numId="25">
    <w:abstractNumId w:val="11"/>
  </w:num>
  <w:num w:numId="26">
    <w:abstractNumId w:val="14"/>
  </w:num>
  <w:num w:numId="27">
    <w:abstractNumId w:val="20"/>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de-AT" w:vendorID="64" w:dllVersion="131078" w:nlCheck="1" w:checkStyle="0"/>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6CFC"/>
    <w:rsid w:val="00010392"/>
    <w:rsid w:val="000106B6"/>
    <w:rsid w:val="00012598"/>
    <w:rsid w:val="00013973"/>
    <w:rsid w:val="000143CF"/>
    <w:rsid w:val="00014A48"/>
    <w:rsid w:val="00016794"/>
    <w:rsid w:val="00016B3C"/>
    <w:rsid w:val="00016FDB"/>
    <w:rsid w:val="00021A3E"/>
    <w:rsid w:val="00022818"/>
    <w:rsid w:val="000259EE"/>
    <w:rsid w:val="00025C91"/>
    <w:rsid w:val="000261E6"/>
    <w:rsid w:val="000304C1"/>
    <w:rsid w:val="00031129"/>
    <w:rsid w:val="00032EA9"/>
    <w:rsid w:val="00040FF0"/>
    <w:rsid w:val="000416B2"/>
    <w:rsid w:val="00041D56"/>
    <w:rsid w:val="00047BF9"/>
    <w:rsid w:val="00056378"/>
    <w:rsid w:val="00056719"/>
    <w:rsid w:val="00056B18"/>
    <w:rsid w:val="00061B3C"/>
    <w:rsid w:val="0006281E"/>
    <w:rsid w:val="00062A17"/>
    <w:rsid w:val="00063496"/>
    <w:rsid w:val="0006478F"/>
    <w:rsid w:val="00065D3B"/>
    <w:rsid w:val="000677D4"/>
    <w:rsid w:val="00067B08"/>
    <w:rsid w:val="00085CC6"/>
    <w:rsid w:val="00097807"/>
    <w:rsid w:val="000A18E8"/>
    <w:rsid w:val="000A3C08"/>
    <w:rsid w:val="000A40CF"/>
    <w:rsid w:val="000B07A1"/>
    <w:rsid w:val="000B22F9"/>
    <w:rsid w:val="000B6A80"/>
    <w:rsid w:val="000C4658"/>
    <w:rsid w:val="000C67FA"/>
    <w:rsid w:val="000D312E"/>
    <w:rsid w:val="000D4D6C"/>
    <w:rsid w:val="000D5867"/>
    <w:rsid w:val="000E3179"/>
    <w:rsid w:val="000E3660"/>
    <w:rsid w:val="000E478B"/>
    <w:rsid w:val="000F05C5"/>
    <w:rsid w:val="000F2929"/>
    <w:rsid w:val="000F62A0"/>
    <w:rsid w:val="00102C50"/>
    <w:rsid w:val="00103C8B"/>
    <w:rsid w:val="00104088"/>
    <w:rsid w:val="001048E0"/>
    <w:rsid w:val="00105A07"/>
    <w:rsid w:val="00105DC5"/>
    <w:rsid w:val="00110E50"/>
    <w:rsid w:val="001123F6"/>
    <w:rsid w:val="00112C79"/>
    <w:rsid w:val="001265C7"/>
    <w:rsid w:val="001269DC"/>
    <w:rsid w:val="001306E1"/>
    <w:rsid w:val="001364F9"/>
    <w:rsid w:val="00137A1B"/>
    <w:rsid w:val="001407CE"/>
    <w:rsid w:val="00142A34"/>
    <w:rsid w:val="0014344C"/>
    <w:rsid w:val="0014474F"/>
    <w:rsid w:val="00144F3E"/>
    <w:rsid w:val="001451D3"/>
    <w:rsid w:val="00146600"/>
    <w:rsid w:val="00147C14"/>
    <w:rsid w:val="00152723"/>
    <w:rsid w:val="001553C0"/>
    <w:rsid w:val="00162A87"/>
    <w:rsid w:val="00165354"/>
    <w:rsid w:val="00165C89"/>
    <w:rsid w:val="00165FB6"/>
    <w:rsid w:val="00166977"/>
    <w:rsid w:val="00171417"/>
    <w:rsid w:val="0017414E"/>
    <w:rsid w:val="00174160"/>
    <w:rsid w:val="0017592A"/>
    <w:rsid w:val="001769C1"/>
    <w:rsid w:val="00183C5A"/>
    <w:rsid w:val="00185574"/>
    <w:rsid w:val="001861FA"/>
    <w:rsid w:val="001918E3"/>
    <w:rsid w:val="001958FF"/>
    <w:rsid w:val="001A259A"/>
    <w:rsid w:val="001A4A8D"/>
    <w:rsid w:val="001A65FD"/>
    <w:rsid w:val="001A69BC"/>
    <w:rsid w:val="001A6CD7"/>
    <w:rsid w:val="001A7247"/>
    <w:rsid w:val="001B118B"/>
    <w:rsid w:val="001B1643"/>
    <w:rsid w:val="001B235F"/>
    <w:rsid w:val="001B5538"/>
    <w:rsid w:val="001B5A59"/>
    <w:rsid w:val="001B5D61"/>
    <w:rsid w:val="001C001F"/>
    <w:rsid w:val="001C031C"/>
    <w:rsid w:val="001C5486"/>
    <w:rsid w:val="001D09BE"/>
    <w:rsid w:val="001D642F"/>
    <w:rsid w:val="001E125C"/>
    <w:rsid w:val="001E2376"/>
    <w:rsid w:val="001E2A8D"/>
    <w:rsid w:val="001E36C6"/>
    <w:rsid w:val="001E498A"/>
    <w:rsid w:val="001E7E0A"/>
    <w:rsid w:val="001F1893"/>
    <w:rsid w:val="001F2570"/>
    <w:rsid w:val="00200314"/>
    <w:rsid w:val="002030D0"/>
    <w:rsid w:val="00205038"/>
    <w:rsid w:val="002054F6"/>
    <w:rsid w:val="00205892"/>
    <w:rsid w:val="0020624E"/>
    <w:rsid w:val="0021052C"/>
    <w:rsid w:val="00213738"/>
    <w:rsid w:val="00215965"/>
    <w:rsid w:val="0021606B"/>
    <w:rsid w:val="002164F8"/>
    <w:rsid w:val="002167ED"/>
    <w:rsid w:val="00223818"/>
    <w:rsid w:val="0022554F"/>
    <w:rsid w:val="00227C4B"/>
    <w:rsid w:val="00230D60"/>
    <w:rsid w:val="002318F6"/>
    <w:rsid w:val="0023743E"/>
    <w:rsid w:val="00243C72"/>
    <w:rsid w:val="0024653B"/>
    <w:rsid w:val="00252404"/>
    <w:rsid w:val="0025786F"/>
    <w:rsid w:val="00265BD0"/>
    <w:rsid w:val="00265E95"/>
    <w:rsid w:val="00266FFA"/>
    <w:rsid w:val="0026707B"/>
    <w:rsid w:val="0027009A"/>
    <w:rsid w:val="00275D79"/>
    <w:rsid w:val="00277B27"/>
    <w:rsid w:val="00285124"/>
    <w:rsid w:val="002905A2"/>
    <w:rsid w:val="0029412C"/>
    <w:rsid w:val="00297160"/>
    <w:rsid w:val="00297DC4"/>
    <w:rsid w:val="002A18BA"/>
    <w:rsid w:val="002A219A"/>
    <w:rsid w:val="002A3A5A"/>
    <w:rsid w:val="002A46D3"/>
    <w:rsid w:val="002B1779"/>
    <w:rsid w:val="002B2C68"/>
    <w:rsid w:val="002C0A5C"/>
    <w:rsid w:val="002C62A1"/>
    <w:rsid w:val="002D1B27"/>
    <w:rsid w:val="002D6475"/>
    <w:rsid w:val="002E1396"/>
    <w:rsid w:val="002E2CC9"/>
    <w:rsid w:val="002E3C86"/>
    <w:rsid w:val="002F52AB"/>
    <w:rsid w:val="00304A38"/>
    <w:rsid w:val="003068DA"/>
    <w:rsid w:val="00311793"/>
    <w:rsid w:val="00313273"/>
    <w:rsid w:val="00313683"/>
    <w:rsid w:val="00315E81"/>
    <w:rsid w:val="003176DB"/>
    <w:rsid w:val="00323E6F"/>
    <w:rsid w:val="00327CA2"/>
    <w:rsid w:val="00330565"/>
    <w:rsid w:val="00330F19"/>
    <w:rsid w:val="003312D4"/>
    <w:rsid w:val="00332B5C"/>
    <w:rsid w:val="0033504E"/>
    <w:rsid w:val="003412BB"/>
    <w:rsid w:val="003440A4"/>
    <w:rsid w:val="003446A3"/>
    <w:rsid w:val="00344E08"/>
    <w:rsid w:val="00346C8B"/>
    <w:rsid w:val="00346F37"/>
    <w:rsid w:val="00347759"/>
    <w:rsid w:val="00356F90"/>
    <w:rsid w:val="003611C0"/>
    <w:rsid w:val="00362F3E"/>
    <w:rsid w:val="003631FC"/>
    <w:rsid w:val="00366EA6"/>
    <w:rsid w:val="00367CF8"/>
    <w:rsid w:val="00372E6F"/>
    <w:rsid w:val="00374CE1"/>
    <w:rsid w:val="003755E8"/>
    <w:rsid w:val="0037572F"/>
    <w:rsid w:val="0038047C"/>
    <w:rsid w:val="00381121"/>
    <w:rsid w:val="00383A59"/>
    <w:rsid w:val="00384359"/>
    <w:rsid w:val="003857D6"/>
    <w:rsid w:val="00386EDA"/>
    <w:rsid w:val="003878EA"/>
    <w:rsid w:val="00394063"/>
    <w:rsid w:val="00394191"/>
    <w:rsid w:val="003A2163"/>
    <w:rsid w:val="003A3CFA"/>
    <w:rsid w:val="003A4FEC"/>
    <w:rsid w:val="003A578A"/>
    <w:rsid w:val="003A61FC"/>
    <w:rsid w:val="003A6EAD"/>
    <w:rsid w:val="003B10F1"/>
    <w:rsid w:val="003B1E7E"/>
    <w:rsid w:val="003B516D"/>
    <w:rsid w:val="003C2AB2"/>
    <w:rsid w:val="003C3F58"/>
    <w:rsid w:val="003D312E"/>
    <w:rsid w:val="003D5DF1"/>
    <w:rsid w:val="003E0AF6"/>
    <w:rsid w:val="003E6631"/>
    <w:rsid w:val="003F068A"/>
    <w:rsid w:val="003F1CCB"/>
    <w:rsid w:val="003F1EB4"/>
    <w:rsid w:val="003F5A40"/>
    <w:rsid w:val="003F682F"/>
    <w:rsid w:val="004014D3"/>
    <w:rsid w:val="004019EA"/>
    <w:rsid w:val="00402E5D"/>
    <w:rsid w:val="00411DBF"/>
    <w:rsid w:val="004123F5"/>
    <w:rsid w:val="004161F1"/>
    <w:rsid w:val="00420E4F"/>
    <w:rsid w:val="0042312A"/>
    <w:rsid w:val="00424563"/>
    <w:rsid w:val="00424DC1"/>
    <w:rsid w:val="00425DDA"/>
    <w:rsid w:val="00427062"/>
    <w:rsid w:val="00437587"/>
    <w:rsid w:val="00440D53"/>
    <w:rsid w:val="004454A2"/>
    <w:rsid w:val="00446EFC"/>
    <w:rsid w:val="004507ED"/>
    <w:rsid w:val="00450991"/>
    <w:rsid w:val="00451D5D"/>
    <w:rsid w:val="0045499B"/>
    <w:rsid w:val="00457F9F"/>
    <w:rsid w:val="0046133C"/>
    <w:rsid w:val="004630BC"/>
    <w:rsid w:val="00463D2E"/>
    <w:rsid w:val="00466E32"/>
    <w:rsid w:val="00467F61"/>
    <w:rsid w:val="00470DEC"/>
    <w:rsid w:val="00471E58"/>
    <w:rsid w:val="00474019"/>
    <w:rsid w:val="0047485C"/>
    <w:rsid w:val="00475BFC"/>
    <w:rsid w:val="00477103"/>
    <w:rsid w:val="00477A92"/>
    <w:rsid w:val="00477EBA"/>
    <w:rsid w:val="00485FCD"/>
    <w:rsid w:val="00490007"/>
    <w:rsid w:val="0049723B"/>
    <w:rsid w:val="004A0526"/>
    <w:rsid w:val="004A7237"/>
    <w:rsid w:val="004B3539"/>
    <w:rsid w:val="004B4F01"/>
    <w:rsid w:val="004C1133"/>
    <w:rsid w:val="004C1E18"/>
    <w:rsid w:val="004C43B9"/>
    <w:rsid w:val="004D0652"/>
    <w:rsid w:val="004D1918"/>
    <w:rsid w:val="004D2EA2"/>
    <w:rsid w:val="004D4076"/>
    <w:rsid w:val="004D4411"/>
    <w:rsid w:val="004D4520"/>
    <w:rsid w:val="004D47DE"/>
    <w:rsid w:val="004E1549"/>
    <w:rsid w:val="004E563F"/>
    <w:rsid w:val="004F3F4D"/>
    <w:rsid w:val="004F603C"/>
    <w:rsid w:val="00501748"/>
    <w:rsid w:val="005028EC"/>
    <w:rsid w:val="00502CE9"/>
    <w:rsid w:val="00504FD0"/>
    <w:rsid w:val="005053C9"/>
    <w:rsid w:val="0050798B"/>
    <w:rsid w:val="00507D9A"/>
    <w:rsid w:val="005141A7"/>
    <w:rsid w:val="00514B51"/>
    <w:rsid w:val="00515661"/>
    <w:rsid w:val="005159E6"/>
    <w:rsid w:val="00524971"/>
    <w:rsid w:val="0052707C"/>
    <w:rsid w:val="00527BDE"/>
    <w:rsid w:val="005306BB"/>
    <w:rsid w:val="00530EEE"/>
    <w:rsid w:val="0053102F"/>
    <w:rsid w:val="00531474"/>
    <w:rsid w:val="00531B75"/>
    <w:rsid w:val="005356B9"/>
    <w:rsid w:val="00535977"/>
    <w:rsid w:val="00540C6E"/>
    <w:rsid w:val="00544BC4"/>
    <w:rsid w:val="00553797"/>
    <w:rsid w:val="00556640"/>
    <w:rsid w:val="00557D40"/>
    <w:rsid w:val="005623E6"/>
    <w:rsid w:val="00562ACC"/>
    <w:rsid w:val="00563A68"/>
    <w:rsid w:val="00563A7F"/>
    <w:rsid w:val="00564077"/>
    <w:rsid w:val="00564691"/>
    <w:rsid w:val="00566269"/>
    <w:rsid w:val="00570954"/>
    <w:rsid w:val="00572FD2"/>
    <w:rsid w:val="005731B9"/>
    <w:rsid w:val="00573DC5"/>
    <w:rsid w:val="0057485F"/>
    <w:rsid w:val="005758C5"/>
    <w:rsid w:val="00584019"/>
    <w:rsid w:val="00584295"/>
    <w:rsid w:val="00584E8A"/>
    <w:rsid w:val="005851CA"/>
    <w:rsid w:val="00585C45"/>
    <w:rsid w:val="00593146"/>
    <w:rsid w:val="005935C5"/>
    <w:rsid w:val="00595285"/>
    <w:rsid w:val="0059570E"/>
    <w:rsid w:val="005A1A95"/>
    <w:rsid w:val="005A1EF6"/>
    <w:rsid w:val="005A5767"/>
    <w:rsid w:val="005B5ABA"/>
    <w:rsid w:val="005B7322"/>
    <w:rsid w:val="005C5006"/>
    <w:rsid w:val="005C6FEF"/>
    <w:rsid w:val="005D1CBF"/>
    <w:rsid w:val="005D3106"/>
    <w:rsid w:val="005D3784"/>
    <w:rsid w:val="005D38F1"/>
    <w:rsid w:val="005D60CE"/>
    <w:rsid w:val="005E7FCB"/>
    <w:rsid w:val="005F20AA"/>
    <w:rsid w:val="005F22F5"/>
    <w:rsid w:val="005F5899"/>
    <w:rsid w:val="005F7605"/>
    <w:rsid w:val="00601D1A"/>
    <w:rsid w:val="00603BC4"/>
    <w:rsid w:val="006054A2"/>
    <w:rsid w:val="00606241"/>
    <w:rsid w:val="00606EE4"/>
    <w:rsid w:val="0061043D"/>
    <w:rsid w:val="0061054E"/>
    <w:rsid w:val="00611D4D"/>
    <w:rsid w:val="0061470E"/>
    <w:rsid w:val="00614B87"/>
    <w:rsid w:val="00615898"/>
    <w:rsid w:val="00623243"/>
    <w:rsid w:val="00626461"/>
    <w:rsid w:val="00630DB0"/>
    <w:rsid w:val="0063111C"/>
    <w:rsid w:val="00631B76"/>
    <w:rsid w:val="00632A81"/>
    <w:rsid w:val="00634F9D"/>
    <w:rsid w:val="0063584E"/>
    <w:rsid w:val="006366E0"/>
    <w:rsid w:val="006550EA"/>
    <w:rsid w:val="006574F6"/>
    <w:rsid w:val="00660C5E"/>
    <w:rsid w:val="00660CE4"/>
    <w:rsid w:val="006614A9"/>
    <w:rsid w:val="0066191F"/>
    <w:rsid w:val="0068122E"/>
    <w:rsid w:val="00681BAF"/>
    <w:rsid w:val="006870AC"/>
    <w:rsid w:val="00690122"/>
    <w:rsid w:val="0069533D"/>
    <w:rsid w:val="00696B36"/>
    <w:rsid w:val="006977CF"/>
    <w:rsid w:val="006A02AF"/>
    <w:rsid w:val="006A267D"/>
    <w:rsid w:val="006A2E33"/>
    <w:rsid w:val="006A2F38"/>
    <w:rsid w:val="006A4D75"/>
    <w:rsid w:val="006B3892"/>
    <w:rsid w:val="006B70E6"/>
    <w:rsid w:val="006B70FE"/>
    <w:rsid w:val="006C070F"/>
    <w:rsid w:val="006C1FC9"/>
    <w:rsid w:val="006C4DE2"/>
    <w:rsid w:val="006C6040"/>
    <w:rsid w:val="006C7830"/>
    <w:rsid w:val="006C7F42"/>
    <w:rsid w:val="006D2BC1"/>
    <w:rsid w:val="006D76F9"/>
    <w:rsid w:val="006E1830"/>
    <w:rsid w:val="006E5B34"/>
    <w:rsid w:val="006F5AA5"/>
    <w:rsid w:val="006F5D10"/>
    <w:rsid w:val="006F5FFF"/>
    <w:rsid w:val="006F69E1"/>
    <w:rsid w:val="007021FE"/>
    <w:rsid w:val="007065C5"/>
    <w:rsid w:val="00710229"/>
    <w:rsid w:val="00710D9D"/>
    <w:rsid w:val="007226A9"/>
    <w:rsid w:val="00722BEA"/>
    <w:rsid w:val="00724EF3"/>
    <w:rsid w:val="00725EF6"/>
    <w:rsid w:val="007265AC"/>
    <w:rsid w:val="007401F2"/>
    <w:rsid w:val="00741236"/>
    <w:rsid w:val="00741356"/>
    <w:rsid w:val="00742209"/>
    <w:rsid w:val="00743CA5"/>
    <w:rsid w:val="00744031"/>
    <w:rsid w:val="00746F0A"/>
    <w:rsid w:val="00746FED"/>
    <w:rsid w:val="007470DB"/>
    <w:rsid w:val="00752D22"/>
    <w:rsid w:val="007553F5"/>
    <w:rsid w:val="00755DC2"/>
    <w:rsid w:val="0075789C"/>
    <w:rsid w:val="0076698A"/>
    <w:rsid w:val="00767130"/>
    <w:rsid w:val="0077130D"/>
    <w:rsid w:val="00777040"/>
    <w:rsid w:val="00781610"/>
    <w:rsid w:val="00782FD3"/>
    <w:rsid w:val="00783965"/>
    <w:rsid w:val="00785030"/>
    <w:rsid w:val="00787F97"/>
    <w:rsid w:val="00793D85"/>
    <w:rsid w:val="00795666"/>
    <w:rsid w:val="007A7D9C"/>
    <w:rsid w:val="007B21C7"/>
    <w:rsid w:val="007B7169"/>
    <w:rsid w:val="007C2073"/>
    <w:rsid w:val="007C45CE"/>
    <w:rsid w:val="007C6F64"/>
    <w:rsid w:val="007D14E9"/>
    <w:rsid w:val="007D2DC3"/>
    <w:rsid w:val="007D3550"/>
    <w:rsid w:val="007D5561"/>
    <w:rsid w:val="007D7EEB"/>
    <w:rsid w:val="007E52ED"/>
    <w:rsid w:val="007E61E3"/>
    <w:rsid w:val="007F23AC"/>
    <w:rsid w:val="007F4680"/>
    <w:rsid w:val="00800C41"/>
    <w:rsid w:val="008024F0"/>
    <w:rsid w:val="00802990"/>
    <w:rsid w:val="00803F87"/>
    <w:rsid w:val="00804B5A"/>
    <w:rsid w:val="00805A12"/>
    <w:rsid w:val="00806FFB"/>
    <w:rsid w:val="00810089"/>
    <w:rsid w:val="00812D1B"/>
    <w:rsid w:val="008164EB"/>
    <w:rsid w:val="00817BA6"/>
    <w:rsid w:val="00820A1A"/>
    <w:rsid w:val="00820E6C"/>
    <w:rsid w:val="008229FE"/>
    <w:rsid w:val="0082487B"/>
    <w:rsid w:val="0083279D"/>
    <w:rsid w:val="00841D01"/>
    <w:rsid w:val="0084500E"/>
    <w:rsid w:val="0085255A"/>
    <w:rsid w:val="00852573"/>
    <w:rsid w:val="00855504"/>
    <w:rsid w:val="008557F5"/>
    <w:rsid w:val="00855EE2"/>
    <w:rsid w:val="0085632E"/>
    <w:rsid w:val="00857496"/>
    <w:rsid w:val="00862A37"/>
    <w:rsid w:val="00864302"/>
    <w:rsid w:val="0086617F"/>
    <w:rsid w:val="00874877"/>
    <w:rsid w:val="00875322"/>
    <w:rsid w:val="0087668E"/>
    <w:rsid w:val="00886BAE"/>
    <w:rsid w:val="00892C4A"/>
    <w:rsid w:val="008A5501"/>
    <w:rsid w:val="008A7BF0"/>
    <w:rsid w:val="008B106A"/>
    <w:rsid w:val="008B3481"/>
    <w:rsid w:val="008B58C6"/>
    <w:rsid w:val="008B5D21"/>
    <w:rsid w:val="008B6309"/>
    <w:rsid w:val="008B7120"/>
    <w:rsid w:val="008C4331"/>
    <w:rsid w:val="008C64FF"/>
    <w:rsid w:val="008C7955"/>
    <w:rsid w:val="008D00E4"/>
    <w:rsid w:val="008D1C62"/>
    <w:rsid w:val="008D3DFA"/>
    <w:rsid w:val="008D707F"/>
    <w:rsid w:val="008E3E9B"/>
    <w:rsid w:val="008E6AF9"/>
    <w:rsid w:val="008E7176"/>
    <w:rsid w:val="008F1C7C"/>
    <w:rsid w:val="008F2B1E"/>
    <w:rsid w:val="008F2FF4"/>
    <w:rsid w:val="00905E94"/>
    <w:rsid w:val="00905EB6"/>
    <w:rsid w:val="00907F21"/>
    <w:rsid w:val="00910125"/>
    <w:rsid w:val="009110E9"/>
    <w:rsid w:val="00911AFB"/>
    <w:rsid w:val="00911D3B"/>
    <w:rsid w:val="009142C7"/>
    <w:rsid w:val="0091499A"/>
    <w:rsid w:val="0091511A"/>
    <w:rsid w:val="00920002"/>
    <w:rsid w:val="00922375"/>
    <w:rsid w:val="0092247E"/>
    <w:rsid w:val="00927E6E"/>
    <w:rsid w:val="00930126"/>
    <w:rsid w:val="009305A2"/>
    <w:rsid w:val="00932F52"/>
    <w:rsid w:val="009406AB"/>
    <w:rsid w:val="00945837"/>
    <w:rsid w:val="00945A18"/>
    <w:rsid w:val="009516A5"/>
    <w:rsid w:val="00953B45"/>
    <w:rsid w:val="00953DA0"/>
    <w:rsid w:val="00957075"/>
    <w:rsid w:val="0096423A"/>
    <w:rsid w:val="0096576E"/>
    <w:rsid w:val="009772C9"/>
    <w:rsid w:val="00980994"/>
    <w:rsid w:val="0098312D"/>
    <w:rsid w:val="00985B9C"/>
    <w:rsid w:val="00986AB1"/>
    <w:rsid w:val="0099520D"/>
    <w:rsid w:val="009A2335"/>
    <w:rsid w:val="009A2DBC"/>
    <w:rsid w:val="009A4BDB"/>
    <w:rsid w:val="009A4BE2"/>
    <w:rsid w:val="009B014F"/>
    <w:rsid w:val="009B30C3"/>
    <w:rsid w:val="009B57CB"/>
    <w:rsid w:val="009B6480"/>
    <w:rsid w:val="009B6F32"/>
    <w:rsid w:val="009B72A2"/>
    <w:rsid w:val="009C0EFE"/>
    <w:rsid w:val="009C7BAD"/>
    <w:rsid w:val="009D2BE0"/>
    <w:rsid w:val="009E1776"/>
    <w:rsid w:val="009E21B5"/>
    <w:rsid w:val="009E2398"/>
    <w:rsid w:val="009E25B2"/>
    <w:rsid w:val="009E5809"/>
    <w:rsid w:val="009F1589"/>
    <w:rsid w:val="009F1C0D"/>
    <w:rsid w:val="009F576B"/>
    <w:rsid w:val="00A031E1"/>
    <w:rsid w:val="00A06668"/>
    <w:rsid w:val="00A14FF4"/>
    <w:rsid w:val="00A16F76"/>
    <w:rsid w:val="00A20FC7"/>
    <w:rsid w:val="00A21AE5"/>
    <w:rsid w:val="00A278FD"/>
    <w:rsid w:val="00A37951"/>
    <w:rsid w:val="00A41705"/>
    <w:rsid w:val="00A429FE"/>
    <w:rsid w:val="00A4317A"/>
    <w:rsid w:val="00A43CD9"/>
    <w:rsid w:val="00A4665C"/>
    <w:rsid w:val="00A47DAF"/>
    <w:rsid w:val="00A50FBF"/>
    <w:rsid w:val="00A51FAE"/>
    <w:rsid w:val="00A54FA1"/>
    <w:rsid w:val="00A56A1B"/>
    <w:rsid w:val="00A57961"/>
    <w:rsid w:val="00A64166"/>
    <w:rsid w:val="00A64592"/>
    <w:rsid w:val="00A658EA"/>
    <w:rsid w:val="00A67B90"/>
    <w:rsid w:val="00A70C82"/>
    <w:rsid w:val="00A70ED2"/>
    <w:rsid w:val="00A71463"/>
    <w:rsid w:val="00A735B6"/>
    <w:rsid w:val="00A85DA8"/>
    <w:rsid w:val="00AB0280"/>
    <w:rsid w:val="00AB5E1A"/>
    <w:rsid w:val="00AB5E22"/>
    <w:rsid w:val="00AB7D60"/>
    <w:rsid w:val="00AC1145"/>
    <w:rsid w:val="00AC17E5"/>
    <w:rsid w:val="00AC49B6"/>
    <w:rsid w:val="00AC7088"/>
    <w:rsid w:val="00AD1CF1"/>
    <w:rsid w:val="00AD2179"/>
    <w:rsid w:val="00AD28B9"/>
    <w:rsid w:val="00AD41D2"/>
    <w:rsid w:val="00AD4CAA"/>
    <w:rsid w:val="00AD7386"/>
    <w:rsid w:val="00AE0DFC"/>
    <w:rsid w:val="00AE439E"/>
    <w:rsid w:val="00AE59AA"/>
    <w:rsid w:val="00AF2F82"/>
    <w:rsid w:val="00AF4318"/>
    <w:rsid w:val="00AF45F4"/>
    <w:rsid w:val="00AF75F1"/>
    <w:rsid w:val="00B01223"/>
    <w:rsid w:val="00B051BE"/>
    <w:rsid w:val="00B063CA"/>
    <w:rsid w:val="00B131A4"/>
    <w:rsid w:val="00B147E8"/>
    <w:rsid w:val="00B20F38"/>
    <w:rsid w:val="00B21FAF"/>
    <w:rsid w:val="00B231D2"/>
    <w:rsid w:val="00B304A9"/>
    <w:rsid w:val="00B41CDF"/>
    <w:rsid w:val="00B441F1"/>
    <w:rsid w:val="00B514DC"/>
    <w:rsid w:val="00B56DC4"/>
    <w:rsid w:val="00B579A7"/>
    <w:rsid w:val="00B61DEE"/>
    <w:rsid w:val="00B70BF6"/>
    <w:rsid w:val="00B71F4C"/>
    <w:rsid w:val="00B745BC"/>
    <w:rsid w:val="00B77C8B"/>
    <w:rsid w:val="00B77D71"/>
    <w:rsid w:val="00B820A5"/>
    <w:rsid w:val="00B841AF"/>
    <w:rsid w:val="00B846E0"/>
    <w:rsid w:val="00B84EC1"/>
    <w:rsid w:val="00B854C8"/>
    <w:rsid w:val="00B85819"/>
    <w:rsid w:val="00B86842"/>
    <w:rsid w:val="00B87D83"/>
    <w:rsid w:val="00B9508B"/>
    <w:rsid w:val="00B97794"/>
    <w:rsid w:val="00B97E56"/>
    <w:rsid w:val="00BA05E0"/>
    <w:rsid w:val="00BA2591"/>
    <w:rsid w:val="00BA2A0D"/>
    <w:rsid w:val="00BB19AF"/>
    <w:rsid w:val="00BC1210"/>
    <w:rsid w:val="00BC231C"/>
    <w:rsid w:val="00BC760A"/>
    <w:rsid w:val="00BD0883"/>
    <w:rsid w:val="00BD2C0C"/>
    <w:rsid w:val="00BD3EE5"/>
    <w:rsid w:val="00BD4078"/>
    <w:rsid w:val="00BD5051"/>
    <w:rsid w:val="00BE0827"/>
    <w:rsid w:val="00BE321D"/>
    <w:rsid w:val="00BE5C24"/>
    <w:rsid w:val="00BE60E8"/>
    <w:rsid w:val="00BE7EC5"/>
    <w:rsid w:val="00C006F2"/>
    <w:rsid w:val="00C01794"/>
    <w:rsid w:val="00C02906"/>
    <w:rsid w:val="00C03F16"/>
    <w:rsid w:val="00C07A8B"/>
    <w:rsid w:val="00C124EF"/>
    <w:rsid w:val="00C15526"/>
    <w:rsid w:val="00C21702"/>
    <w:rsid w:val="00C25224"/>
    <w:rsid w:val="00C25DE8"/>
    <w:rsid w:val="00C30C7B"/>
    <w:rsid w:val="00C3733B"/>
    <w:rsid w:val="00C378C8"/>
    <w:rsid w:val="00C444D8"/>
    <w:rsid w:val="00C50779"/>
    <w:rsid w:val="00C52944"/>
    <w:rsid w:val="00C609FB"/>
    <w:rsid w:val="00C61CF1"/>
    <w:rsid w:val="00C62F60"/>
    <w:rsid w:val="00C725FB"/>
    <w:rsid w:val="00C73BC2"/>
    <w:rsid w:val="00C73D52"/>
    <w:rsid w:val="00C74F40"/>
    <w:rsid w:val="00C82600"/>
    <w:rsid w:val="00C85FA8"/>
    <w:rsid w:val="00C9086F"/>
    <w:rsid w:val="00C91D40"/>
    <w:rsid w:val="00C93B52"/>
    <w:rsid w:val="00C97C28"/>
    <w:rsid w:val="00CA06E8"/>
    <w:rsid w:val="00CA344E"/>
    <w:rsid w:val="00CA4CEB"/>
    <w:rsid w:val="00CA74FB"/>
    <w:rsid w:val="00CB1C0C"/>
    <w:rsid w:val="00CB38EE"/>
    <w:rsid w:val="00CB4615"/>
    <w:rsid w:val="00CB4F7F"/>
    <w:rsid w:val="00CB50CD"/>
    <w:rsid w:val="00CB787A"/>
    <w:rsid w:val="00CC0F49"/>
    <w:rsid w:val="00CC6364"/>
    <w:rsid w:val="00CC7769"/>
    <w:rsid w:val="00CD0407"/>
    <w:rsid w:val="00CD4852"/>
    <w:rsid w:val="00CD7A3B"/>
    <w:rsid w:val="00CE0E65"/>
    <w:rsid w:val="00CE1054"/>
    <w:rsid w:val="00CE1ACD"/>
    <w:rsid w:val="00CE2F0B"/>
    <w:rsid w:val="00CE56B1"/>
    <w:rsid w:val="00CE59D8"/>
    <w:rsid w:val="00CF0342"/>
    <w:rsid w:val="00CF2376"/>
    <w:rsid w:val="00CF7598"/>
    <w:rsid w:val="00D003F8"/>
    <w:rsid w:val="00D00D88"/>
    <w:rsid w:val="00D00E4D"/>
    <w:rsid w:val="00D01FFB"/>
    <w:rsid w:val="00D04B0B"/>
    <w:rsid w:val="00D04C23"/>
    <w:rsid w:val="00D070AE"/>
    <w:rsid w:val="00D074F2"/>
    <w:rsid w:val="00D106A1"/>
    <w:rsid w:val="00D14878"/>
    <w:rsid w:val="00D17AD6"/>
    <w:rsid w:val="00D241AC"/>
    <w:rsid w:val="00D245E2"/>
    <w:rsid w:val="00D25937"/>
    <w:rsid w:val="00D300FB"/>
    <w:rsid w:val="00D32D04"/>
    <w:rsid w:val="00D335B3"/>
    <w:rsid w:val="00D4082A"/>
    <w:rsid w:val="00D42B7D"/>
    <w:rsid w:val="00D44137"/>
    <w:rsid w:val="00D503B9"/>
    <w:rsid w:val="00D50499"/>
    <w:rsid w:val="00D53B82"/>
    <w:rsid w:val="00D55104"/>
    <w:rsid w:val="00D55FBF"/>
    <w:rsid w:val="00D615EC"/>
    <w:rsid w:val="00D61EC6"/>
    <w:rsid w:val="00D62B06"/>
    <w:rsid w:val="00D65734"/>
    <w:rsid w:val="00D66EA9"/>
    <w:rsid w:val="00D71D40"/>
    <w:rsid w:val="00D76B41"/>
    <w:rsid w:val="00D8016B"/>
    <w:rsid w:val="00D813A1"/>
    <w:rsid w:val="00D82CA5"/>
    <w:rsid w:val="00D90483"/>
    <w:rsid w:val="00D90C9E"/>
    <w:rsid w:val="00D92877"/>
    <w:rsid w:val="00D9435A"/>
    <w:rsid w:val="00D94449"/>
    <w:rsid w:val="00D97035"/>
    <w:rsid w:val="00D9726C"/>
    <w:rsid w:val="00DA4410"/>
    <w:rsid w:val="00DA45B7"/>
    <w:rsid w:val="00DA4E7D"/>
    <w:rsid w:val="00DA5A54"/>
    <w:rsid w:val="00DB2D7A"/>
    <w:rsid w:val="00DB30E3"/>
    <w:rsid w:val="00DB443F"/>
    <w:rsid w:val="00DC4452"/>
    <w:rsid w:val="00DC62C6"/>
    <w:rsid w:val="00DD114E"/>
    <w:rsid w:val="00DD12DA"/>
    <w:rsid w:val="00DD3094"/>
    <w:rsid w:val="00DD5F4F"/>
    <w:rsid w:val="00DE2408"/>
    <w:rsid w:val="00DE4DA4"/>
    <w:rsid w:val="00DE4E84"/>
    <w:rsid w:val="00DE50C7"/>
    <w:rsid w:val="00DE5B7F"/>
    <w:rsid w:val="00DF0454"/>
    <w:rsid w:val="00DF0559"/>
    <w:rsid w:val="00DF4390"/>
    <w:rsid w:val="00E00269"/>
    <w:rsid w:val="00E03946"/>
    <w:rsid w:val="00E051BE"/>
    <w:rsid w:val="00E0603C"/>
    <w:rsid w:val="00E1074C"/>
    <w:rsid w:val="00E1377C"/>
    <w:rsid w:val="00E20C1F"/>
    <w:rsid w:val="00E25A1D"/>
    <w:rsid w:val="00E27D5E"/>
    <w:rsid w:val="00E3039A"/>
    <w:rsid w:val="00E35499"/>
    <w:rsid w:val="00E37B6A"/>
    <w:rsid w:val="00E46B80"/>
    <w:rsid w:val="00E46E37"/>
    <w:rsid w:val="00E46E95"/>
    <w:rsid w:val="00E504B2"/>
    <w:rsid w:val="00E55808"/>
    <w:rsid w:val="00E57B22"/>
    <w:rsid w:val="00E61126"/>
    <w:rsid w:val="00E6139C"/>
    <w:rsid w:val="00E6687B"/>
    <w:rsid w:val="00E67E0A"/>
    <w:rsid w:val="00E67FF9"/>
    <w:rsid w:val="00E72268"/>
    <w:rsid w:val="00E72E7F"/>
    <w:rsid w:val="00E756E7"/>
    <w:rsid w:val="00E77D96"/>
    <w:rsid w:val="00E874B9"/>
    <w:rsid w:val="00E87B48"/>
    <w:rsid w:val="00E909AB"/>
    <w:rsid w:val="00E94BD9"/>
    <w:rsid w:val="00E94CDA"/>
    <w:rsid w:val="00E97A69"/>
    <w:rsid w:val="00EA1C66"/>
    <w:rsid w:val="00EA2686"/>
    <w:rsid w:val="00EB68FA"/>
    <w:rsid w:val="00EC0C31"/>
    <w:rsid w:val="00ED0E33"/>
    <w:rsid w:val="00ED22CB"/>
    <w:rsid w:val="00ED4EEF"/>
    <w:rsid w:val="00EE05F3"/>
    <w:rsid w:val="00EE4A53"/>
    <w:rsid w:val="00EF343F"/>
    <w:rsid w:val="00EF76A6"/>
    <w:rsid w:val="00F01F97"/>
    <w:rsid w:val="00F020CA"/>
    <w:rsid w:val="00F023D0"/>
    <w:rsid w:val="00F03965"/>
    <w:rsid w:val="00F039DE"/>
    <w:rsid w:val="00F03E65"/>
    <w:rsid w:val="00F10F8A"/>
    <w:rsid w:val="00F1188E"/>
    <w:rsid w:val="00F11918"/>
    <w:rsid w:val="00F11B96"/>
    <w:rsid w:val="00F11E19"/>
    <w:rsid w:val="00F135FB"/>
    <w:rsid w:val="00F13F4B"/>
    <w:rsid w:val="00F22FC8"/>
    <w:rsid w:val="00F246D2"/>
    <w:rsid w:val="00F257A0"/>
    <w:rsid w:val="00F2603B"/>
    <w:rsid w:val="00F3073C"/>
    <w:rsid w:val="00F31AA9"/>
    <w:rsid w:val="00F3596A"/>
    <w:rsid w:val="00F4093A"/>
    <w:rsid w:val="00F44511"/>
    <w:rsid w:val="00F51811"/>
    <w:rsid w:val="00F547C7"/>
    <w:rsid w:val="00F5603C"/>
    <w:rsid w:val="00F67BFF"/>
    <w:rsid w:val="00F71028"/>
    <w:rsid w:val="00F73E27"/>
    <w:rsid w:val="00F75459"/>
    <w:rsid w:val="00F8178B"/>
    <w:rsid w:val="00F8613A"/>
    <w:rsid w:val="00F934AC"/>
    <w:rsid w:val="00F96ECB"/>
    <w:rsid w:val="00FA2E1E"/>
    <w:rsid w:val="00FA4AC3"/>
    <w:rsid w:val="00FA4F7F"/>
    <w:rsid w:val="00FA5B15"/>
    <w:rsid w:val="00FA719A"/>
    <w:rsid w:val="00FA79C7"/>
    <w:rsid w:val="00FB20DF"/>
    <w:rsid w:val="00FB449A"/>
    <w:rsid w:val="00FB5E94"/>
    <w:rsid w:val="00FC019A"/>
    <w:rsid w:val="00FC42FA"/>
    <w:rsid w:val="00FC44F7"/>
    <w:rsid w:val="00FC5F79"/>
    <w:rsid w:val="00FD23C7"/>
    <w:rsid w:val="00FD768B"/>
    <w:rsid w:val="00FE1E0C"/>
    <w:rsid w:val="00FE685C"/>
    <w:rsid w:val="00FF37C8"/>
    <w:rsid w:val="00FF5E49"/>
    <w:rsid w:val="00FF7A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B34E2"/>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905EB6"/>
    <w:rPr>
      <w:sz w:val="16"/>
      <w:szCs w:val="16"/>
    </w:rPr>
  </w:style>
  <w:style w:type="paragraph" w:styleId="Kommentartext">
    <w:name w:val="annotation text"/>
    <w:basedOn w:val="Standard"/>
    <w:link w:val="KommentartextZchn"/>
    <w:uiPriority w:val="99"/>
    <w:semiHidden/>
    <w:unhideWhenUsed/>
    <w:rsid w:val="00905EB6"/>
    <w:pPr>
      <w:spacing w:line="240" w:lineRule="auto"/>
    </w:pPr>
    <w:rPr>
      <w:szCs w:val="20"/>
    </w:rPr>
  </w:style>
  <w:style w:type="character" w:customStyle="1" w:styleId="KommentartextZchn">
    <w:name w:val="Kommentartext Zchn"/>
    <w:basedOn w:val="Absatz-Standardschriftart"/>
    <w:link w:val="Kommentartext"/>
    <w:uiPriority w:val="99"/>
    <w:semiHidden/>
    <w:rsid w:val="00905EB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05EB6"/>
    <w:rPr>
      <w:b/>
      <w:bCs/>
    </w:rPr>
  </w:style>
  <w:style w:type="character" w:customStyle="1" w:styleId="KommentarthemaZchn">
    <w:name w:val="Kommentarthema Zchn"/>
    <w:basedOn w:val="KommentartextZchn"/>
    <w:link w:val="Kommentarthema"/>
    <w:uiPriority w:val="99"/>
    <w:semiHidden/>
    <w:rsid w:val="00905EB6"/>
    <w:rPr>
      <w:b/>
      <w:bCs/>
      <w:color w:val="000000" w:themeColor="text1"/>
      <w:sz w:val="20"/>
      <w:szCs w:val="20"/>
    </w:rPr>
  </w:style>
  <w:style w:type="character" w:customStyle="1" w:styleId="BodytextZchn">
    <w:name w:val="Bodytext Zchn"/>
    <w:link w:val="Bodytext"/>
    <w:uiPriority w:val="99"/>
    <w:locked/>
    <w:rsid w:val="00DB2D7A"/>
    <w:rPr>
      <w:rFonts w:ascii="MS Mincho" w:eastAsiaTheme="minorEastAsia" w:hAnsi="MS Mincho" w:cs="Arial"/>
    </w:rPr>
  </w:style>
  <w:style w:type="paragraph" w:customStyle="1" w:styleId="Bodytext">
    <w:name w:val="Bodytext"/>
    <w:link w:val="BodytextZchn"/>
    <w:uiPriority w:val="99"/>
    <w:rsid w:val="00DB2D7A"/>
    <w:pPr>
      <w:spacing w:after="0" w:line="360" w:lineRule="auto"/>
    </w:pPr>
    <w:rPr>
      <w:rFonts w:ascii="MS Mincho" w:eastAsiaTheme="minorEastAsia" w:hAnsi="MS Minch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24557962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55115663">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73211">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resa.junk@thyssenkrup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iner.schulze@primetal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etals.com" TargetMode="External"/><Relationship Id="rId5" Type="http://schemas.openxmlformats.org/officeDocument/2006/relationships/numbering" Target="numbering.xml"/><Relationship Id="rId15" Type="http://schemas.openxmlformats.org/officeDocument/2006/relationships/hyperlink" Target="http://www.thyssenkrupp-stee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et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0FF792E51DC547A0A6BBE79E0DC36B" ma:contentTypeVersion="13" ma:contentTypeDescription="Ein neues Dokument erstellen." ma:contentTypeScope="" ma:versionID="27a38e8993b168658601bd11071b2121">
  <xsd:schema xmlns:xsd="http://www.w3.org/2001/XMLSchema" xmlns:xs="http://www.w3.org/2001/XMLSchema" xmlns:p="http://schemas.microsoft.com/office/2006/metadata/properties" xmlns:ns3="fb021bb7-53b7-43a0-83ef-4fdd93db7d1f" xmlns:ns4="93b3af48-d255-4188-90cb-636afe0f4349" targetNamespace="http://schemas.microsoft.com/office/2006/metadata/properties" ma:root="true" ma:fieldsID="ba30e7db9a912dfe6baadac0cb19fc9b" ns3:_="" ns4:_="">
    <xsd:import namespace="fb021bb7-53b7-43a0-83ef-4fdd93db7d1f"/>
    <xsd:import namespace="93b3af48-d255-4188-90cb-636afe0f43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1bb7-53b7-43a0-83ef-4fdd93db7d1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3af48-d255-4188-90cb-636afe0f43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DE5A-9DCF-4FC4-85C0-396E4DEDD376}">
  <ds:schemaRefs>
    <ds:schemaRef ds:uri="http://schemas.microsoft.com/sharepoint/v3/contenttype/forms"/>
  </ds:schemaRefs>
</ds:datastoreItem>
</file>

<file path=customXml/itemProps2.xml><?xml version="1.0" encoding="utf-8"?>
<ds:datastoreItem xmlns:ds="http://schemas.openxmlformats.org/officeDocument/2006/customXml" ds:itemID="{5188C79B-A122-4527-9A0E-CD43B33B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1bb7-53b7-43a0-83ef-4fdd93db7d1f"/>
    <ds:schemaRef ds:uri="93b3af48-d255-4188-90cb-636afe0f4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1678D-4F7C-4976-B614-5D5A09028B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64C0C-596E-49D4-8260-CE7DEE4A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8329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May, Angelika</cp:lastModifiedBy>
  <cp:revision>4</cp:revision>
  <cp:lastPrinted>2021-03-04T10:08:00Z</cp:lastPrinted>
  <dcterms:created xsi:type="dcterms:W3CDTF">2021-03-04T10:06:00Z</dcterms:created>
  <dcterms:modified xsi:type="dcterms:W3CDTF">2021-03-08T06:54:00Z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0x0101008F0FF792E51DC547A0A6BBE79E0DC36B</vt:lpwstr>
  </property>
</Properties>
</file>