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C545E3" w:rsidP="0090250B">
            <w:pPr>
              <w:pStyle w:val="Datumsangabe"/>
            </w:pPr>
            <w:r>
              <w:t>11.03</w:t>
            </w:r>
            <w:r w:rsidR="00BF4DB1">
              <w:t>.202</w:t>
            </w:r>
            <w:r w:rsidR="00DF7C16">
              <w:t>1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43969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Pr="00DF7C16" w:rsidRDefault="00C545E3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Investition für mehr </w:t>
      </w:r>
      <w:r w:rsidRPr="00C545E3">
        <w:rPr>
          <w:rFonts w:ascii="TKTypeRegular" w:hAnsi="TKTypeRegular"/>
          <w:b/>
          <w:szCs w:val="20"/>
        </w:rPr>
        <w:t>Oberflächenqualität bei Premiumblechen</w:t>
      </w:r>
      <w:r w:rsidR="000F1A9B">
        <w:rPr>
          <w:rFonts w:ascii="TKTypeRegular" w:hAnsi="TKTypeRegular"/>
          <w:b/>
          <w:szCs w:val="20"/>
        </w:rPr>
        <w:t>: Zwei neue Hubbalkenöfen für den Standort Duisburg</w:t>
      </w:r>
    </w:p>
    <w:p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A10088" w:rsidRPr="00A10088" w:rsidRDefault="00A10088" w:rsidP="00A1008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Im Rahmen seiner Strategie 20-30 investiert der Stahlhersteller </w:t>
      </w:r>
      <w:r w:rsidRPr="001D2EE9">
        <w:rPr>
          <w:rFonts w:ascii="TKTypeRegular" w:hAnsi="TKTypeRegular"/>
          <w:sz w:val="20"/>
          <w:szCs w:val="20"/>
        </w:rPr>
        <w:t xml:space="preserve">thyssenkrupp Steel </w:t>
      </w:r>
      <w:r>
        <w:rPr>
          <w:rFonts w:ascii="TKTypeRegular" w:hAnsi="TKTypeRegular"/>
          <w:sz w:val="20"/>
          <w:szCs w:val="20"/>
        </w:rPr>
        <w:t xml:space="preserve">in seine Kapazitäten für </w:t>
      </w:r>
      <w:r w:rsidRPr="00A10088">
        <w:rPr>
          <w:rFonts w:ascii="TKTypeRegular" w:hAnsi="TKTypeRegular"/>
          <w:sz w:val="20"/>
          <w:szCs w:val="20"/>
        </w:rPr>
        <w:t>nochmals verbesserte Oberflächenqualität bei Premiumblechen</w:t>
      </w:r>
      <w:r>
        <w:rPr>
          <w:rFonts w:ascii="TKTypeRegular" w:hAnsi="TKTypeRegular"/>
          <w:sz w:val="20"/>
          <w:szCs w:val="20"/>
        </w:rPr>
        <w:t>. In diesem Zuge hat d</w:t>
      </w:r>
      <w:r w:rsidRPr="00A10088">
        <w:rPr>
          <w:rFonts w:ascii="TKTypeRegular" w:hAnsi="TKTypeRegular"/>
          <w:sz w:val="20"/>
          <w:szCs w:val="20"/>
        </w:rPr>
        <w:t>er Technologiekonzern D</w:t>
      </w:r>
      <w:r>
        <w:rPr>
          <w:rFonts w:ascii="TKTypeRegular" w:hAnsi="TKTypeRegular"/>
          <w:sz w:val="20"/>
          <w:szCs w:val="20"/>
        </w:rPr>
        <w:t>anieli</w:t>
      </w:r>
      <w:r w:rsidRPr="00A10088">
        <w:rPr>
          <w:rFonts w:ascii="TKTypeRegular" w:hAnsi="TKTypeRegular"/>
          <w:sz w:val="20"/>
          <w:szCs w:val="20"/>
        </w:rPr>
        <w:t xml:space="preserve"> Centro Combustion von </w:t>
      </w:r>
      <w:r>
        <w:rPr>
          <w:rFonts w:ascii="TKTypeRegular" w:hAnsi="TKTypeRegular"/>
          <w:sz w:val="20"/>
          <w:szCs w:val="20"/>
        </w:rPr>
        <w:t>thyssenkrupp</w:t>
      </w:r>
      <w:r w:rsidRPr="00A10088">
        <w:rPr>
          <w:rFonts w:ascii="TKTypeRegular" w:hAnsi="TKTypeRegular"/>
          <w:sz w:val="20"/>
          <w:szCs w:val="20"/>
        </w:rPr>
        <w:t xml:space="preserve"> Steel den Auftrag zur Lieferung von zwei neuen Hubbalkenöfen für das </w:t>
      </w:r>
      <w:r w:rsidR="00CC5BC4" w:rsidRPr="001D2EE9">
        <w:rPr>
          <w:rFonts w:ascii="TKTypeRegular" w:hAnsi="TKTypeRegular"/>
          <w:sz w:val="20"/>
          <w:szCs w:val="20"/>
        </w:rPr>
        <w:t xml:space="preserve">umgebaute </w:t>
      </w:r>
      <w:r w:rsidRPr="00A10088">
        <w:rPr>
          <w:rFonts w:ascii="TKTypeRegular" w:hAnsi="TKTypeRegular"/>
          <w:sz w:val="20"/>
          <w:szCs w:val="20"/>
        </w:rPr>
        <w:t>Warmbandwerk</w:t>
      </w:r>
      <w:r>
        <w:rPr>
          <w:rFonts w:ascii="TKTypeRegular" w:hAnsi="TKTypeRegular"/>
          <w:sz w:val="20"/>
          <w:szCs w:val="20"/>
        </w:rPr>
        <w:t xml:space="preserve"> </w:t>
      </w:r>
      <w:r w:rsidRPr="00A10088">
        <w:rPr>
          <w:rFonts w:ascii="TKTypeRegular" w:hAnsi="TKTypeRegular"/>
          <w:sz w:val="20"/>
          <w:szCs w:val="20"/>
        </w:rPr>
        <w:t xml:space="preserve">4 in Duisburg Bruckhausen erhalten. Der </w:t>
      </w:r>
      <w:r w:rsidR="00DC56E4">
        <w:rPr>
          <w:rFonts w:ascii="TKTypeRegular" w:hAnsi="TKTypeRegular"/>
          <w:sz w:val="20"/>
          <w:szCs w:val="20"/>
        </w:rPr>
        <w:t xml:space="preserve">Produktionsstart </w:t>
      </w:r>
      <w:r w:rsidRPr="00A10088">
        <w:rPr>
          <w:rFonts w:ascii="TKTypeRegular" w:hAnsi="TKTypeRegular"/>
          <w:sz w:val="20"/>
          <w:szCs w:val="20"/>
        </w:rPr>
        <w:t>ist für Anfang 2024 geplant.</w:t>
      </w:r>
    </w:p>
    <w:p w:rsidR="00A10088" w:rsidRDefault="00A10088" w:rsidP="00A1008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A10088" w:rsidRPr="00A10088" w:rsidRDefault="00A10088" w:rsidP="00A1008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A10088">
        <w:rPr>
          <w:rFonts w:ascii="TKTypeRegular" w:hAnsi="TKTypeRegular"/>
          <w:b/>
          <w:sz w:val="20"/>
          <w:szCs w:val="20"/>
        </w:rPr>
        <w:t xml:space="preserve">Optimierung für steigende Kundenanforderungen </w:t>
      </w:r>
    </w:p>
    <w:p w:rsidR="00A10088" w:rsidRPr="001D2EE9" w:rsidRDefault="00A10088" w:rsidP="00A1008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A10088">
        <w:rPr>
          <w:rFonts w:ascii="TKTypeRegular" w:hAnsi="TKTypeRegular"/>
          <w:sz w:val="20"/>
          <w:szCs w:val="20"/>
        </w:rPr>
        <w:t xml:space="preserve">Im Vordergrund der Stahl-Strategie 20-30 stehen die gezielte Optimierung des Produktions-netzwerks und eine konsequente Ausrichtung des Produktportfolios auf Zukunftsmärkte und profitable Stahlgüten. Dazu zählen </w:t>
      </w:r>
      <w:r w:rsidR="00967F32">
        <w:rPr>
          <w:rFonts w:ascii="TKTypeRegular" w:hAnsi="TKTypeRegular"/>
          <w:sz w:val="20"/>
          <w:szCs w:val="20"/>
        </w:rPr>
        <w:t>zum Beispiel höherfest</w:t>
      </w:r>
      <w:r w:rsidR="00744801">
        <w:rPr>
          <w:rFonts w:ascii="TKTypeRegular" w:hAnsi="TKTypeRegular"/>
          <w:sz w:val="20"/>
          <w:szCs w:val="20"/>
        </w:rPr>
        <w:t>e</w:t>
      </w:r>
      <w:r w:rsidR="00967F32">
        <w:rPr>
          <w:rFonts w:ascii="TKTypeRegular" w:hAnsi="TKTypeRegular"/>
          <w:sz w:val="20"/>
          <w:szCs w:val="20"/>
        </w:rPr>
        <w:t xml:space="preserve"> </w:t>
      </w:r>
      <w:r w:rsidRPr="00A10088">
        <w:rPr>
          <w:rFonts w:ascii="TKTypeRegular" w:hAnsi="TKTypeRegular"/>
          <w:sz w:val="20"/>
          <w:szCs w:val="20"/>
        </w:rPr>
        <w:t>Mehrphasenstähle, Güten mit hoher Oberflächenqualität</w:t>
      </w:r>
      <w:r w:rsidR="00967F32">
        <w:rPr>
          <w:rFonts w:ascii="TKTypeRegular" w:hAnsi="TKTypeRegular"/>
          <w:sz w:val="20"/>
          <w:szCs w:val="20"/>
        </w:rPr>
        <w:t xml:space="preserve"> und Stähle für die Elektromobilität</w:t>
      </w:r>
      <w:r w:rsidRPr="00A10088">
        <w:rPr>
          <w:rFonts w:ascii="TKTypeRegular" w:hAnsi="TKTypeRegular"/>
          <w:sz w:val="20"/>
          <w:szCs w:val="20"/>
        </w:rPr>
        <w:t xml:space="preserve">. </w:t>
      </w:r>
      <w:r w:rsidR="0028713C" w:rsidRPr="001D2EE9">
        <w:rPr>
          <w:rFonts w:ascii="TKTypeRegular" w:hAnsi="TKTypeRegular"/>
          <w:sz w:val="20"/>
          <w:szCs w:val="20"/>
        </w:rPr>
        <w:t>Ein K</w:t>
      </w:r>
      <w:r w:rsidR="00C545E3" w:rsidRPr="001D2EE9">
        <w:rPr>
          <w:rFonts w:ascii="TKTypeRegular" w:hAnsi="TKTypeRegular"/>
          <w:sz w:val="20"/>
          <w:szCs w:val="20"/>
        </w:rPr>
        <w:t>ern</w:t>
      </w:r>
      <w:r w:rsidR="0028713C" w:rsidRPr="001D2EE9">
        <w:rPr>
          <w:rFonts w:ascii="TKTypeRegular" w:hAnsi="TKTypeRegular"/>
          <w:sz w:val="20"/>
          <w:szCs w:val="20"/>
        </w:rPr>
        <w:t>element</w:t>
      </w:r>
      <w:r w:rsidR="00C545E3" w:rsidRPr="001D2EE9">
        <w:rPr>
          <w:rFonts w:ascii="TKTypeRegular" w:hAnsi="TKTypeRegular"/>
          <w:sz w:val="20"/>
          <w:szCs w:val="20"/>
        </w:rPr>
        <w:t xml:space="preserve"> der </w:t>
      </w:r>
      <w:r w:rsidR="0028713C" w:rsidRPr="001D2EE9">
        <w:rPr>
          <w:rFonts w:ascii="TKTypeRegular" w:hAnsi="TKTypeRegular"/>
          <w:sz w:val="20"/>
          <w:szCs w:val="20"/>
        </w:rPr>
        <w:t xml:space="preserve">Anpassungen im Produktionsnetzwerk </w:t>
      </w:r>
      <w:r w:rsidR="00C545E3" w:rsidRPr="00C545E3">
        <w:rPr>
          <w:rFonts w:ascii="TKTypeRegular" w:hAnsi="TKTypeRegular"/>
          <w:sz w:val="20"/>
          <w:szCs w:val="20"/>
        </w:rPr>
        <w:t>ist</w:t>
      </w:r>
      <w:r w:rsidR="00C545E3">
        <w:rPr>
          <w:rFonts w:ascii="TKTypeRegular" w:hAnsi="TKTypeRegular"/>
          <w:sz w:val="20"/>
          <w:szCs w:val="20"/>
        </w:rPr>
        <w:t xml:space="preserve"> </w:t>
      </w:r>
      <w:r w:rsidR="00CC5BC4" w:rsidRPr="001D2EE9">
        <w:rPr>
          <w:rFonts w:ascii="TKTypeRegular" w:hAnsi="TKTypeRegular"/>
          <w:sz w:val="20"/>
          <w:szCs w:val="20"/>
        </w:rPr>
        <w:t xml:space="preserve">die Trennung </w:t>
      </w:r>
      <w:r w:rsidR="00C545E3">
        <w:rPr>
          <w:rFonts w:ascii="TKTypeRegular" w:hAnsi="TKTypeRegular"/>
          <w:sz w:val="20"/>
          <w:szCs w:val="20"/>
        </w:rPr>
        <w:t>der Gießwalzan</w:t>
      </w:r>
      <w:r w:rsidR="00C545E3" w:rsidRPr="00C545E3">
        <w:rPr>
          <w:rFonts w:ascii="TKTypeRegular" w:hAnsi="TKTypeRegular"/>
          <w:sz w:val="20"/>
          <w:szCs w:val="20"/>
        </w:rPr>
        <w:t xml:space="preserve">lage </w:t>
      </w:r>
      <w:r w:rsidR="00CC5BC4" w:rsidRPr="001D2EE9">
        <w:rPr>
          <w:rFonts w:ascii="TKTypeRegular" w:hAnsi="TKTypeRegular"/>
          <w:sz w:val="20"/>
          <w:szCs w:val="20"/>
        </w:rPr>
        <w:t>in</w:t>
      </w:r>
      <w:r w:rsidR="00C545E3" w:rsidRPr="00C545E3">
        <w:rPr>
          <w:rFonts w:ascii="TKTypeRegular" w:hAnsi="TKTypeRegular"/>
          <w:sz w:val="20"/>
          <w:szCs w:val="20"/>
        </w:rPr>
        <w:t xml:space="preserve"> </w:t>
      </w:r>
      <w:r w:rsidR="00CC5BC4">
        <w:rPr>
          <w:rFonts w:ascii="TKTypeRegular" w:hAnsi="TKTypeRegular"/>
          <w:sz w:val="20"/>
          <w:szCs w:val="20"/>
        </w:rPr>
        <w:t xml:space="preserve">Duisburg </w:t>
      </w:r>
      <w:r w:rsidR="00C545E3" w:rsidRPr="00C545E3">
        <w:rPr>
          <w:rFonts w:ascii="TKTypeRegular" w:hAnsi="TKTypeRegular"/>
          <w:sz w:val="20"/>
          <w:szCs w:val="20"/>
        </w:rPr>
        <w:t xml:space="preserve">Bruckhausen in eine </w:t>
      </w:r>
      <w:r w:rsidR="00BF3D4E" w:rsidRPr="001D2EE9">
        <w:rPr>
          <w:rFonts w:ascii="TKTypeRegular" w:hAnsi="TKTypeRegular"/>
          <w:sz w:val="20"/>
          <w:szCs w:val="20"/>
        </w:rPr>
        <w:t xml:space="preserve">entkoppelte </w:t>
      </w:r>
      <w:r w:rsidR="00C545E3" w:rsidRPr="00C545E3">
        <w:rPr>
          <w:rFonts w:ascii="TKTypeRegular" w:hAnsi="TKTypeRegular"/>
          <w:sz w:val="20"/>
          <w:szCs w:val="20"/>
        </w:rPr>
        <w:t>neue Stranggießanl</w:t>
      </w:r>
      <w:r w:rsidR="00C545E3">
        <w:rPr>
          <w:rFonts w:ascii="TKTypeRegular" w:hAnsi="TKTypeRegular"/>
          <w:sz w:val="20"/>
          <w:szCs w:val="20"/>
        </w:rPr>
        <w:t xml:space="preserve">age und </w:t>
      </w:r>
      <w:r w:rsidR="00C545E3" w:rsidRPr="001D2EE9">
        <w:rPr>
          <w:rFonts w:ascii="TKTypeRegular" w:hAnsi="TKTypeRegular"/>
          <w:sz w:val="20"/>
          <w:szCs w:val="20"/>
        </w:rPr>
        <w:t>ein</w:t>
      </w:r>
      <w:r w:rsidR="00CC5BC4" w:rsidRPr="001D2EE9">
        <w:rPr>
          <w:rFonts w:ascii="TKTypeRegular" w:hAnsi="TKTypeRegular"/>
          <w:sz w:val="20"/>
          <w:szCs w:val="20"/>
        </w:rPr>
        <w:t>e</w:t>
      </w:r>
      <w:r w:rsidR="00C545E3" w:rsidRPr="001D2EE9">
        <w:rPr>
          <w:rFonts w:ascii="TKTypeRegular" w:hAnsi="TKTypeRegular"/>
          <w:sz w:val="20"/>
          <w:szCs w:val="20"/>
        </w:rPr>
        <w:t xml:space="preserve"> </w:t>
      </w:r>
      <w:r w:rsidR="00CC5BC4" w:rsidRPr="001D2EE9">
        <w:rPr>
          <w:rFonts w:ascii="TKTypeRegular" w:hAnsi="TKTypeRegular"/>
          <w:sz w:val="20"/>
          <w:szCs w:val="20"/>
        </w:rPr>
        <w:t>separate Walzstufe</w:t>
      </w:r>
      <w:r w:rsidR="00C545E3" w:rsidRPr="00C545E3">
        <w:rPr>
          <w:rFonts w:ascii="TKTypeRegular" w:hAnsi="TKTypeRegular"/>
          <w:sz w:val="20"/>
          <w:szCs w:val="20"/>
        </w:rPr>
        <w:t>.</w:t>
      </w:r>
      <w:r w:rsidR="00967F32">
        <w:rPr>
          <w:rFonts w:ascii="TKTypeRegular" w:hAnsi="TKTypeRegular"/>
          <w:sz w:val="20"/>
          <w:szCs w:val="20"/>
        </w:rPr>
        <w:t xml:space="preserve"> Dort werden die neuen H</w:t>
      </w:r>
      <w:r w:rsidR="00744801">
        <w:rPr>
          <w:rFonts w:ascii="TKTypeRegular" w:hAnsi="TKTypeRegular"/>
          <w:sz w:val="20"/>
          <w:szCs w:val="20"/>
        </w:rPr>
        <w:t>ubbalkenöfen zum Einsatz kommen.</w:t>
      </w:r>
      <w:r w:rsidR="00967F32">
        <w:rPr>
          <w:rFonts w:ascii="TKTypeRegular" w:hAnsi="TKTypeRegular"/>
          <w:sz w:val="20"/>
          <w:szCs w:val="20"/>
        </w:rPr>
        <w:t xml:space="preserve"> Die Aggregate</w:t>
      </w:r>
      <w:r w:rsidR="00C545E3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werden nach dem </w:t>
      </w:r>
      <w:r w:rsidRPr="00A10088">
        <w:rPr>
          <w:rFonts w:ascii="TKTypeRegular" w:hAnsi="TKTypeRegular"/>
          <w:sz w:val="20"/>
          <w:szCs w:val="20"/>
        </w:rPr>
        <w:t>neuesten Stand der Technik in Bezug auf Brennstoffverbrauch, Emissionen und hochwertige Brammenoberflächen</w:t>
      </w:r>
      <w:r>
        <w:rPr>
          <w:rFonts w:ascii="TKTypeRegular" w:hAnsi="TKTypeRegular"/>
          <w:sz w:val="20"/>
          <w:szCs w:val="20"/>
        </w:rPr>
        <w:t xml:space="preserve"> gebaut</w:t>
      </w:r>
      <w:r w:rsidR="00C545E3">
        <w:rPr>
          <w:rFonts w:ascii="TKTypeRegular" w:hAnsi="TKTypeRegular"/>
          <w:sz w:val="20"/>
          <w:szCs w:val="20"/>
        </w:rPr>
        <w:t xml:space="preserve"> und sollen Anfang 2024 </w:t>
      </w:r>
      <w:r w:rsidR="00967F32">
        <w:rPr>
          <w:rFonts w:ascii="TKTypeRegular" w:hAnsi="TKTypeRegular"/>
          <w:sz w:val="20"/>
          <w:szCs w:val="20"/>
        </w:rPr>
        <w:t xml:space="preserve">fertig sein. </w:t>
      </w:r>
      <w:r w:rsidR="006D4BBB" w:rsidRPr="001D2EE9">
        <w:rPr>
          <w:rFonts w:ascii="TKTypeRegular" w:hAnsi="TKTypeRegular"/>
          <w:sz w:val="20"/>
          <w:szCs w:val="20"/>
        </w:rPr>
        <w:t xml:space="preserve">Die neuen </w:t>
      </w:r>
      <w:r w:rsidR="00967F32" w:rsidRPr="001D2EE9">
        <w:rPr>
          <w:rFonts w:ascii="TKTypeRegular" w:hAnsi="TKTypeRegular"/>
          <w:sz w:val="20"/>
          <w:szCs w:val="20"/>
        </w:rPr>
        <w:t xml:space="preserve">Hubbalkenöfen bieten </w:t>
      </w:r>
      <w:r w:rsidR="00E57DA3" w:rsidRPr="001D2EE9">
        <w:rPr>
          <w:rFonts w:ascii="TKTypeRegular" w:hAnsi="TKTypeRegular"/>
          <w:sz w:val="20"/>
          <w:szCs w:val="20"/>
        </w:rPr>
        <w:t xml:space="preserve">gegenüber </w:t>
      </w:r>
      <w:r w:rsidR="006D4BBB" w:rsidRPr="001D2EE9">
        <w:rPr>
          <w:rFonts w:ascii="TKTypeRegular" w:hAnsi="TKTypeRegular"/>
          <w:sz w:val="20"/>
          <w:szCs w:val="20"/>
        </w:rPr>
        <w:t xml:space="preserve">den heutigen Öfen </w:t>
      </w:r>
      <w:r w:rsidR="00D95C95" w:rsidRPr="001D2EE9">
        <w:rPr>
          <w:rFonts w:ascii="TKTypeRegular" w:hAnsi="TKTypeRegular"/>
          <w:sz w:val="20"/>
          <w:szCs w:val="20"/>
        </w:rPr>
        <w:t xml:space="preserve">ein geringeres </w:t>
      </w:r>
      <w:r w:rsidR="00E57DA3" w:rsidRPr="001D2EE9">
        <w:rPr>
          <w:rFonts w:ascii="TKTypeRegular" w:hAnsi="TKTypeRegular"/>
          <w:sz w:val="20"/>
          <w:szCs w:val="20"/>
        </w:rPr>
        <w:t xml:space="preserve">Risiko von </w:t>
      </w:r>
      <w:r w:rsidR="00710B4F" w:rsidRPr="001D2EE9">
        <w:rPr>
          <w:rFonts w:ascii="TKTypeRegular" w:hAnsi="TKTypeRegular"/>
          <w:sz w:val="20"/>
          <w:szCs w:val="20"/>
        </w:rPr>
        <w:t>Oberflächenschäden</w:t>
      </w:r>
      <w:r w:rsidR="008E0CEB" w:rsidRPr="001D2EE9">
        <w:rPr>
          <w:rFonts w:ascii="TKTypeRegular" w:hAnsi="TKTypeRegular"/>
          <w:sz w:val="20"/>
          <w:szCs w:val="20"/>
        </w:rPr>
        <w:t xml:space="preserve"> </w:t>
      </w:r>
      <w:r w:rsidR="00710B4F" w:rsidRPr="001D2EE9">
        <w:rPr>
          <w:rFonts w:ascii="TKTypeRegular" w:hAnsi="TKTypeRegular"/>
          <w:sz w:val="20"/>
          <w:szCs w:val="20"/>
        </w:rPr>
        <w:t>an den Brammen</w:t>
      </w:r>
      <w:r w:rsidR="005A5036" w:rsidRPr="001D2EE9">
        <w:rPr>
          <w:rFonts w:ascii="TKTypeRegular" w:hAnsi="TKTypeRegular"/>
          <w:sz w:val="20"/>
          <w:szCs w:val="20"/>
        </w:rPr>
        <w:t>,</w:t>
      </w:r>
      <w:r w:rsidR="00710B4F" w:rsidRPr="001D2EE9">
        <w:rPr>
          <w:rFonts w:ascii="TKTypeRegular" w:hAnsi="TKTypeRegular"/>
          <w:sz w:val="20"/>
          <w:szCs w:val="20"/>
        </w:rPr>
        <w:t xml:space="preserve"> </w:t>
      </w:r>
      <w:r w:rsidR="008E0CEB" w:rsidRPr="001D2EE9">
        <w:rPr>
          <w:rFonts w:ascii="TKTypeRegular" w:hAnsi="TKTypeRegular"/>
          <w:sz w:val="20"/>
          <w:szCs w:val="20"/>
        </w:rPr>
        <w:t>zudem ist</w:t>
      </w:r>
      <w:r w:rsidR="00967F32" w:rsidRPr="001D2EE9">
        <w:rPr>
          <w:rFonts w:ascii="TKTypeRegular" w:hAnsi="TKTypeRegular"/>
          <w:sz w:val="20"/>
          <w:szCs w:val="20"/>
        </w:rPr>
        <w:t xml:space="preserve"> </w:t>
      </w:r>
      <w:r w:rsidR="008E0CEB" w:rsidRPr="001D2EE9">
        <w:rPr>
          <w:rFonts w:ascii="TKTypeRegular" w:hAnsi="TKTypeRegular"/>
          <w:sz w:val="20"/>
          <w:szCs w:val="20"/>
        </w:rPr>
        <w:t xml:space="preserve">der </w:t>
      </w:r>
      <w:r w:rsidR="00967F32" w:rsidRPr="001D2EE9">
        <w:rPr>
          <w:rFonts w:ascii="TKTypeRegular" w:hAnsi="TKTypeRegular"/>
          <w:sz w:val="20"/>
          <w:szCs w:val="20"/>
        </w:rPr>
        <w:t>Erwärmungsprozess der Brammen</w:t>
      </w:r>
      <w:r w:rsidR="00E57DA3" w:rsidRPr="001D2EE9">
        <w:rPr>
          <w:rFonts w:ascii="TKTypeRegular" w:hAnsi="TKTypeRegular"/>
          <w:sz w:val="20"/>
          <w:szCs w:val="20"/>
        </w:rPr>
        <w:t xml:space="preserve"> </w:t>
      </w:r>
      <w:r w:rsidR="008E0CEB" w:rsidRPr="001D2EE9">
        <w:rPr>
          <w:rFonts w:ascii="TKTypeRegular" w:hAnsi="TKTypeRegular"/>
          <w:sz w:val="20"/>
          <w:szCs w:val="20"/>
        </w:rPr>
        <w:t xml:space="preserve">gleichmäßiger. </w:t>
      </w:r>
      <w:r w:rsidR="0067688F">
        <w:rPr>
          <w:rFonts w:ascii="TKTypeRegular" w:hAnsi="TKTypeRegular"/>
          <w:sz w:val="20"/>
          <w:szCs w:val="20"/>
        </w:rPr>
        <w:t>So schafft thyssenkrupp Steel eine</w:t>
      </w:r>
      <w:r w:rsidR="00967F32" w:rsidRPr="001D2EE9">
        <w:rPr>
          <w:rFonts w:ascii="TKTypeRegular" w:hAnsi="TKTypeRegular"/>
          <w:sz w:val="20"/>
          <w:szCs w:val="20"/>
        </w:rPr>
        <w:t xml:space="preserve"> Voraussetzung für op</w:t>
      </w:r>
      <w:r w:rsidR="00D85C0B" w:rsidRPr="001D2EE9">
        <w:rPr>
          <w:rFonts w:ascii="TKTypeRegular" w:hAnsi="TKTypeRegular"/>
          <w:sz w:val="20"/>
          <w:szCs w:val="20"/>
        </w:rPr>
        <w:t>tim</w:t>
      </w:r>
      <w:r w:rsidR="00F4409D" w:rsidRPr="001D2EE9">
        <w:rPr>
          <w:rFonts w:ascii="TKTypeRegular" w:hAnsi="TKTypeRegular"/>
          <w:sz w:val="20"/>
          <w:szCs w:val="20"/>
        </w:rPr>
        <w:t>ierte</w:t>
      </w:r>
      <w:r w:rsidR="00080279" w:rsidRPr="001D2EE9">
        <w:rPr>
          <w:rFonts w:ascii="TKTypeRegular" w:hAnsi="TKTypeRegular"/>
          <w:sz w:val="20"/>
          <w:szCs w:val="20"/>
        </w:rPr>
        <w:t xml:space="preserve"> Oberflächenqualitäten der Fertigprodukte.</w:t>
      </w:r>
    </w:p>
    <w:p w:rsidR="00744801" w:rsidRDefault="00744801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:rsidR="00744801" w:rsidRDefault="00744801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:rsidR="00744801" w:rsidRDefault="00744801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:rsidR="006A2F38" w:rsidRPr="00744801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b/>
          <w:sz w:val="20"/>
          <w:szCs w:val="20"/>
        </w:rPr>
      </w:pPr>
      <w:r w:rsidRPr="00744801">
        <w:rPr>
          <w:rFonts w:ascii="TKTypeRegular" w:hAnsi="TKTypeRegular"/>
          <w:b/>
          <w:sz w:val="20"/>
          <w:szCs w:val="20"/>
        </w:rPr>
        <w:lastRenderedPageBreak/>
        <w:t>Ansprechpartner:</w:t>
      </w:r>
      <w:r w:rsidR="000261E6" w:rsidRPr="00744801">
        <w:rPr>
          <w:rFonts w:ascii="TKTypeRegular" w:hAnsi="TKTypeRegular"/>
          <w:b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843969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8C1802" w:rsidRDefault="00843969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8C1802" w:rsidRPr="008C1802" w:rsidRDefault="008C1802" w:rsidP="008C1802"/>
    <w:p w:rsidR="008C1802" w:rsidRPr="008C1802" w:rsidRDefault="008C1802" w:rsidP="008C1802"/>
    <w:p w:rsidR="008C1802" w:rsidRPr="008C1802" w:rsidRDefault="008C1802" w:rsidP="008C1802">
      <w:pPr>
        <w:jc w:val="center"/>
      </w:pPr>
    </w:p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D3" w:rsidRDefault="00B607D3" w:rsidP="005B5ABA">
      <w:pPr>
        <w:spacing w:line="240" w:lineRule="auto"/>
      </w:pPr>
      <w:r>
        <w:separator/>
      </w:r>
    </w:p>
  </w:endnote>
  <w:endnote w:type="continuationSeparator" w:id="0">
    <w:p w:rsidR="00B607D3" w:rsidRDefault="00B607D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7E799726" wp14:editId="19A87F13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9972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E1BB0D0" wp14:editId="675B10E6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BB0D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D3" w:rsidRDefault="00B607D3" w:rsidP="005B5ABA">
      <w:pPr>
        <w:spacing w:line="240" w:lineRule="auto"/>
      </w:pPr>
      <w:r>
        <w:separator/>
      </w:r>
    </w:p>
  </w:footnote>
  <w:footnote w:type="continuationSeparator" w:id="0">
    <w:p w:rsidR="00B607D3" w:rsidRDefault="00B607D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9878316" wp14:editId="7EBC94B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A32E3E" wp14:editId="4631C5A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7688F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843969">
                              <w:rPr>
                                <w:noProof/>
                              </w:rPr>
                              <w:t>11.03.2021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39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843969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32E3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7688F" w:rsidP="001E7E0A">
                    <w:pPr>
                      <w:pStyle w:val="Datumsangabe"/>
                    </w:pPr>
                    <w:fldSimple w:instr=" STYLEREF  Datumsangabe  \* MERGEFORMAT ">
                      <w:r w:rsidR="00843969">
                        <w:rPr>
                          <w:noProof/>
                        </w:rPr>
                        <w:t>11.03.2021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39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843969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01FAF86" wp14:editId="0A9DADA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4.5pt;height:4.5pt" o:bullet="t">
        <v:imagedata r:id="rId1" o:title="Bullet_blau_RGB_klein"/>
      </v:shape>
    </w:pict>
  </w:numPicBullet>
  <w:numPicBullet w:numPicBulletId="1">
    <w:pict>
      <v:shape id="_x0000_i1107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9B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0279"/>
    <w:rsid w:val="00085CC6"/>
    <w:rsid w:val="00096617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1A9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D2EE9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855"/>
    <w:rsid w:val="00277B27"/>
    <w:rsid w:val="00285124"/>
    <w:rsid w:val="0028713C"/>
    <w:rsid w:val="00297160"/>
    <w:rsid w:val="00297DC4"/>
    <w:rsid w:val="002A3A5A"/>
    <w:rsid w:val="002A46D3"/>
    <w:rsid w:val="002B1779"/>
    <w:rsid w:val="002B2C68"/>
    <w:rsid w:val="002C0A5C"/>
    <w:rsid w:val="002C62A1"/>
    <w:rsid w:val="002D0225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05AB"/>
    <w:rsid w:val="00356F90"/>
    <w:rsid w:val="003611C0"/>
    <w:rsid w:val="003631FC"/>
    <w:rsid w:val="00366EA6"/>
    <w:rsid w:val="00367CF8"/>
    <w:rsid w:val="00372E6F"/>
    <w:rsid w:val="00373BE2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3BC1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03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056F"/>
    <w:rsid w:val="006550EA"/>
    <w:rsid w:val="00660C5E"/>
    <w:rsid w:val="00663A74"/>
    <w:rsid w:val="00663F6D"/>
    <w:rsid w:val="0067688F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4BBB"/>
    <w:rsid w:val="006D76F9"/>
    <w:rsid w:val="006E3FA2"/>
    <w:rsid w:val="006E5B34"/>
    <w:rsid w:val="006F5AA5"/>
    <w:rsid w:val="006F5FFF"/>
    <w:rsid w:val="007065C5"/>
    <w:rsid w:val="00710B4F"/>
    <w:rsid w:val="00710D9D"/>
    <w:rsid w:val="007226A9"/>
    <w:rsid w:val="00724EF3"/>
    <w:rsid w:val="00741236"/>
    <w:rsid w:val="00741356"/>
    <w:rsid w:val="00743CA5"/>
    <w:rsid w:val="00744801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43969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0CEB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67F32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0088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76D0B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07D3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3D4E"/>
    <w:rsid w:val="00BF4DB1"/>
    <w:rsid w:val="00C01794"/>
    <w:rsid w:val="00C07A8B"/>
    <w:rsid w:val="00C124EF"/>
    <w:rsid w:val="00C30C7B"/>
    <w:rsid w:val="00C3733B"/>
    <w:rsid w:val="00C444D8"/>
    <w:rsid w:val="00C50779"/>
    <w:rsid w:val="00C545E3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5BC4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85C0B"/>
    <w:rsid w:val="00D90483"/>
    <w:rsid w:val="00D90C9E"/>
    <w:rsid w:val="00D92877"/>
    <w:rsid w:val="00D9435A"/>
    <w:rsid w:val="00D95C95"/>
    <w:rsid w:val="00D9726C"/>
    <w:rsid w:val="00DA45B7"/>
    <w:rsid w:val="00DA4E7D"/>
    <w:rsid w:val="00DA5A54"/>
    <w:rsid w:val="00DC4452"/>
    <w:rsid w:val="00DC56E4"/>
    <w:rsid w:val="00DC62C6"/>
    <w:rsid w:val="00DD114E"/>
    <w:rsid w:val="00DD3094"/>
    <w:rsid w:val="00DD5F4F"/>
    <w:rsid w:val="00DE2408"/>
    <w:rsid w:val="00DE4F48"/>
    <w:rsid w:val="00DE50C7"/>
    <w:rsid w:val="00DF7C16"/>
    <w:rsid w:val="00E00269"/>
    <w:rsid w:val="00E03946"/>
    <w:rsid w:val="00E051BE"/>
    <w:rsid w:val="00E1377C"/>
    <w:rsid w:val="00E170F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57DA3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4409D"/>
    <w:rsid w:val="00F45979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8C3395-B8DF-4595-A41F-13723DA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7F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7F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7F3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7F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7F32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FE8D-0D60-4E1A-B1AA-748AF8D2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236</Words>
  <Characters>1738</Characters>
  <Application>Microsoft Office Word</Application>
  <DocSecurity>0</DocSecurity>
  <Lines>46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4</cp:revision>
  <cp:lastPrinted>2021-03-11T07:12:00Z</cp:lastPrinted>
  <dcterms:created xsi:type="dcterms:W3CDTF">2021-03-10T15:51:00Z</dcterms:created>
  <dcterms:modified xsi:type="dcterms:W3CDTF">2021-03-11T07:12:00Z</dcterms:modified>
</cp:coreProperties>
</file>