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03" w:rsidRDefault="00775B03"/>
    <w:p w:rsidR="00775B03" w:rsidRDefault="00775B03"/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1E7E0A" w:rsidRPr="007F19AD" w:rsidTr="001E7E0A">
        <w:trPr>
          <w:trHeight w:val="992"/>
        </w:trPr>
        <w:tc>
          <w:tcPr>
            <w:tcW w:w="7655" w:type="dxa"/>
          </w:tcPr>
          <w:p w:rsidR="001E7E0A" w:rsidRPr="007F19AD" w:rsidRDefault="001E7E0A" w:rsidP="00F4093A">
            <w:pPr>
              <w:pStyle w:val="Absenderadresse1"/>
              <w:rPr>
                <w:sz w:val="22"/>
              </w:rPr>
            </w:pPr>
          </w:p>
        </w:tc>
        <w:tc>
          <w:tcPr>
            <w:tcW w:w="1724" w:type="dxa"/>
          </w:tcPr>
          <w:p w:rsidR="001E7E0A" w:rsidRPr="007F19AD" w:rsidRDefault="00CB7D9B" w:rsidP="001E7E0A">
            <w:pPr>
              <w:pStyle w:val="Datumsangabe"/>
            </w:pPr>
            <w:r w:rsidRPr="00856283">
              <w:t xml:space="preserve">March </w:t>
            </w:r>
            <w:r w:rsidR="009535D8">
              <w:t>10</w:t>
            </w:r>
            <w:r w:rsidR="00A62F4B" w:rsidRPr="00856283">
              <w:t xml:space="preserve">, </w:t>
            </w:r>
            <w:r w:rsidR="00ED15CF" w:rsidRPr="00856283">
              <w:t>202</w:t>
            </w:r>
            <w:r w:rsidR="003C3DC4" w:rsidRPr="00856283">
              <w:t>1</w:t>
            </w:r>
          </w:p>
          <w:p w:rsidR="001E7E0A" w:rsidRPr="007F19AD" w:rsidRDefault="001E7E0A" w:rsidP="005105FF">
            <w:pPr>
              <w:pStyle w:val="Seitenzahlangabe"/>
              <w:rPr>
                <w:sz w:val="22"/>
              </w:rPr>
            </w:pPr>
            <w:r w:rsidRPr="007F19AD">
              <w:t xml:space="preserve">Seite </w:t>
            </w:r>
            <w:r w:rsidRPr="007F19AD">
              <w:fldChar w:fldCharType="begin"/>
            </w:r>
            <w:r w:rsidRPr="007F19AD">
              <w:instrText xml:space="preserve"> PAGE   \* MERGEFORMAT </w:instrText>
            </w:r>
            <w:r w:rsidRPr="007F19AD">
              <w:fldChar w:fldCharType="separate"/>
            </w:r>
            <w:r w:rsidR="00363CCC">
              <w:rPr>
                <w:noProof/>
              </w:rPr>
              <w:t>1</w:t>
            </w:r>
            <w:r w:rsidRPr="007F19AD">
              <w:fldChar w:fldCharType="end"/>
            </w:r>
            <w:r w:rsidRPr="007F19AD">
              <w:t>/</w:t>
            </w:r>
            <w:r w:rsidR="006C27FB" w:rsidRPr="007F19AD">
              <w:t>2</w:t>
            </w:r>
          </w:p>
        </w:tc>
      </w:tr>
    </w:tbl>
    <w:p w:rsidR="003C3DC4" w:rsidRPr="007F19AD" w:rsidRDefault="003C3DC4" w:rsidP="00363CCC">
      <w:pPr>
        <w:spacing w:line="276" w:lineRule="auto"/>
        <w:rPr>
          <w:rFonts w:ascii="TKTypeBold" w:hAnsi="TKTypeBold"/>
          <w:sz w:val="22"/>
        </w:rPr>
      </w:pPr>
    </w:p>
    <w:p w:rsidR="007F19AD" w:rsidRDefault="007F19AD" w:rsidP="00363CCC">
      <w:pPr>
        <w:pStyle w:val="Listenabsatz"/>
        <w:spacing w:line="276" w:lineRule="auto"/>
        <w:ind w:left="0"/>
        <w:rPr>
          <w:rFonts w:cs="RWE Sans"/>
          <w:b/>
          <w:color w:val="auto"/>
          <w:sz w:val="22"/>
        </w:rPr>
      </w:pPr>
    </w:p>
    <w:p w:rsidR="007F19AD" w:rsidRPr="00775B03" w:rsidRDefault="007F19AD" w:rsidP="00363CCC">
      <w:pPr>
        <w:pStyle w:val="Listenabsatz"/>
        <w:spacing w:line="276" w:lineRule="auto"/>
        <w:ind w:left="0"/>
        <w:rPr>
          <w:rFonts w:ascii="TKTypeBold" w:hAnsi="TKTypeBold" w:cs="RWE Sans"/>
          <w:color w:val="auto"/>
          <w:sz w:val="22"/>
        </w:rPr>
      </w:pPr>
    </w:p>
    <w:p w:rsidR="006C27FB" w:rsidRPr="00775B03" w:rsidRDefault="00D9663F" w:rsidP="00363CCC">
      <w:pPr>
        <w:pStyle w:val="Listenabsatz"/>
        <w:spacing w:line="276" w:lineRule="auto"/>
        <w:ind w:left="0"/>
        <w:jc w:val="both"/>
        <w:rPr>
          <w:rFonts w:ascii="TKTypeBold" w:hAnsi="TKTypeBold" w:cs="RWE Sans"/>
          <w:i/>
          <w:sz w:val="22"/>
          <w:lang w:val="en-US"/>
        </w:rPr>
      </w:pPr>
      <w:r w:rsidRPr="00775B03">
        <w:rPr>
          <w:rFonts w:ascii="TKTypeBold" w:hAnsi="TKTypeBold" w:cs="RWE Sans"/>
          <w:color w:val="auto"/>
          <w:sz w:val="22"/>
          <w:lang w:val="en-US"/>
        </w:rPr>
        <w:t>Milestone reached: thyssenkrupp a</w:t>
      </w:r>
      <w:r w:rsidR="006C27FB" w:rsidRPr="00775B03">
        <w:rPr>
          <w:rFonts w:ascii="TKTypeBold" w:hAnsi="TKTypeBold" w:cs="RWE Sans"/>
          <w:color w:val="auto"/>
          <w:sz w:val="22"/>
          <w:lang w:val="en-US"/>
        </w:rPr>
        <w:t xml:space="preserve">nd IG </w:t>
      </w:r>
      <w:proofErr w:type="spellStart"/>
      <w:r w:rsidR="006C27FB" w:rsidRPr="00775B03">
        <w:rPr>
          <w:rFonts w:ascii="TKTypeBold" w:hAnsi="TKTypeBold" w:cs="RWE Sans"/>
          <w:color w:val="auto"/>
          <w:sz w:val="22"/>
          <w:lang w:val="en-US"/>
        </w:rPr>
        <w:t>Metall</w:t>
      </w:r>
      <w:proofErr w:type="spellEnd"/>
      <w:r w:rsidR="006C27FB" w:rsidRPr="00775B03">
        <w:rPr>
          <w:rFonts w:ascii="TKTypeBold" w:hAnsi="TKTypeBold" w:cs="RWE Sans"/>
          <w:color w:val="auto"/>
          <w:sz w:val="22"/>
          <w:lang w:val="en-US"/>
        </w:rPr>
        <w:t xml:space="preserve"> </w:t>
      </w:r>
      <w:r w:rsidRPr="00775B03">
        <w:rPr>
          <w:rFonts w:ascii="TKTypeBold" w:hAnsi="TKTypeBold" w:cs="RWE Sans"/>
          <w:color w:val="auto"/>
          <w:sz w:val="22"/>
          <w:lang w:val="en-US"/>
        </w:rPr>
        <w:t xml:space="preserve">union conclude basic agreement to limit </w:t>
      </w:r>
      <w:r w:rsidR="00A62F4B" w:rsidRPr="00775B03">
        <w:rPr>
          <w:rFonts w:ascii="TKTypeBold" w:hAnsi="TKTypeBold" w:cs="RWE Sans"/>
          <w:color w:val="auto"/>
          <w:sz w:val="22"/>
          <w:lang w:val="en-US"/>
        </w:rPr>
        <w:t xml:space="preserve">the </w:t>
      </w:r>
      <w:r w:rsidRPr="00775B03">
        <w:rPr>
          <w:rFonts w:ascii="TKTypeBold" w:hAnsi="TKTypeBold" w:cs="RWE Sans"/>
          <w:color w:val="auto"/>
          <w:sz w:val="22"/>
          <w:lang w:val="en-US"/>
        </w:rPr>
        <w:t>financial effects of the coronavirus pandemic at Steel and strengthen its competitive position</w:t>
      </w:r>
      <w:r w:rsidR="006C27FB" w:rsidRPr="00775B03">
        <w:rPr>
          <w:rFonts w:ascii="TKTypeBold" w:hAnsi="TKTypeBold" w:cs="RWE Sans"/>
          <w:color w:val="auto"/>
          <w:sz w:val="22"/>
          <w:lang w:val="en-US"/>
        </w:rPr>
        <w:t xml:space="preserve">. </w:t>
      </w:r>
    </w:p>
    <w:p w:rsidR="006C27FB" w:rsidRPr="00811FA6" w:rsidRDefault="006C27FB" w:rsidP="00363CCC">
      <w:pPr>
        <w:autoSpaceDE w:val="0"/>
        <w:autoSpaceDN w:val="0"/>
        <w:adjustRightInd w:val="0"/>
        <w:spacing w:line="276" w:lineRule="auto"/>
        <w:rPr>
          <w:rFonts w:ascii="TKTypeRegular" w:hAnsi="TKTypeRegular" w:cs="TKTypeRegular-Regular"/>
          <w:b/>
          <w:color w:val="auto"/>
          <w:sz w:val="22"/>
          <w:lang w:val="en-US"/>
        </w:rPr>
      </w:pPr>
    </w:p>
    <w:p w:rsidR="006C27FB" w:rsidRPr="00811FA6" w:rsidRDefault="00D9663F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proofErr w:type="gramStart"/>
      <w:r>
        <w:rPr>
          <w:rFonts w:cs="RWE Sans"/>
          <w:color w:val="auto"/>
          <w:sz w:val="22"/>
          <w:lang w:val="en-US"/>
        </w:rPr>
        <w:t>thyssenkrupp</w:t>
      </w:r>
      <w:proofErr w:type="gramEnd"/>
      <w:r>
        <w:rPr>
          <w:rFonts w:cs="RWE Sans"/>
          <w:color w:val="auto"/>
          <w:sz w:val="22"/>
          <w:lang w:val="en-US"/>
        </w:rPr>
        <w:t xml:space="preserve"> Steel a</w:t>
      </w:r>
      <w:r w:rsidR="006C27FB" w:rsidRPr="00811FA6">
        <w:rPr>
          <w:rFonts w:cs="RWE Sans"/>
          <w:color w:val="auto"/>
          <w:sz w:val="22"/>
          <w:lang w:val="en-US"/>
        </w:rPr>
        <w:t xml:space="preserve">nd </w:t>
      </w:r>
      <w:r>
        <w:rPr>
          <w:rFonts w:cs="RWE Sans"/>
          <w:color w:val="auto"/>
          <w:sz w:val="22"/>
          <w:lang w:val="en-US"/>
        </w:rPr>
        <w:t xml:space="preserve">the </w:t>
      </w:r>
      <w:r w:rsidR="00A62F4B">
        <w:rPr>
          <w:rFonts w:cs="RWE Sans"/>
          <w:color w:val="auto"/>
          <w:sz w:val="22"/>
          <w:lang w:val="en-US"/>
        </w:rPr>
        <w:t xml:space="preserve">trade union </w:t>
      </w:r>
      <w:proofErr w:type="spellStart"/>
      <w:r w:rsidR="006C27FB" w:rsidRPr="00811FA6">
        <w:rPr>
          <w:rFonts w:cs="RWE Sans"/>
          <w:color w:val="auto"/>
          <w:sz w:val="22"/>
          <w:lang w:val="en-US"/>
        </w:rPr>
        <w:t>Industriegewerkschaft</w:t>
      </w:r>
      <w:proofErr w:type="spellEnd"/>
      <w:r w:rsidR="006C27FB" w:rsidRPr="00811FA6">
        <w:rPr>
          <w:rFonts w:cs="RWE Sans"/>
          <w:color w:val="auto"/>
          <w:sz w:val="22"/>
          <w:lang w:val="en-US"/>
        </w:rPr>
        <w:t xml:space="preserve"> </w:t>
      </w:r>
      <w:proofErr w:type="spellStart"/>
      <w:r w:rsidR="006C27FB" w:rsidRPr="00811FA6">
        <w:rPr>
          <w:rFonts w:cs="RWE Sans"/>
          <w:color w:val="auto"/>
          <w:sz w:val="22"/>
          <w:lang w:val="en-US"/>
        </w:rPr>
        <w:t>Metall</w:t>
      </w:r>
      <w:proofErr w:type="spellEnd"/>
      <w:r w:rsidR="006C27FB" w:rsidRPr="00811FA6">
        <w:rPr>
          <w:rFonts w:cs="RWE Sans"/>
          <w:color w:val="auto"/>
          <w:sz w:val="22"/>
          <w:lang w:val="en-US"/>
        </w:rPr>
        <w:t xml:space="preserve"> </w:t>
      </w:r>
      <w:r w:rsidR="008F69CE">
        <w:rPr>
          <w:rFonts w:cs="RWE Sans"/>
          <w:color w:val="auto"/>
          <w:sz w:val="22"/>
          <w:lang w:val="en-US"/>
        </w:rPr>
        <w:t xml:space="preserve">have concluded a basic agreement to supplement the “Future Pact </w:t>
      </w:r>
      <w:r w:rsidR="00A62F4B">
        <w:rPr>
          <w:rFonts w:cs="RWE Sans"/>
          <w:color w:val="auto"/>
          <w:sz w:val="22"/>
          <w:lang w:val="en-US"/>
        </w:rPr>
        <w:t xml:space="preserve">for </w:t>
      </w:r>
      <w:r w:rsidR="008F69CE">
        <w:rPr>
          <w:rFonts w:cs="RWE Sans"/>
          <w:color w:val="auto"/>
          <w:sz w:val="22"/>
          <w:lang w:val="en-US"/>
        </w:rPr>
        <w:t>Steel” collective agreement of March 24, 2020</w:t>
      </w:r>
      <w:r w:rsidR="006C27FB" w:rsidRPr="00811FA6">
        <w:rPr>
          <w:rFonts w:cs="RWE Sans"/>
          <w:color w:val="auto"/>
          <w:sz w:val="22"/>
          <w:lang w:val="en-US"/>
        </w:rPr>
        <w:t xml:space="preserve">. </w:t>
      </w:r>
      <w:r w:rsidR="008F69CE">
        <w:rPr>
          <w:rFonts w:cs="RWE Sans"/>
          <w:color w:val="auto"/>
          <w:sz w:val="22"/>
          <w:lang w:val="en-US"/>
        </w:rPr>
        <w:t xml:space="preserve">It includes </w:t>
      </w:r>
      <w:r w:rsidR="00CB7D9B">
        <w:rPr>
          <w:rFonts w:cs="RWE Sans"/>
          <w:color w:val="auto"/>
          <w:sz w:val="22"/>
          <w:lang w:val="en-US"/>
        </w:rPr>
        <w:t xml:space="preserve">up to </w:t>
      </w:r>
      <w:r w:rsidR="008F69CE">
        <w:rPr>
          <w:rFonts w:cs="RWE Sans"/>
          <w:color w:val="auto"/>
          <w:sz w:val="22"/>
          <w:lang w:val="en-US"/>
        </w:rPr>
        <w:t xml:space="preserve">750 </w:t>
      </w:r>
      <w:r w:rsidR="00CB7D9B">
        <w:rPr>
          <w:rFonts w:cs="RWE Sans"/>
          <w:color w:val="auto"/>
          <w:sz w:val="22"/>
          <w:lang w:val="en-US"/>
        </w:rPr>
        <w:t xml:space="preserve">additional </w:t>
      </w:r>
      <w:r w:rsidR="008F69CE">
        <w:rPr>
          <w:rFonts w:cs="RWE Sans"/>
          <w:color w:val="auto"/>
          <w:sz w:val="22"/>
          <w:lang w:val="en-US"/>
        </w:rPr>
        <w:t>job cut</w:t>
      </w:r>
      <w:r w:rsidR="002914FB">
        <w:rPr>
          <w:rFonts w:cs="RWE Sans"/>
          <w:color w:val="auto"/>
          <w:sz w:val="22"/>
          <w:lang w:val="en-US"/>
        </w:rPr>
        <w:t>s</w:t>
      </w:r>
      <w:r w:rsidR="008F69CE">
        <w:rPr>
          <w:rFonts w:cs="RWE Sans"/>
          <w:color w:val="auto"/>
          <w:sz w:val="22"/>
          <w:lang w:val="en-US"/>
        </w:rPr>
        <w:t xml:space="preserve"> in administration and production-related areas and the </w:t>
      </w:r>
      <w:r w:rsidR="00971352">
        <w:rPr>
          <w:rFonts w:cs="RWE Sans"/>
          <w:color w:val="auto"/>
          <w:sz w:val="22"/>
          <w:lang w:val="en-US"/>
        </w:rPr>
        <w:t>assessment</w:t>
      </w:r>
      <w:r w:rsidR="008F69CE">
        <w:rPr>
          <w:rFonts w:cs="RWE Sans"/>
          <w:color w:val="auto"/>
          <w:sz w:val="22"/>
          <w:lang w:val="en-US"/>
        </w:rPr>
        <w:t xml:space="preserve"> of operator models for operating facilities to further increase efficiency in the company</w:t>
      </w:r>
      <w:r w:rsidR="006C27FB" w:rsidRPr="00811FA6">
        <w:rPr>
          <w:rFonts w:cs="RWE Sans"/>
          <w:color w:val="auto"/>
          <w:sz w:val="22"/>
          <w:lang w:val="en-US"/>
        </w:rPr>
        <w:t xml:space="preserve">. </w:t>
      </w:r>
      <w:r w:rsidR="008F69CE">
        <w:rPr>
          <w:rFonts w:cs="RWE Sans"/>
          <w:color w:val="auto"/>
          <w:sz w:val="22"/>
          <w:lang w:val="en-US"/>
        </w:rPr>
        <w:t>The current collective agreement, which includes job safeguards until 2026, will remain in place</w:t>
      </w:r>
      <w:r w:rsidR="006C27FB" w:rsidRPr="00811FA6">
        <w:rPr>
          <w:rFonts w:cs="RWE Sans"/>
          <w:color w:val="auto"/>
          <w:sz w:val="22"/>
          <w:lang w:val="en-US"/>
        </w:rPr>
        <w:t xml:space="preserve">. </w:t>
      </w:r>
    </w:p>
    <w:p w:rsidR="006C27FB" w:rsidRPr="00811FA6" w:rsidRDefault="006C27FB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</w:p>
    <w:p w:rsidR="006C27FB" w:rsidRPr="00811FA6" w:rsidRDefault="006C27FB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r w:rsidRPr="00811FA6">
        <w:rPr>
          <w:rFonts w:cs="RWE Sans"/>
          <w:color w:val="auto"/>
          <w:sz w:val="22"/>
          <w:lang w:val="en-US"/>
        </w:rPr>
        <w:t xml:space="preserve">Dr. Klaus Keysberg, </w:t>
      </w:r>
      <w:r w:rsidR="008F69CE">
        <w:rPr>
          <w:rFonts w:cs="RWE Sans"/>
          <w:color w:val="auto"/>
          <w:sz w:val="22"/>
          <w:lang w:val="en-US"/>
        </w:rPr>
        <w:t xml:space="preserve">Chairman of the Supervisory Board of </w:t>
      </w:r>
      <w:r w:rsidRPr="00811FA6">
        <w:rPr>
          <w:rFonts w:cs="RWE Sans"/>
          <w:color w:val="auto"/>
          <w:sz w:val="22"/>
          <w:lang w:val="en-US"/>
        </w:rPr>
        <w:t>th</w:t>
      </w:r>
      <w:r w:rsidR="008F69CE">
        <w:rPr>
          <w:rFonts w:cs="RWE Sans"/>
          <w:color w:val="auto"/>
          <w:sz w:val="22"/>
          <w:lang w:val="en-US"/>
        </w:rPr>
        <w:t>yssenkrupp Steel Europe AG</w:t>
      </w:r>
      <w:r w:rsidR="00CB7D9B" w:rsidRPr="00CB7D9B">
        <w:rPr>
          <w:rFonts w:cs="RWE Sans"/>
          <w:color w:val="auto"/>
          <w:sz w:val="22"/>
          <w:lang w:val="en-US"/>
        </w:rPr>
        <w:t xml:space="preserve"> </w:t>
      </w:r>
      <w:r w:rsidR="00CB7D9B">
        <w:rPr>
          <w:rFonts w:cs="RWE Sans"/>
          <w:color w:val="auto"/>
          <w:sz w:val="22"/>
          <w:lang w:val="en-US"/>
        </w:rPr>
        <w:t>a</w:t>
      </w:r>
      <w:r w:rsidR="00CB7D9B" w:rsidRPr="00811FA6">
        <w:rPr>
          <w:rFonts w:cs="RWE Sans"/>
          <w:color w:val="auto"/>
          <w:sz w:val="22"/>
          <w:lang w:val="en-US"/>
        </w:rPr>
        <w:t>nd</w:t>
      </w:r>
      <w:r w:rsidR="00CB7D9B">
        <w:rPr>
          <w:rFonts w:cs="RWE Sans"/>
          <w:color w:val="auto"/>
          <w:sz w:val="22"/>
          <w:lang w:val="en-US"/>
        </w:rPr>
        <w:t xml:space="preserve"> Chief Financial Officer of thyssenkrupp AG</w:t>
      </w:r>
      <w:r w:rsidR="008F69CE">
        <w:rPr>
          <w:rFonts w:cs="RWE Sans"/>
          <w:color w:val="auto"/>
          <w:sz w:val="22"/>
          <w:lang w:val="en-US"/>
        </w:rPr>
        <w:t>: “The agreement is an important step in the right direction and a mil</w:t>
      </w:r>
      <w:r w:rsidR="003E72EA">
        <w:rPr>
          <w:rFonts w:cs="RWE Sans"/>
          <w:color w:val="auto"/>
          <w:sz w:val="22"/>
          <w:lang w:val="en-US"/>
        </w:rPr>
        <w:t>estone on the path to possible independence for the</w:t>
      </w:r>
      <w:r w:rsidR="008F69CE">
        <w:rPr>
          <w:rFonts w:cs="RWE Sans"/>
          <w:color w:val="auto"/>
          <w:sz w:val="22"/>
          <w:lang w:val="en-US"/>
        </w:rPr>
        <w:t xml:space="preserve"> steel business</w:t>
      </w:r>
      <w:r w:rsidRPr="00811FA6">
        <w:rPr>
          <w:rFonts w:cs="RWE Sans"/>
          <w:color w:val="auto"/>
          <w:sz w:val="22"/>
          <w:lang w:val="en-US"/>
        </w:rPr>
        <w:t xml:space="preserve">. </w:t>
      </w:r>
      <w:r w:rsidR="008F69CE">
        <w:rPr>
          <w:rFonts w:cs="RWE Sans"/>
          <w:color w:val="auto"/>
          <w:sz w:val="22"/>
          <w:lang w:val="en-US"/>
        </w:rPr>
        <w:t xml:space="preserve">The agreement will help limit the financial </w:t>
      </w:r>
      <w:r w:rsidR="00947E81">
        <w:rPr>
          <w:rFonts w:cs="RWE Sans"/>
          <w:color w:val="auto"/>
          <w:sz w:val="22"/>
          <w:lang w:val="en-US"/>
        </w:rPr>
        <w:t>losses</w:t>
      </w:r>
      <w:r w:rsidR="008F69CE">
        <w:rPr>
          <w:rFonts w:cs="RWE Sans"/>
          <w:color w:val="auto"/>
          <w:sz w:val="22"/>
          <w:lang w:val="en-US"/>
        </w:rPr>
        <w:t xml:space="preserve"> </w:t>
      </w:r>
      <w:r w:rsidR="002914FB">
        <w:rPr>
          <w:rFonts w:cs="RWE Sans"/>
          <w:color w:val="auto"/>
          <w:sz w:val="22"/>
          <w:lang w:val="en-US"/>
        </w:rPr>
        <w:t>caused by</w:t>
      </w:r>
      <w:r w:rsidR="008F69CE">
        <w:rPr>
          <w:rFonts w:cs="RWE Sans"/>
          <w:color w:val="auto"/>
          <w:sz w:val="22"/>
          <w:lang w:val="en-US"/>
        </w:rPr>
        <w:t xml:space="preserve"> the coronavirus pandemic</w:t>
      </w:r>
      <w:r w:rsidRPr="00811FA6">
        <w:rPr>
          <w:rFonts w:cs="RWE Sans"/>
          <w:color w:val="auto"/>
          <w:sz w:val="22"/>
          <w:lang w:val="en-US"/>
        </w:rPr>
        <w:t xml:space="preserve">. </w:t>
      </w:r>
      <w:r w:rsidR="003E72EA">
        <w:rPr>
          <w:rFonts w:cs="RWE Sans"/>
          <w:color w:val="auto"/>
          <w:sz w:val="22"/>
          <w:lang w:val="en-US"/>
        </w:rPr>
        <w:t xml:space="preserve">That is </w:t>
      </w:r>
      <w:r w:rsidR="00971352">
        <w:rPr>
          <w:rFonts w:cs="RWE Sans"/>
          <w:color w:val="auto"/>
          <w:sz w:val="22"/>
          <w:lang w:val="en-US"/>
        </w:rPr>
        <w:t>a prerequisite</w:t>
      </w:r>
      <w:r w:rsidR="003E72EA">
        <w:rPr>
          <w:rFonts w:cs="RWE Sans"/>
          <w:color w:val="auto"/>
          <w:sz w:val="22"/>
          <w:lang w:val="en-US"/>
        </w:rPr>
        <w:t xml:space="preserve"> </w:t>
      </w:r>
      <w:r w:rsidR="00971352">
        <w:rPr>
          <w:rFonts w:cs="RWE Sans"/>
          <w:color w:val="auto"/>
          <w:sz w:val="22"/>
          <w:lang w:val="en-US"/>
        </w:rPr>
        <w:t xml:space="preserve">for </w:t>
      </w:r>
      <w:r w:rsidR="003E72EA">
        <w:rPr>
          <w:rFonts w:cs="RWE Sans"/>
          <w:color w:val="auto"/>
          <w:sz w:val="22"/>
          <w:lang w:val="en-US"/>
        </w:rPr>
        <w:t xml:space="preserve">ensuring a sustainable future for Steel and a </w:t>
      </w:r>
      <w:r w:rsidR="00971352">
        <w:rPr>
          <w:rFonts w:cs="RWE Sans"/>
          <w:color w:val="auto"/>
          <w:sz w:val="22"/>
          <w:lang w:val="en-US"/>
        </w:rPr>
        <w:t>key</w:t>
      </w:r>
      <w:r w:rsidR="003E72EA">
        <w:rPr>
          <w:rFonts w:cs="RWE Sans"/>
          <w:color w:val="auto"/>
          <w:sz w:val="22"/>
          <w:lang w:val="en-US"/>
        </w:rPr>
        <w:t xml:space="preserve"> </w:t>
      </w:r>
      <w:r w:rsidR="00971352">
        <w:rPr>
          <w:rFonts w:cs="RWE Sans"/>
          <w:color w:val="auto"/>
          <w:sz w:val="22"/>
          <w:lang w:val="en-US"/>
        </w:rPr>
        <w:t>element</w:t>
      </w:r>
      <w:r w:rsidR="003E72EA">
        <w:rPr>
          <w:rFonts w:cs="RWE Sans"/>
          <w:color w:val="auto"/>
          <w:sz w:val="22"/>
          <w:lang w:val="en-US"/>
        </w:rPr>
        <w:t xml:space="preserve"> of a robust business case going forward.”</w:t>
      </w:r>
      <w:r w:rsidRPr="00811FA6">
        <w:rPr>
          <w:rFonts w:cs="RWE Sans"/>
          <w:color w:val="auto"/>
          <w:sz w:val="22"/>
          <w:lang w:val="en-US"/>
        </w:rPr>
        <w:t xml:space="preserve"> </w:t>
      </w:r>
    </w:p>
    <w:p w:rsidR="006C27FB" w:rsidRPr="00811FA6" w:rsidRDefault="006C27FB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</w:p>
    <w:p w:rsidR="006C27FB" w:rsidRPr="00775B03" w:rsidRDefault="006C27FB" w:rsidP="00363CCC">
      <w:pPr>
        <w:spacing w:line="276" w:lineRule="auto"/>
        <w:jc w:val="both"/>
        <w:rPr>
          <w:rFonts w:ascii="TKTypeBold" w:hAnsi="TKTypeBold" w:cs="RWE Sans"/>
          <w:color w:val="auto"/>
          <w:sz w:val="22"/>
          <w:lang w:val="en-US"/>
        </w:rPr>
      </w:pPr>
      <w:r w:rsidRPr="00775B03">
        <w:rPr>
          <w:rFonts w:ascii="TKTypeBold" w:hAnsi="TKTypeBold" w:cs="RWE Sans"/>
          <w:color w:val="auto"/>
          <w:sz w:val="22"/>
          <w:lang w:val="en-US"/>
        </w:rPr>
        <w:t>Invest</w:t>
      </w:r>
      <w:r w:rsidR="003E72EA" w:rsidRPr="00775B03">
        <w:rPr>
          <w:rFonts w:ascii="TKTypeBold" w:hAnsi="TKTypeBold" w:cs="RWE Sans"/>
          <w:color w:val="auto"/>
          <w:sz w:val="22"/>
          <w:lang w:val="en-US"/>
        </w:rPr>
        <w:t xml:space="preserve">ments under Strategy </w:t>
      </w:r>
      <w:r w:rsidRPr="00775B03">
        <w:rPr>
          <w:rFonts w:ascii="TKTypeBold" w:hAnsi="TKTypeBold" w:cs="RWE Sans"/>
          <w:color w:val="auto"/>
          <w:sz w:val="22"/>
          <w:lang w:val="en-US"/>
        </w:rPr>
        <w:t xml:space="preserve">20-30 </w:t>
      </w:r>
      <w:r w:rsidR="003E72EA" w:rsidRPr="00775B03">
        <w:rPr>
          <w:rFonts w:ascii="TKTypeBold" w:hAnsi="TKTypeBold" w:cs="RWE Sans"/>
          <w:color w:val="auto"/>
          <w:sz w:val="22"/>
          <w:lang w:val="en-US"/>
        </w:rPr>
        <w:t xml:space="preserve">approved and </w:t>
      </w:r>
      <w:r w:rsidR="004734FA" w:rsidRPr="00775B03">
        <w:rPr>
          <w:rFonts w:ascii="TKTypeBold" w:hAnsi="TKTypeBold" w:cs="RWE Sans"/>
          <w:color w:val="auto"/>
          <w:sz w:val="22"/>
          <w:lang w:val="en-US"/>
        </w:rPr>
        <w:t>being implemented</w:t>
      </w:r>
      <w:r w:rsidRPr="00775B03">
        <w:rPr>
          <w:rFonts w:ascii="TKTypeBold" w:hAnsi="TKTypeBold" w:cs="RWE Sans"/>
          <w:color w:val="auto"/>
          <w:sz w:val="22"/>
          <w:lang w:val="en-US"/>
        </w:rPr>
        <w:t xml:space="preserve"> </w:t>
      </w:r>
    </w:p>
    <w:p w:rsidR="006C27FB" w:rsidRPr="00811FA6" w:rsidRDefault="006C27FB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proofErr w:type="gramStart"/>
      <w:r w:rsidRPr="00811FA6">
        <w:rPr>
          <w:rFonts w:cs="RWE Sans"/>
          <w:color w:val="auto"/>
          <w:sz w:val="22"/>
          <w:lang w:val="en-US"/>
        </w:rPr>
        <w:t>thyssenkrupp</w:t>
      </w:r>
      <w:proofErr w:type="gramEnd"/>
      <w:r w:rsidRPr="00811FA6">
        <w:rPr>
          <w:rFonts w:cs="RWE Sans"/>
          <w:color w:val="auto"/>
          <w:sz w:val="22"/>
          <w:lang w:val="en-US"/>
        </w:rPr>
        <w:t xml:space="preserve"> </w:t>
      </w:r>
      <w:r w:rsidR="004734FA">
        <w:rPr>
          <w:rFonts w:cs="RWE Sans"/>
          <w:color w:val="auto"/>
          <w:sz w:val="22"/>
          <w:lang w:val="en-US"/>
        </w:rPr>
        <w:t xml:space="preserve">recently approved the main investments under </w:t>
      </w:r>
      <w:r w:rsidR="00971352">
        <w:rPr>
          <w:rFonts w:cs="RWE Sans"/>
          <w:color w:val="auto"/>
          <w:sz w:val="22"/>
          <w:lang w:val="en-US"/>
        </w:rPr>
        <w:t>its</w:t>
      </w:r>
      <w:r w:rsidR="004734FA">
        <w:rPr>
          <w:rFonts w:cs="RWE Sans"/>
          <w:color w:val="auto"/>
          <w:sz w:val="22"/>
          <w:lang w:val="en-US"/>
        </w:rPr>
        <w:t xml:space="preserve"> Strategy 20-30</w:t>
      </w:r>
      <w:r w:rsidRPr="00811FA6">
        <w:rPr>
          <w:rFonts w:cs="RWE Sans"/>
          <w:color w:val="auto"/>
          <w:sz w:val="22"/>
          <w:lang w:val="en-US"/>
        </w:rPr>
        <w:t xml:space="preserve">. </w:t>
      </w:r>
      <w:r w:rsidR="004734FA">
        <w:rPr>
          <w:rFonts w:cs="RWE Sans"/>
          <w:color w:val="auto"/>
          <w:sz w:val="22"/>
          <w:lang w:val="en-US"/>
        </w:rPr>
        <w:t>The first major contracts have already been awarded</w:t>
      </w:r>
      <w:r w:rsidRPr="00811FA6">
        <w:rPr>
          <w:rFonts w:cs="RWE Sans"/>
          <w:color w:val="auto"/>
          <w:sz w:val="22"/>
          <w:lang w:val="en-US"/>
        </w:rPr>
        <w:t xml:space="preserve">. </w:t>
      </w:r>
    </w:p>
    <w:p w:rsidR="006C27FB" w:rsidRPr="00811FA6" w:rsidRDefault="006C27FB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</w:p>
    <w:p w:rsidR="006C27FB" w:rsidRPr="004734FA" w:rsidRDefault="004734FA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r>
        <w:rPr>
          <w:rFonts w:cs="RWE Sans"/>
          <w:color w:val="auto"/>
          <w:sz w:val="22"/>
          <w:lang w:val="en-US"/>
        </w:rPr>
        <w:t>Bernhard Osburg</w:t>
      </w:r>
      <w:r w:rsidR="00CB7D9B">
        <w:rPr>
          <w:rFonts w:cs="RWE Sans"/>
          <w:color w:val="auto"/>
          <w:sz w:val="22"/>
          <w:lang w:val="en-US"/>
        </w:rPr>
        <w:t>, CEO of thyssenkrupp Steel</w:t>
      </w:r>
      <w:r>
        <w:rPr>
          <w:rFonts w:cs="RWE Sans"/>
          <w:color w:val="auto"/>
          <w:sz w:val="22"/>
          <w:lang w:val="en-US"/>
        </w:rPr>
        <w:t>: “We are forging ahead with the implementation of the investment package</w:t>
      </w:r>
      <w:r w:rsidR="006C27FB" w:rsidRPr="00811FA6">
        <w:rPr>
          <w:rFonts w:cs="RWE Sans"/>
          <w:color w:val="auto"/>
          <w:sz w:val="22"/>
          <w:lang w:val="en-US"/>
        </w:rPr>
        <w:t xml:space="preserve">, </w:t>
      </w:r>
      <w:r>
        <w:rPr>
          <w:rFonts w:cs="RWE Sans"/>
          <w:color w:val="auto"/>
          <w:sz w:val="22"/>
          <w:lang w:val="en-US"/>
        </w:rPr>
        <w:t>since this is clearly the way to greater profitability and a stronger competitive position</w:t>
      </w:r>
      <w:r w:rsidR="006C27FB" w:rsidRPr="00811FA6">
        <w:rPr>
          <w:rFonts w:cs="RWE Sans"/>
          <w:color w:val="auto"/>
          <w:sz w:val="22"/>
          <w:lang w:val="en-US"/>
        </w:rPr>
        <w:t xml:space="preserve">. </w:t>
      </w:r>
      <w:r>
        <w:rPr>
          <w:rFonts w:cs="RWE Sans"/>
          <w:color w:val="auto"/>
          <w:sz w:val="22"/>
          <w:lang w:val="en-US"/>
        </w:rPr>
        <w:t>We will position ourselves particularly strongly in the areas where we see the future of steel</w:t>
      </w:r>
      <w:r w:rsidR="006C27FB" w:rsidRPr="00811FA6">
        <w:rPr>
          <w:rFonts w:ascii="TKTypeRegular" w:hAnsi="TKTypeRegular" w:cs="Arial"/>
          <w:sz w:val="22"/>
          <w:lang w:val="en-US"/>
        </w:rPr>
        <w:t xml:space="preserve">: </w:t>
      </w:r>
      <w:r>
        <w:rPr>
          <w:rFonts w:ascii="TKTypeRegular" w:hAnsi="TKTypeRegular" w:cs="Arial"/>
          <w:sz w:val="22"/>
          <w:lang w:val="en-US"/>
        </w:rPr>
        <w:t>premium, higher-strength products</w:t>
      </w:r>
      <w:r w:rsidR="006C27FB" w:rsidRPr="00811FA6">
        <w:rPr>
          <w:rFonts w:ascii="TKTypeRegular" w:hAnsi="TKTypeRegular" w:cs="Arial"/>
          <w:sz w:val="22"/>
          <w:lang w:val="en-US"/>
        </w:rPr>
        <w:t xml:space="preserve">, </w:t>
      </w:r>
      <w:r w:rsidR="00971352">
        <w:rPr>
          <w:rFonts w:ascii="TKTypeRegular" w:hAnsi="TKTypeRegular" w:cs="Arial"/>
          <w:sz w:val="22"/>
          <w:lang w:val="en-US"/>
        </w:rPr>
        <w:t xml:space="preserve">further </w:t>
      </w:r>
      <w:r>
        <w:rPr>
          <w:rFonts w:ascii="TKTypeRegular" w:hAnsi="TKTypeRegular" w:cs="Arial"/>
          <w:sz w:val="22"/>
          <w:lang w:val="en-US"/>
        </w:rPr>
        <w:t xml:space="preserve">optimized </w:t>
      </w:r>
      <w:r w:rsidR="00971352">
        <w:rPr>
          <w:rFonts w:ascii="TKTypeRegular" w:hAnsi="TKTypeRegular" w:cs="Arial"/>
          <w:sz w:val="22"/>
          <w:lang w:val="en-US"/>
        </w:rPr>
        <w:t>coatings</w:t>
      </w:r>
      <w:r w:rsidR="006C27FB" w:rsidRPr="00811FA6">
        <w:rPr>
          <w:rFonts w:ascii="TKTypeRegular" w:hAnsi="TKTypeRegular" w:cs="Arial"/>
          <w:sz w:val="22"/>
          <w:lang w:val="en-US"/>
        </w:rPr>
        <w:t xml:space="preserve"> </w:t>
      </w:r>
      <w:r>
        <w:rPr>
          <w:rFonts w:ascii="TKTypeRegular" w:hAnsi="TKTypeRegular" w:cs="Arial"/>
          <w:sz w:val="22"/>
          <w:lang w:val="en-US"/>
        </w:rPr>
        <w:t>and thinner, more efficient products for e-mobility</w:t>
      </w:r>
      <w:r w:rsidR="006C27FB" w:rsidRPr="00811FA6">
        <w:rPr>
          <w:rFonts w:cs="RWE Sans"/>
          <w:color w:val="auto"/>
          <w:sz w:val="22"/>
          <w:lang w:val="en-US"/>
        </w:rPr>
        <w:t xml:space="preserve">. </w:t>
      </w:r>
      <w:r>
        <w:rPr>
          <w:rFonts w:cs="RWE Sans"/>
          <w:color w:val="auto"/>
          <w:sz w:val="22"/>
          <w:lang w:val="en-US"/>
        </w:rPr>
        <w:t>We are therefore systematically addressing our focus markets in the automotive and high-end industrial segments.”</w:t>
      </w:r>
      <w:r w:rsidR="006C27FB" w:rsidRPr="00811FA6">
        <w:rPr>
          <w:rFonts w:cs="RWE Sans"/>
          <w:color w:val="auto"/>
          <w:sz w:val="22"/>
          <w:lang w:val="en-US"/>
        </w:rPr>
        <w:t xml:space="preserve"> </w:t>
      </w:r>
    </w:p>
    <w:p w:rsidR="006C27FB" w:rsidRPr="005A1713" w:rsidRDefault="006C27FB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</w:p>
    <w:p w:rsidR="00B00F02" w:rsidRPr="00014379" w:rsidRDefault="00B00F02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r w:rsidRPr="00014379">
        <w:rPr>
          <w:rFonts w:cs="RWE Sans"/>
          <w:color w:val="auto"/>
          <w:sz w:val="22"/>
          <w:lang w:val="en-US"/>
        </w:rPr>
        <w:t xml:space="preserve">With the conversion of the Duisburg casting-rolling line and the construction of further units, the prerequisites for this are now being </w:t>
      </w:r>
      <w:r>
        <w:rPr>
          <w:rFonts w:cs="RWE Sans"/>
          <w:color w:val="auto"/>
          <w:sz w:val="22"/>
          <w:lang w:val="en-US"/>
        </w:rPr>
        <w:t>put in place</w:t>
      </w:r>
      <w:r w:rsidRPr="00014379">
        <w:rPr>
          <w:rFonts w:cs="RWE Sans"/>
          <w:color w:val="auto"/>
          <w:sz w:val="22"/>
          <w:lang w:val="en-US"/>
        </w:rPr>
        <w:t xml:space="preserve">. In the future, as part of the transformation to climate-neutral steel, it is planned to offer all products in </w:t>
      </w:r>
      <w:r>
        <w:rPr>
          <w:rFonts w:cs="RWE Sans"/>
          <w:color w:val="auto"/>
          <w:sz w:val="22"/>
          <w:lang w:val="en-US"/>
        </w:rPr>
        <w:t>“</w:t>
      </w:r>
      <w:r w:rsidRPr="00014379">
        <w:rPr>
          <w:rFonts w:cs="RWE Sans"/>
          <w:color w:val="auto"/>
          <w:sz w:val="22"/>
          <w:lang w:val="en-US"/>
        </w:rPr>
        <w:t>green</w:t>
      </w:r>
      <w:r>
        <w:rPr>
          <w:rFonts w:cs="RWE Sans"/>
          <w:color w:val="auto"/>
          <w:sz w:val="22"/>
          <w:lang w:val="en-US"/>
        </w:rPr>
        <w:t>”</w:t>
      </w:r>
      <w:r w:rsidRPr="00014379">
        <w:rPr>
          <w:rFonts w:cs="RWE Sans"/>
          <w:color w:val="auto"/>
          <w:sz w:val="22"/>
          <w:lang w:val="en-US"/>
        </w:rPr>
        <w:t xml:space="preserve"> as well.</w:t>
      </w:r>
      <w:r>
        <w:rPr>
          <w:rFonts w:cs="RWE Sans"/>
          <w:color w:val="auto"/>
          <w:sz w:val="22"/>
          <w:lang w:val="en-US"/>
        </w:rPr>
        <w:t xml:space="preserve"> </w:t>
      </w:r>
    </w:p>
    <w:p w:rsidR="00B00F02" w:rsidRPr="00014379" w:rsidRDefault="00B00F02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</w:p>
    <w:p w:rsidR="00B00F02" w:rsidRPr="00014379" w:rsidRDefault="00B00F02" w:rsidP="00363CCC">
      <w:pPr>
        <w:spacing w:line="276" w:lineRule="auto"/>
        <w:rPr>
          <w:rFonts w:cs="RWE Sans"/>
          <w:b/>
          <w:color w:val="auto"/>
          <w:sz w:val="22"/>
          <w:lang w:val="en-US"/>
        </w:rPr>
      </w:pPr>
      <w:r w:rsidRPr="00014379">
        <w:rPr>
          <w:rFonts w:cs="RWE Sans"/>
          <w:b/>
          <w:color w:val="auto"/>
          <w:sz w:val="22"/>
          <w:lang w:val="en-US"/>
        </w:rPr>
        <w:br w:type="page"/>
      </w:r>
    </w:p>
    <w:p w:rsidR="00B00F02" w:rsidRPr="00014379" w:rsidRDefault="00B00F02" w:rsidP="00363CCC">
      <w:pPr>
        <w:spacing w:line="276" w:lineRule="auto"/>
        <w:jc w:val="both"/>
        <w:rPr>
          <w:rFonts w:cs="RWE Sans"/>
          <w:b/>
          <w:color w:val="auto"/>
          <w:sz w:val="22"/>
          <w:lang w:val="en-US"/>
        </w:rPr>
      </w:pPr>
    </w:p>
    <w:p w:rsidR="00B00F02" w:rsidRPr="00014379" w:rsidRDefault="00B00F02" w:rsidP="00363CCC">
      <w:pPr>
        <w:spacing w:line="276" w:lineRule="auto"/>
        <w:jc w:val="both"/>
        <w:rPr>
          <w:rFonts w:cs="RWE Sans"/>
          <w:b/>
          <w:color w:val="auto"/>
          <w:sz w:val="22"/>
          <w:lang w:val="en-US"/>
        </w:rPr>
      </w:pPr>
    </w:p>
    <w:p w:rsidR="00B00F02" w:rsidRPr="00775B03" w:rsidRDefault="00B00F02" w:rsidP="00775B03">
      <w:pPr>
        <w:spacing w:line="276" w:lineRule="auto"/>
        <w:jc w:val="both"/>
        <w:rPr>
          <w:rFonts w:ascii="TKTypeBold" w:hAnsi="TKTypeBold" w:cs="RWE Sans"/>
          <w:color w:val="auto"/>
          <w:sz w:val="22"/>
          <w:lang w:val="en-US"/>
        </w:rPr>
      </w:pPr>
      <w:r w:rsidRPr="00775B03">
        <w:rPr>
          <w:rFonts w:ascii="TKTypeBold" w:hAnsi="TKTypeBold" w:cs="RWE Sans"/>
          <w:color w:val="auto"/>
          <w:sz w:val="22"/>
          <w:lang w:val="en-US"/>
        </w:rPr>
        <w:t xml:space="preserve">Amendment to collective agreement made necessary by coronavirus losses </w:t>
      </w:r>
    </w:p>
    <w:p w:rsidR="00B00F02" w:rsidRPr="00014379" w:rsidRDefault="00B00F02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r w:rsidRPr="00014379">
        <w:rPr>
          <w:rFonts w:cs="RWE Sans"/>
          <w:color w:val="auto"/>
          <w:sz w:val="22"/>
          <w:lang w:val="en-US"/>
        </w:rPr>
        <w:t xml:space="preserve">The </w:t>
      </w:r>
      <w:r>
        <w:rPr>
          <w:rFonts w:cs="RWE Sans"/>
          <w:color w:val="auto"/>
          <w:sz w:val="22"/>
          <w:lang w:val="en-US"/>
        </w:rPr>
        <w:t xml:space="preserve">“Future Pact for </w:t>
      </w:r>
      <w:r w:rsidRPr="00014379">
        <w:rPr>
          <w:rFonts w:cs="RWE Sans"/>
          <w:color w:val="auto"/>
          <w:sz w:val="22"/>
          <w:lang w:val="en-US"/>
        </w:rPr>
        <w:t>Steel</w:t>
      </w:r>
      <w:r>
        <w:rPr>
          <w:rFonts w:cs="RWE Sans"/>
          <w:color w:val="auto"/>
          <w:sz w:val="22"/>
          <w:lang w:val="en-US"/>
        </w:rPr>
        <w:t>”</w:t>
      </w:r>
      <w:r w:rsidRPr="00014379">
        <w:rPr>
          <w:rFonts w:cs="RWE Sans"/>
          <w:color w:val="auto"/>
          <w:sz w:val="22"/>
          <w:lang w:val="en-US"/>
        </w:rPr>
        <w:t xml:space="preserve"> collective agreement concluded in March 2020 was </w:t>
      </w:r>
      <w:r>
        <w:rPr>
          <w:rFonts w:cs="RWE Sans"/>
          <w:color w:val="auto"/>
          <w:sz w:val="22"/>
          <w:lang w:val="en-US"/>
        </w:rPr>
        <w:t xml:space="preserve">made </w:t>
      </w:r>
      <w:r w:rsidRPr="00014379">
        <w:rPr>
          <w:rFonts w:cs="RWE Sans"/>
          <w:color w:val="auto"/>
          <w:sz w:val="22"/>
          <w:lang w:val="en-US"/>
        </w:rPr>
        <w:t xml:space="preserve">at the beginning of the pandemic and did not reflect its economic consequences. The basic </w:t>
      </w:r>
      <w:bookmarkStart w:id="0" w:name="_GoBack"/>
      <w:bookmarkEnd w:id="0"/>
      <w:r w:rsidRPr="00014379">
        <w:rPr>
          <w:rFonts w:cs="RWE Sans"/>
          <w:color w:val="auto"/>
          <w:sz w:val="22"/>
          <w:lang w:val="en-US"/>
        </w:rPr>
        <w:t>agreement now adopted provides the basis for closing this gap: In addition to the 3,000 job cuts provided for in the collect</w:t>
      </w:r>
      <w:r w:rsidR="00CB7D9B">
        <w:rPr>
          <w:rFonts w:cs="RWE Sans"/>
          <w:color w:val="auto"/>
          <w:sz w:val="22"/>
          <w:lang w:val="en-US"/>
        </w:rPr>
        <w:t xml:space="preserve">ive agreement, a further reduction of up to </w:t>
      </w:r>
      <w:r w:rsidRPr="00014379">
        <w:rPr>
          <w:rFonts w:cs="RWE Sans"/>
          <w:color w:val="auto"/>
          <w:sz w:val="22"/>
          <w:lang w:val="en-US"/>
        </w:rPr>
        <w:t xml:space="preserve">750 </w:t>
      </w:r>
      <w:r w:rsidR="00CB7D9B">
        <w:rPr>
          <w:rFonts w:cs="RWE Sans"/>
          <w:color w:val="auto"/>
          <w:sz w:val="22"/>
          <w:lang w:val="en-US"/>
        </w:rPr>
        <w:t xml:space="preserve">jobs </w:t>
      </w:r>
      <w:r w:rsidRPr="00014379">
        <w:rPr>
          <w:rFonts w:cs="RWE Sans"/>
          <w:color w:val="auto"/>
          <w:sz w:val="22"/>
          <w:lang w:val="en-US"/>
        </w:rPr>
        <w:t>is planned in administration and production-related areas. Implementation is to be completed by Sept</w:t>
      </w:r>
      <w:r>
        <w:rPr>
          <w:rFonts w:cs="RWE Sans"/>
          <w:color w:val="auto"/>
          <w:sz w:val="22"/>
          <w:lang w:val="en-US"/>
        </w:rPr>
        <w:t>ember</w:t>
      </w:r>
      <w:r w:rsidRPr="00014379">
        <w:rPr>
          <w:rFonts w:cs="RWE Sans"/>
          <w:color w:val="auto"/>
          <w:sz w:val="22"/>
          <w:lang w:val="en-US"/>
        </w:rPr>
        <w:t xml:space="preserve"> 30, 2023. </w:t>
      </w:r>
      <w:r>
        <w:rPr>
          <w:rFonts w:cs="RWE Sans"/>
          <w:color w:val="auto"/>
          <w:sz w:val="22"/>
          <w:lang w:val="en-US"/>
        </w:rPr>
        <w:t xml:space="preserve">In addition, an assessment based </w:t>
      </w:r>
      <w:r w:rsidRPr="00014379">
        <w:rPr>
          <w:rFonts w:cs="RWE Sans"/>
          <w:color w:val="auto"/>
          <w:sz w:val="22"/>
          <w:lang w:val="en-US"/>
        </w:rPr>
        <w:t xml:space="preserve">on </w:t>
      </w:r>
      <w:r>
        <w:rPr>
          <w:rFonts w:cs="RWE Sans"/>
          <w:color w:val="auto"/>
          <w:sz w:val="22"/>
          <w:lang w:val="en-US"/>
        </w:rPr>
        <w:t xml:space="preserve">clear </w:t>
      </w:r>
      <w:r w:rsidRPr="00014379">
        <w:rPr>
          <w:rFonts w:cs="RWE Sans"/>
          <w:color w:val="auto"/>
          <w:sz w:val="22"/>
          <w:lang w:val="en-US"/>
        </w:rPr>
        <w:t>criteria</w:t>
      </w:r>
      <w:r>
        <w:rPr>
          <w:rFonts w:cs="RWE Sans"/>
          <w:color w:val="auto"/>
          <w:sz w:val="22"/>
          <w:lang w:val="en-US"/>
        </w:rPr>
        <w:t xml:space="preserve"> will be carried out</w:t>
      </w:r>
      <w:r w:rsidRPr="00014379">
        <w:rPr>
          <w:rFonts w:cs="RWE Sans"/>
          <w:color w:val="auto"/>
          <w:sz w:val="22"/>
          <w:lang w:val="en-US"/>
        </w:rPr>
        <w:t xml:space="preserve"> </w:t>
      </w:r>
      <w:r>
        <w:rPr>
          <w:rFonts w:cs="RWE Sans"/>
          <w:color w:val="auto"/>
          <w:sz w:val="22"/>
          <w:lang w:val="en-US"/>
        </w:rPr>
        <w:t xml:space="preserve">to see </w:t>
      </w:r>
      <w:r w:rsidRPr="00014379">
        <w:rPr>
          <w:rFonts w:cs="RWE Sans"/>
          <w:color w:val="auto"/>
          <w:sz w:val="22"/>
          <w:lang w:val="en-US"/>
        </w:rPr>
        <w:t>whether individual operating functions can be managed more efficiently via operator models</w:t>
      </w:r>
      <w:r>
        <w:rPr>
          <w:rFonts w:cs="RWE Sans"/>
          <w:color w:val="auto"/>
          <w:sz w:val="22"/>
          <w:lang w:val="en-US"/>
        </w:rPr>
        <w:t xml:space="preserve">. </w:t>
      </w:r>
    </w:p>
    <w:p w:rsidR="00B00F02" w:rsidRPr="00014379" w:rsidRDefault="00B00F02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</w:p>
    <w:p w:rsidR="00B00F02" w:rsidRPr="00014379" w:rsidRDefault="00B00F02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r w:rsidRPr="00014379">
        <w:rPr>
          <w:rFonts w:cs="RWE Sans"/>
          <w:color w:val="auto"/>
          <w:sz w:val="22"/>
          <w:lang w:val="en-US"/>
        </w:rPr>
        <w:t xml:space="preserve">Markus Grolms, </w:t>
      </w:r>
      <w:r>
        <w:rPr>
          <w:rFonts w:cs="RWE Sans"/>
          <w:color w:val="auto"/>
          <w:sz w:val="22"/>
          <w:lang w:val="en-US"/>
        </w:rPr>
        <w:t>CHRO</w:t>
      </w:r>
      <w:r w:rsidRPr="00014379">
        <w:rPr>
          <w:rFonts w:cs="RWE Sans"/>
          <w:color w:val="auto"/>
          <w:sz w:val="22"/>
          <w:lang w:val="en-US"/>
        </w:rPr>
        <w:t xml:space="preserve"> and Labor Director at thyssenkrupp Steel: </w:t>
      </w:r>
      <w:r>
        <w:rPr>
          <w:rFonts w:cs="RWE Sans"/>
          <w:color w:val="auto"/>
          <w:sz w:val="22"/>
          <w:lang w:val="en-US"/>
        </w:rPr>
        <w:t>“</w:t>
      </w:r>
      <w:r w:rsidRPr="00014379">
        <w:rPr>
          <w:rFonts w:cs="RWE Sans"/>
          <w:color w:val="auto"/>
          <w:sz w:val="22"/>
          <w:lang w:val="en-US"/>
        </w:rPr>
        <w:t>The agreement now reached shows foresight and a sense of responsibility. We have achieved a fair balance in difficult times. The collective agreement including job s</w:t>
      </w:r>
      <w:r>
        <w:rPr>
          <w:rFonts w:cs="RWE Sans"/>
          <w:color w:val="auto"/>
          <w:sz w:val="22"/>
          <w:lang w:val="en-US"/>
        </w:rPr>
        <w:t>afeguards will be main</w:t>
      </w:r>
      <w:r w:rsidRPr="00014379">
        <w:rPr>
          <w:rFonts w:cs="RWE Sans"/>
          <w:color w:val="auto"/>
          <w:sz w:val="22"/>
          <w:lang w:val="en-US"/>
        </w:rPr>
        <w:t xml:space="preserve">tained, and at the same time we </w:t>
      </w:r>
      <w:r>
        <w:rPr>
          <w:rFonts w:cs="RWE Sans"/>
          <w:color w:val="auto"/>
          <w:sz w:val="22"/>
          <w:lang w:val="en-US"/>
        </w:rPr>
        <w:t>will</w:t>
      </w:r>
      <w:r w:rsidRPr="00014379">
        <w:rPr>
          <w:rFonts w:cs="RWE Sans"/>
          <w:color w:val="auto"/>
          <w:sz w:val="22"/>
          <w:lang w:val="en-US"/>
        </w:rPr>
        <w:t xml:space="preserve"> implement further restructuring measures to reduce costs. This </w:t>
      </w:r>
      <w:r w:rsidR="008C5A60">
        <w:rPr>
          <w:rFonts w:cs="RWE Sans"/>
          <w:color w:val="auto"/>
          <w:sz w:val="22"/>
          <w:lang w:val="en-US"/>
        </w:rPr>
        <w:t xml:space="preserve">joint effort </w:t>
      </w:r>
      <w:r w:rsidRPr="00014379">
        <w:rPr>
          <w:rFonts w:cs="RWE Sans"/>
          <w:color w:val="auto"/>
          <w:sz w:val="22"/>
          <w:lang w:val="en-US"/>
        </w:rPr>
        <w:t xml:space="preserve">is </w:t>
      </w:r>
      <w:r>
        <w:rPr>
          <w:rFonts w:cs="RWE Sans"/>
          <w:color w:val="auto"/>
          <w:sz w:val="22"/>
          <w:lang w:val="en-US"/>
        </w:rPr>
        <w:t>imperative</w:t>
      </w:r>
      <w:r w:rsidRPr="00014379">
        <w:rPr>
          <w:rFonts w:cs="RWE Sans"/>
          <w:color w:val="auto"/>
          <w:sz w:val="22"/>
          <w:lang w:val="en-US"/>
        </w:rPr>
        <w:t xml:space="preserve"> as a result of </w:t>
      </w:r>
      <w:r>
        <w:rPr>
          <w:rFonts w:cs="RWE Sans"/>
          <w:color w:val="auto"/>
          <w:sz w:val="22"/>
          <w:lang w:val="en-US"/>
        </w:rPr>
        <w:t>the c</w:t>
      </w:r>
      <w:r w:rsidRPr="00014379">
        <w:rPr>
          <w:rFonts w:cs="RWE Sans"/>
          <w:color w:val="auto"/>
          <w:sz w:val="22"/>
          <w:lang w:val="en-US"/>
        </w:rPr>
        <w:t>orona</w:t>
      </w:r>
      <w:r>
        <w:rPr>
          <w:rFonts w:cs="RWE Sans"/>
          <w:color w:val="auto"/>
          <w:sz w:val="22"/>
          <w:lang w:val="en-US"/>
        </w:rPr>
        <w:t>virus pandemic</w:t>
      </w:r>
      <w:r w:rsidRPr="00014379">
        <w:rPr>
          <w:rFonts w:cs="RWE Sans"/>
          <w:color w:val="auto"/>
          <w:sz w:val="22"/>
          <w:lang w:val="en-US"/>
        </w:rPr>
        <w:t xml:space="preserve">. The clear message now is: We are </w:t>
      </w:r>
      <w:r>
        <w:rPr>
          <w:rFonts w:cs="RWE Sans"/>
          <w:color w:val="auto"/>
          <w:sz w:val="22"/>
          <w:lang w:val="en-US"/>
        </w:rPr>
        <w:t>moving forward</w:t>
      </w:r>
      <w:r w:rsidRPr="00014379">
        <w:rPr>
          <w:rFonts w:cs="RWE Sans"/>
          <w:color w:val="auto"/>
          <w:sz w:val="22"/>
          <w:lang w:val="en-US"/>
        </w:rPr>
        <w:t xml:space="preserve"> together and want to secure the best possible position in </w:t>
      </w:r>
      <w:r>
        <w:rPr>
          <w:rFonts w:cs="RWE Sans"/>
          <w:color w:val="auto"/>
          <w:sz w:val="22"/>
          <w:lang w:val="en-US"/>
        </w:rPr>
        <w:t xml:space="preserve">the </w:t>
      </w:r>
      <w:r w:rsidRPr="00014379">
        <w:rPr>
          <w:rFonts w:cs="RWE Sans"/>
          <w:color w:val="auto"/>
          <w:sz w:val="22"/>
          <w:lang w:val="en-US"/>
        </w:rPr>
        <w:t xml:space="preserve">European </w:t>
      </w:r>
      <w:r>
        <w:rPr>
          <w:rFonts w:cs="RWE Sans"/>
          <w:color w:val="auto"/>
          <w:sz w:val="22"/>
          <w:lang w:val="en-US"/>
        </w:rPr>
        <w:t>market</w:t>
      </w:r>
      <w:r w:rsidRPr="00014379">
        <w:rPr>
          <w:rFonts w:cs="RWE Sans"/>
          <w:color w:val="auto"/>
          <w:sz w:val="22"/>
          <w:lang w:val="en-US"/>
        </w:rPr>
        <w:t xml:space="preserve"> to safeguard many good jobs </w:t>
      </w:r>
      <w:r>
        <w:rPr>
          <w:rFonts w:cs="RWE Sans"/>
          <w:color w:val="auto"/>
          <w:sz w:val="22"/>
          <w:lang w:val="en-US"/>
        </w:rPr>
        <w:t>at Steel over</w:t>
      </w:r>
      <w:r w:rsidRPr="00014379">
        <w:rPr>
          <w:rFonts w:cs="RWE Sans"/>
          <w:color w:val="auto"/>
          <w:sz w:val="22"/>
          <w:lang w:val="en-US"/>
        </w:rPr>
        <w:t xml:space="preserve"> the long term. This is the goal that drives us forward</w:t>
      </w:r>
      <w:r>
        <w:rPr>
          <w:rFonts w:cs="RWE Sans"/>
          <w:color w:val="auto"/>
          <w:sz w:val="22"/>
          <w:lang w:val="en-US"/>
        </w:rPr>
        <w:t xml:space="preserve">.” </w:t>
      </w:r>
    </w:p>
    <w:p w:rsidR="00B00F02" w:rsidRPr="00014379" w:rsidRDefault="00B00F02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</w:p>
    <w:p w:rsidR="00B00F02" w:rsidRPr="00014379" w:rsidRDefault="00B00F02" w:rsidP="00363CCC">
      <w:pPr>
        <w:spacing w:line="276" w:lineRule="auto"/>
        <w:jc w:val="both"/>
        <w:rPr>
          <w:rFonts w:cs="RWE Sans"/>
          <w:color w:val="auto"/>
          <w:sz w:val="22"/>
          <w:lang w:val="en-US"/>
        </w:rPr>
      </w:pPr>
      <w:r w:rsidRPr="001C754D">
        <w:rPr>
          <w:rFonts w:cs="RWE Sans"/>
          <w:color w:val="auto"/>
          <w:sz w:val="22"/>
          <w:lang w:val="en-US"/>
        </w:rPr>
        <w:t>Talks on details still to be clarified are to be concluded by mid-April.</w:t>
      </w:r>
      <w:r w:rsidRPr="00014379">
        <w:rPr>
          <w:rFonts w:cs="RWE Sans"/>
          <w:color w:val="auto"/>
          <w:sz w:val="22"/>
          <w:lang w:val="en-US"/>
        </w:rPr>
        <w:t xml:space="preserve"> </w:t>
      </w:r>
    </w:p>
    <w:p w:rsidR="00B00F02" w:rsidRPr="00014379" w:rsidRDefault="00B00F02" w:rsidP="00B00F02">
      <w:pPr>
        <w:spacing w:before="25" w:line="276" w:lineRule="auto"/>
        <w:jc w:val="both"/>
        <w:rPr>
          <w:rFonts w:cs="RWE Sans"/>
          <w:color w:val="auto"/>
          <w:sz w:val="22"/>
          <w:lang w:val="en-US"/>
        </w:rPr>
      </w:pPr>
    </w:p>
    <w:p w:rsidR="00B00F02" w:rsidRPr="00014379" w:rsidRDefault="00B00F02" w:rsidP="00B00F02">
      <w:pPr>
        <w:rPr>
          <w:rFonts w:cs="RWE Sans"/>
          <w:color w:val="auto"/>
          <w:sz w:val="22"/>
          <w:lang w:val="en-US"/>
        </w:rPr>
      </w:pPr>
    </w:p>
    <w:p w:rsidR="007F19AD" w:rsidRPr="00775B03" w:rsidRDefault="00B00F02" w:rsidP="007F19AD">
      <w:pPr>
        <w:jc w:val="both"/>
        <w:rPr>
          <w:rFonts w:ascii="TKTypeBold" w:hAnsi="TKTypeBold"/>
          <w:bCs/>
          <w:color w:val="auto"/>
          <w:lang w:val="en-US"/>
        </w:rPr>
      </w:pPr>
      <w:r w:rsidRPr="00775B03">
        <w:rPr>
          <w:rFonts w:ascii="TKTypeBold" w:hAnsi="TKTypeBold"/>
          <w:color w:val="auto"/>
          <w:lang w:val="en-US"/>
        </w:rPr>
        <w:t>Media contacts</w:t>
      </w:r>
      <w:r w:rsidR="007F19AD" w:rsidRPr="00775B03">
        <w:rPr>
          <w:rFonts w:ascii="TKTypeBold" w:hAnsi="TKTypeBold"/>
          <w:bCs/>
          <w:color w:val="auto"/>
          <w:lang w:val="en-US"/>
        </w:rPr>
        <w:t xml:space="preserve"> </w:t>
      </w:r>
    </w:p>
    <w:p w:rsidR="006C27FB" w:rsidRPr="009535D8" w:rsidRDefault="006C27FB" w:rsidP="006C27FB">
      <w:pPr>
        <w:pStyle w:val="StandardWeb1"/>
        <w:spacing w:after="0" w:line="288" w:lineRule="auto"/>
        <w:jc w:val="both"/>
        <w:rPr>
          <w:rFonts w:asciiTheme="minorHAnsi" w:eastAsiaTheme="minorHAnsi" w:hAnsiTheme="minorHAnsi" w:cs="RWE Sans"/>
          <w:sz w:val="20"/>
          <w:szCs w:val="22"/>
          <w:lang w:eastAsia="en-US"/>
        </w:rPr>
      </w:pP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>thyssenkrupp AG</w:t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</w:r>
      <w:r w:rsidR="00856283"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>thyssenkrupp Steel Europe AG</w:t>
      </w:r>
    </w:p>
    <w:p w:rsidR="006C27FB" w:rsidRPr="009535D8" w:rsidRDefault="007F19AD" w:rsidP="007F19AD">
      <w:pPr>
        <w:pStyle w:val="StandardWeb1"/>
        <w:spacing w:after="0" w:line="288" w:lineRule="auto"/>
        <w:jc w:val="both"/>
        <w:rPr>
          <w:rFonts w:cs="RWE Sans"/>
          <w:sz w:val="20"/>
          <w:szCs w:val="22"/>
        </w:rPr>
      </w:pP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>Peter Sauer</w:t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</w:r>
      <w:r w:rsidRPr="009535D8">
        <w:rPr>
          <w:rFonts w:asciiTheme="minorHAnsi" w:eastAsiaTheme="minorHAnsi" w:hAnsiTheme="minorHAnsi" w:cs="RWE Sans"/>
          <w:sz w:val="20"/>
          <w:szCs w:val="22"/>
          <w:lang w:eastAsia="en-US"/>
        </w:rPr>
        <w:tab/>
        <w:t>Mark Stagge</w:t>
      </w:r>
    </w:p>
    <w:p w:rsidR="006C27FB" w:rsidRPr="009535D8" w:rsidRDefault="00856283" w:rsidP="007F19AD">
      <w:pPr>
        <w:spacing w:line="288" w:lineRule="auto"/>
        <w:rPr>
          <w:rFonts w:cs="RWE Sans"/>
          <w:color w:val="auto"/>
        </w:rPr>
      </w:pPr>
      <w:r w:rsidRPr="009535D8">
        <w:rPr>
          <w:rFonts w:cs="RWE Sans"/>
          <w:color w:val="auto"/>
        </w:rPr>
        <w:t>Phone</w:t>
      </w:r>
      <w:r w:rsidR="007F19AD" w:rsidRPr="009535D8">
        <w:rPr>
          <w:rFonts w:cs="RWE Sans"/>
          <w:color w:val="auto"/>
        </w:rPr>
        <w:t>: +49 201 844 - 536791</w:t>
      </w:r>
      <w:r w:rsidR="007F19AD" w:rsidRPr="009535D8">
        <w:rPr>
          <w:rFonts w:cs="RWE Sans"/>
          <w:color w:val="auto"/>
        </w:rPr>
        <w:tab/>
      </w:r>
      <w:r w:rsidR="007F19AD" w:rsidRPr="009535D8">
        <w:rPr>
          <w:rFonts w:cs="RWE Sans"/>
          <w:color w:val="auto"/>
        </w:rPr>
        <w:tab/>
      </w:r>
      <w:r w:rsidRPr="009535D8">
        <w:rPr>
          <w:rFonts w:cs="RWE Sans"/>
          <w:color w:val="auto"/>
        </w:rPr>
        <w:t>Phone</w:t>
      </w:r>
      <w:r w:rsidR="006C27FB" w:rsidRPr="009535D8">
        <w:rPr>
          <w:rFonts w:cs="RWE Sans"/>
          <w:color w:val="auto"/>
        </w:rPr>
        <w:t>: +49 203 52</w:t>
      </w:r>
      <w:r w:rsidR="006C27FB" w:rsidRPr="009535D8">
        <w:rPr>
          <w:rFonts w:ascii="Arial" w:hAnsi="Arial" w:cs="Arial"/>
          <w:color w:val="auto"/>
        </w:rPr>
        <w:t> </w:t>
      </w:r>
      <w:r w:rsidR="006C27FB" w:rsidRPr="009535D8">
        <w:rPr>
          <w:rFonts w:cs="RWE Sans"/>
          <w:color w:val="auto"/>
        </w:rPr>
        <w:t>- 25159</w:t>
      </w:r>
    </w:p>
    <w:p w:rsidR="006C27FB" w:rsidRPr="009535D8" w:rsidRDefault="009535D8" w:rsidP="007F19AD">
      <w:pPr>
        <w:spacing w:line="288" w:lineRule="auto"/>
        <w:rPr>
          <w:rStyle w:val="Hyperlink"/>
        </w:rPr>
      </w:pPr>
      <w:hyperlink r:id="rId8" w:history="1">
        <w:r w:rsidR="007F19AD" w:rsidRPr="009535D8">
          <w:rPr>
            <w:rStyle w:val="Hyperlink"/>
            <w:rFonts w:cs="RWE Sans"/>
          </w:rPr>
          <w:t>peter.sauer@thyssenkrupp.com</w:t>
        </w:r>
      </w:hyperlink>
      <w:r w:rsidR="007F19AD" w:rsidRPr="009535D8">
        <w:rPr>
          <w:rFonts w:cs="RWE Sans"/>
          <w:color w:val="auto"/>
        </w:rPr>
        <w:tab/>
      </w:r>
      <w:r w:rsidR="00856283" w:rsidRPr="009535D8">
        <w:rPr>
          <w:rFonts w:cs="RWE Sans"/>
          <w:color w:val="auto"/>
        </w:rPr>
        <w:tab/>
      </w:r>
      <w:hyperlink r:id="rId9" w:history="1">
        <w:r w:rsidR="006C27FB" w:rsidRPr="009535D8">
          <w:rPr>
            <w:rStyle w:val="Hyperlink"/>
          </w:rPr>
          <w:t>mark.stagge@thyssenkrupp.com</w:t>
        </w:r>
      </w:hyperlink>
    </w:p>
    <w:p w:rsidR="007F19AD" w:rsidRPr="009535D8" w:rsidRDefault="007F19AD" w:rsidP="007F19AD">
      <w:pPr>
        <w:spacing w:line="288" w:lineRule="auto"/>
        <w:rPr>
          <w:rStyle w:val="Hyperlink"/>
        </w:rPr>
      </w:pPr>
    </w:p>
    <w:p w:rsidR="00856283" w:rsidRPr="009535D8" w:rsidRDefault="00856283" w:rsidP="007F19AD">
      <w:pPr>
        <w:spacing w:line="288" w:lineRule="auto"/>
        <w:rPr>
          <w:rStyle w:val="Hyperlink"/>
        </w:rPr>
      </w:pPr>
    </w:p>
    <w:p w:rsidR="00856283" w:rsidRPr="009535D8" w:rsidRDefault="00856283" w:rsidP="007F19AD">
      <w:pPr>
        <w:spacing w:line="288" w:lineRule="auto"/>
        <w:rPr>
          <w:rStyle w:val="Hyperlink"/>
        </w:rPr>
      </w:pPr>
    </w:p>
    <w:p w:rsidR="00856283" w:rsidRPr="009535D8" w:rsidRDefault="00856283" w:rsidP="00856283"/>
    <w:p w:rsidR="00856283" w:rsidRPr="009535D8" w:rsidRDefault="009535D8" w:rsidP="00856283">
      <w:hyperlink r:id="rId10" w:history="1">
        <w:r w:rsidR="00856283" w:rsidRPr="009535D8">
          <w:rPr>
            <w:rStyle w:val="Hyperlink"/>
          </w:rPr>
          <w:t>www.thyssenkrupp.com</w:t>
        </w:r>
      </w:hyperlink>
      <w:r w:rsidR="00856283" w:rsidRPr="009535D8">
        <w:rPr>
          <w:rStyle w:val="Hyperlink"/>
        </w:rPr>
        <w:t>/en</w:t>
      </w:r>
    </w:p>
    <w:p w:rsidR="00856283" w:rsidRPr="009535D8" w:rsidRDefault="00856283" w:rsidP="00856283">
      <w:r w:rsidRPr="009535D8">
        <w:t xml:space="preserve">Twitter: </w:t>
      </w:r>
      <w:hyperlink r:id="rId11" w:history="1">
        <w:r w:rsidRPr="009535D8">
          <w:rPr>
            <w:rStyle w:val="Hyperlink"/>
          </w:rPr>
          <w:t>@</w:t>
        </w:r>
        <w:proofErr w:type="spellStart"/>
        <w:r w:rsidRPr="009535D8">
          <w:rPr>
            <w:rStyle w:val="Hyperlink"/>
          </w:rPr>
          <w:t>thyssenkrupp_en</w:t>
        </w:r>
        <w:proofErr w:type="spellEnd"/>
      </w:hyperlink>
    </w:p>
    <w:p w:rsidR="00856283" w:rsidRPr="00856283" w:rsidRDefault="00856283" w:rsidP="00856283">
      <w:pPr>
        <w:rPr>
          <w:lang w:val="en-US"/>
        </w:rPr>
      </w:pPr>
      <w:r w:rsidRPr="00856283">
        <w:rPr>
          <w:lang w:val="en-US"/>
        </w:rPr>
        <w:t xml:space="preserve">Company blog: </w:t>
      </w:r>
      <w:hyperlink r:id="rId12" w:history="1">
        <w:r w:rsidRPr="00856283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7F19AD" w:rsidRPr="00856283" w:rsidRDefault="007F19AD" w:rsidP="007F19AD">
      <w:pPr>
        <w:spacing w:line="288" w:lineRule="auto"/>
        <w:rPr>
          <w:rFonts w:cs="RWE Sans"/>
          <w:color w:val="auto"/>
          <w:sz w:val="22"/>
          <w:lang w:val="en-US"/>
        </w:rPr>
      </w:pPr>
    </w:p>
    <w:p w:rsidR="006C27FB" w:rsidRPr="00856283" w:rsidRDefault="006C27FB" w:rsidP="006C27FB">
      <w:pPr>
        <w:spacing w:before="25" w:line="276" w:lineRule="auto"/>
        <w:jc w:val="both"/>
        <w:rPr>
          <w:rFonts w:cs="RWE Sans"/>
          <w:color w:val="auto"/>
          <w:sz w:val="22"/>
          <w:lang w:val="en-GB"/>
        </w:rPr>
      </w:pPr>
    </w:p>
    <w:p w:rsidR="00C92CDD" w:rsidRPr="00856283" w:rsidRDefault="00C92CDD">
      <w:pPr>
        <w:spacing w:after="160" w:line="259" w:lineRule="auto"/>
        <w:rPr>
          <w:rStyle w:val="Hyperlink"/>
          <w:rFonts w:ascii="TKTypeRegular" w:hAnsi="TKTypeRegular"/>
          <w:sz w:val="24"/>
          <w:lang w:val="en-GB"/>
        </w:rPr>
      </w:pPr>
    </w:p>
    <w:sectPr w:rsidR="00C92CDD" w:rsidRPr="00856283" w:rsidSect="00413548">
      <w:head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410" w:right="2692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5D" w:rsidRDefault="0095715D" w:rsidP="005B5ABA">
      <w:pPr>
        <w:spacing w:line="240" w:lineRule="auto"/>
      </w:pPr>
      <w:r>
        <w:separator/>
      </w:r>
    </w:p>
  </w:endnote>
  <w:endnote w:type="continuationSeparator" w:id="0">
    <w:p w:rsidR="0095715D" w:rsidRDefault="0095715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altName w:val="TKTypeMedium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85628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180340" distB="0" distL="114300" distR="114300" simplePos="0" relativeHeight="251660288" behindDoc="0" locked="0" layoutInCell="1" allowOverlap="1" wp14:anchorId="5C053511" wp14:editId="4ED1C37D">
              <wp:simplePos x="0" y="0"/>
              <wp:positionH relativeFrom="page">
                <wp:posOffset>866775</wp:posOffset>
              </wp:positionH>
              <wp:positionV relativeFrom="page">
                <wp:posOffset>9953625</wp:posOffset>
              </wp:positionV>
              <wp:extent cx="6191250" cy="430530"/>
              <wp:effectExtent l="0" t="0" r="0" b="762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6283" w:rsidRPr="003C0E86" w:rsidRDefault="00856283" w:rsidP="00856283">
                          <w:pPr>
                            <w:pStyle w:val="Fuzeile"/>
                          </w:pPr>
                          <w:r w:rsidRPr="003C0E86">
                            <w:t>thyssenkrupp AG, thyssenkrupp Allee 1, 45143 Essen, Germany, P: +49 201 844</w:t>
                          </w:r>
                          <w:r w:rsidRPr="003C0E86">
                            <w:rPr>
                              <w:rFonts w:ascii="Arial" w:hAnsi="Arial" w:cs="Arial"/>
                            </w:rPr>
                            <w:t> </w:t>
                          </w:r>
                          <w:r w:rsidRPr="003C0E86">
                            <w:t>-</w:t>
                          </w:r>
                          <w:r w:rsidRPr="003C0E86">
                            <w:rPr>
                              <w:rFonts w:ascii="Arial" w:hAnsi="Arial" w:cs="Arial"/>
                            </w:rPr>
                            <w:t> </w:t>
                          </w:r>
                          <w:r w:rsidRPr="003C0E86">
                            <w:t>536236, press@thyssenkrupp.com, www.thyssenkrupp.com</w:t>
                          </w:r>
                        </w:p>
                        <w:p w:rsidR="00856283" w:rsidRPr="007E6111" w:rsidRDefault="00856283" w:rsidP="00856283">
                          <w:pPr>
                            <w:pStyle w:val="Fuzeile"/>
                            <w:rPr>
                              <w:spacing w:val="-2"/>
                              <w:lang w:val="en-US"/>
                            </w:rPr>
                          </w:pPr>
                          <w:r w:rsidRPr="007E6111">
                            <w:rPr>
                              <w:lang w:val="en-US"/>
                            </w:rPr>
                            <w:t xml:space="preserve">Chairman of the Supervisory Board: </w:t>
                          </w:r>
                          <w:r>
                            <w:rPr>
                              <w:lang w:val="en-US"/>
                            </w:rPr>
                            <w:t>Prof. Dr. Siegfried Russwurm</w:t>
                          </w:r>
                          <w:r w:rsidRPr="007E6111">
                            <w:rPr>
                              <w:lang w:val="en-US"/>
                            </w:rPr>
                            <w:t xml:space="preserve">, Executive Board: </w:t>
                          </w:r>
                          <w:r>
                            <w:rPr>
                              <w:lang w:val="en-US"/>
                            </w:rPr>
                            <w:t>Martina Merz</w:t>
                          </w:r>
                          <w:r w:rsidRPr="007E6111">
                            <w:rPr>
                              <w:lang w:val="en-US"/>
                            </w:rPr>
                            <w:t xml:space="preserve"> (Chair</w:t>
                          </w:r>
                          <w:r>
                            <w:rPr>
                              <w:lang w:val="en-US"/>
                            </w:rPr>
                            <w:t>wo</w:t>
                          </w:r>
                          <w:r w:rsidRPr="007E6111">
                            <w:rPr>
                              <w:lang w:val="en-US"/>
                            </w:rPr>
                            <w:t>man)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7E6111">
                            <w:rPr>
                              <w:lang w:val="en-US"/>
                            </w:rPr>
                            <w:t xml:space="preserve"> </w:t>
                          </w:r>
                          <w:r w:rsidRPr="007E6111">
                            <w:rPr>
                              <w:spacing w:val="-2"/>
                              <w:lang w:val="en-US"/>
                            </w:rPr>
                            <w:t xml:space="preserve">Oliver Burkhard, </w:t>
                          </w:r>
                          <w:r>
                            <w:rPr>
                              <w:spacing w:val="-2"/>
                              <w:lang w:val="en-US"/>
                            </w:rPr>
                            <w:t>D</w:t>
                          </w:r>
                          <w:r w:rsidRPr="007E6111">
                            <w:rPr>
                              <w:spacing w:val="-2"/>
                              <w:lang w:val="en-US"/>
                            </w:rPr>
                            <w:t xml:space="preserve">r. </w:t>
                          </w:r>
                          <w:r>
                            <w:rPr>
                              <w:spacing w:val="-2"/>
                              <w:lang w:val="en-US"/>
                            </w:rPr>
                            <w:t>Klaus Keysberg</w:t>
                          </w:r>
                        </w:p>
                        <w:p w:rsidR="00856283" w:rsidRPr="007E6111" w:rsidRDefault="00856283" w:rsidP="00856283">
                          <w:pPr>
                            <w:pStyle w:val="Fuzeile"/>
                            <w:rPr>
                              <w:lang w:val="en-US"/>
                            </w:rPr>
                          </w:pPr>
                          <w:r w:rsidRPr="007E6111">
                            <w:rPr>
                              <w:lang w:val="en-US"/>
                            </w:rPr>
                            <w:t>Registered office: Duisburg and Essen, Courts of register: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53511" id="Rechteck 6" o:spid="_x0000_s1027" style="position:absolute;left:0;text-align:left;margin-left:68.25pt;margin-top:783.75pt;width:487.5pt;height:33.9pt;z-index:251660288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" filled="f" stroked="f" strokeweight="1pt">
              <v:textbox inset="0,0,0,0">
                <w:txbxContent>
                  <w:p w:rsidR="00856283" w:rsidRPr="003C0E86" w:rsidRDefault="00856283" w:rsidP="00856283">
                    <w:pPr>
                      <w:pStyle w:val="Fuzeile"/>
                    </w:pPr>
                    <w:r w:rsidRPr="003C0E86">
                      <w:t>thyssenkrupp AG, thyssenkrupp Allee 1, 45143 Essen, Germany, P: +49 201 844</w:t>
                    </w:r>
                    <w:r w:rsidRPr="003C0E86">
                      <w:rPr>
                        <w:rFonts w:ascii="Arial" w:hAnsi="Arial" w:cs="Arial"/>
                      </w:rPr>
                      <w:t> </w:t>
                    </w:r>
                    <w:r w:rsidRPr="003C0E86">
                      <w:t>-</w:t>
                    </w:r>
                    <w:r w:rsidRPr="003C0E86">
                      <w:rPr>
                        <w:rFonts w:ascii="Arial" w:hAnsi="Arial" w:cs="Arial"/>
                      </w:rPr>
                      <w:t> </w:t>
                    </w:r>
                    <w:r w:rsidRPr="003C0E86">
                      <w:t>536236, press@thyssenkrupp.com, www.thyssenkrupp.com</w:t>
                    </w:r>
                  </w:p>
                  <w:p w:rsidR="00856283" w:rsidRPr="007E6111" w:rsidRDefault="00856283" w:rsidP="00856283">
                    <w:pPr>
                      <w:pStyle w:val="Fuzeile"/>
                      <w:rPr>
                        <w:spacing w:val="-2"/>
                        <w:lang w:val="en-US"/>
                      </w:rPr>
                    </w:pPr>
                    <w:r w:rsidRPr="007E6111">
                      <w:rPr>
                        <w:lang w:val="en-US"/>
                      </w:rPr>
                      <w:t xml:space="preserve">Chairman of the Supervisory Board: </w:t>
                    </w:r>
                    <w:r>
                      <w:rPr>
                        <w:lang w:val="en-US"/>
                      </w:rPr>
                      <w:t>Prof. Dr. Siegfried Russwurm</w:t>
                    </w:r>
                    <w:r w:rsidRPr="007E6111">
                      <w:rPr>
                        <w:lang w:val="en-US"/>
                      </w:rPr>
                      <w:t xml:space="preserve">, Executive Board: </w:t>
                    </w:r>
                    <w:r>
                      <w:rPr>
                        <w:lang w:val="en-US"/>
                      </w:rPr>
                      <w:t>Martina Merz</w:t>
                    </w:r>
                    <w:r w:rsidRPr="007E6111">
                      <w:rPr>
                        <w:lang w:val="en-US"/>
                      </w:rPr>
                      <w:t xml:space="preserve"> (Chair</w:t>
                    </w:r>
                    <w:r>
                      <w:rPr>
                        <w:lang w:val="en-US"/>
                      </w:rPr>
                      <w:t>wo</w:t>
                    </w:r>
                    <w:r w:rsidRPr="007E6111">
                      <w:rPr>
                        <w:lang w:val="en-US"/>
                      </w:rPr>
                      <w:t>man)</w:t>
                    </w:r>
                    <w:r>
                      <w:rPr>
                        <w:lang w:val="en-US"/>
                      </w:rPr>
                      <w:t>,</w:t>
                    </w:r>
                    <w:r w:rsidRPr="007E6111">
                      <w:rPr>
                        <w:lang w:val="en-US"/>
                      </w:rPr>
                      <w:t xml:space="preserve"> </w:t>
                    </w:r>
                    <w:r w:rsidRPr="007E6111">
                      <w:rPr>
                        <w:spacing w:val="-2"/>
                        <w:lang w:val="en-US"/>
                      </w:rPr>
                      <w:t xml:space="preserve">Oliver Burkhard, </w:t>
                    </w:r>
                    <w:r>
                      <w:rPr>
                        <w:spacing w:val="-2"/>
                        <w:lang w:val="en-US"/>
                      </w:rPr>
                      <w:t>D</w:t>
                    </w:r>
                    <w:r w:rsidRPr="007E6111">
                      <w:rPr>
                        <w:spacing w:val="-2"/>
                        <w:lang w:val="en-US"/>
                      </w:rPr>
                      <w:t xml:space="preserve">r. </w:t>
                    </w:r>
                    <w:r>
                      <w:rPr>
                        <w:spacing w:val="-2"/>
                        <w:lang w:val="en-US"/>
                      </w:rPr>
                      <w:t>Klaus Keysberg</w:t>
                    </w:r>
                  </w:p>
                  <w:p w:rsidR="00856283" w:rsidRPr="007E6111" w:rsidRDefault="00856283" w:rsidP="00856283">
                    <w:pPr>
                      <w:pStyle w:val="Fuzeile"/>
                      <w:rPr>
                        <w:lang w:val="en-US"/>
                      </w:rPr>
                    </w:pPr>
                    <w:r w:rsidRPr="007E6111">
                      <w:rPr>
                        <w:lang w:val="en-US"/>
                      </w:rPr>
                      <w:t>Registered office: Duisburg and Essen, Courts of register: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5D" w:rsidRDefault="0095715D" w:rsidP="005B5ABA">
      <w:pPr>
        <w:spacing w:line="240" w:lineRule="auto"/>
      </w:pPr>
      <w:r>
        <w:separator/>
      </w:r>
    </w:p>
  </w:footnote>
  <w:footnote w:type="continuationSeparator" w:id="0">
    <w:p w:rsidR="0095715D" w:rsidRDefault="0095715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3A0B69" wp14:editId="56D48D7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344E627" wp14:editId="753E35AA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A62F4B" w:rsidRDefault="00971352" w:rsidP="001E7E0A">
                          <w:pPr>
                            <w:pStyle w:val="Datumsangabe"/>
                            <w:rPr>
                              <w:lang w:val="en-US"/>
                            </w:rPr>
                          </w:pPr>
                          <w:r w:rsidRPr="00A62F4B">
                            <w:rPr>
                              <w:lang w:val="en-US"/>
                            </w:rPr>
                            <w:fldChar w:fldCharType="begin"/>
                          </w:r>
                          <w:r w:rsidRPr="00A62F4B">
                            <w:rPr>
                              <w:lang w:val="en-US"/>
                            </w:rPr>
                            <w:instrText xml:space="preserve"> STYLEREF  Datumsangabe  \* MERGEFORMAT </w:instrText>
                          </w:r>
                          <w:r w:rsidRPr="00A62F4B">
                            <w:rPr>
                              <w:lang w:val="en-US"/>
                            </w:rPr>
                            <w:fldChar w:fldCharType="separate"/>
                          </w:r>
                          <w:r w:rsidR="009535D8">
                            <w:rPr>
                              <w:noProof/>
                              <w:lang w:val="en-US"/>
                            </w:rPr>
                            <w:t>March 10, 2021</w:t>
                          </w:r>
                          <w:r w:rsidRPr="00A62F4B"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  <w:p w:rsidR="00E67FF9" w:rsidRPr="00A62F4B" w:rsidRDefault="00A62F4B" w:rsidP="00A70ED2">
                          <w:pPr>
                            <w:pStyle w:val="Seitenzahlangabe"/>
                            <w:rPr>
                              <w:lang w:val="en-US"/>
                            </w:rPr>
                          </w:pPr>
                          <w:r w:rsidRPr="00A62F4B">
                            <w:rPr>
                              <w:lang w:val="en-US"/>
                            </w:rPr>
                            <w:t>Pag</w:t>
                          </w:r>
                          <w:r w:rsidR="00490007" w:rsidRPr="00A62F4B">
                            <w:rPr>
                              <w:lang w:val="en-US"/>
                            </w:rPr>
                            <w:t xml:space="preserve">e </w:t>
                          </w:r>
                          <w:r w:rsidR="00490007" w:rsidRPr="00A62F4B">
                            <w:rPr>
                              <w:lang w:val="en-US"/>
                            </w:rPr>
                            <w:fldChar w:fldCharType="begin"/>
                          </w:r>
                          <w:r w:rsidR="00490007" w:rsidRPr="00A62F4B">
                            <w:rPr>
                              <w:lang w:val="en-US"/>
                            </w:rPr>
                            <w:instrText xml:space="preserve"> PAGE   \* MERGEFORMAT </w:instrText>
                          </w:r>
                          <w:r w:rsidR="00490007" w:rsidRPr="00A62F4B">
                            <w:rPr>
                              <w:lang w:val="en-US"/>
                            </w:rPr>
                            <w:fldChar w:fldCharType="separate"/>
                          </w:r>
                          <w:r w:rsidR="009535D8">
                            <w:rPr>
                              <w:noProof/>
                              <w:lang w:val="en-US"/>
                            </w:rPr>
                            <w:t>2</w:t>
                          </w:r>
                          <w:r w:rsidR="00490007" w:rsidRPr="00A62F4B">
                            <w:rPr>
                              <w:lang w:val="en-US"/>
                            </w:rPr>
                            <w:fldChar w:fldCharType="end"/>
                          </w:r>
                          <w:r w:rsidR="00490007" w:rsidRPr="00A62F4B">
                            <w:rPr>
                              <w:lang w:val="en-US"/>
                            </w:rPr>
                            <w:t>/</w:t>
                          </w:r>
                          <w:r w:rsidR="00971352" w:rsidRPr="00A62F4B">
                            <w:rPr>
                              <w:lang w:val="en-US"/>
                            </w:rPr>
                            <w:fldChar w:fldCharType="begin"/>
                          </w:r>
                          <w:r w:rsidR="00971352" w:rsidRPr="00A62F4B">
                            <w:rPr>
                              <w:lang w:val="en-US"/>
                            </w:rPr>
                            <w:instrText xml:space="preserve"> NUMPAGES   \* MERGEFORMAT </w:instrText>
                          </w:r>
                          <w:r w:rsidR="00971352" w:rsidRPr="00A62F4B">
                            <w:rPr>
                              <w:lang w:val="en-US"/>
                            </w:rPr>
                            <w:fldChar w:fldCharType="separate"/>
                          </w:r>
                          <w:r w:rsidR="009535D8">
                            <w:rPr>
                              <w:noProof/>
                              <w:lang w:val="en-US"/>
                            </w:rPr>
                            <w:t>2</w:t>
                          </w:r>
                          <w:r w:rsidR="00971352" w:rsidRPr="00A62F4B"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4E627" id="Rechteck 1" o:spid="_x0000_s1026" style="position:absolute;margin-left:452.2pt;margin-top:151.55pt;width:98.6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A62F4B" w:rsidRDefault="00971352" w:rsidP="001E7E0A">
                    <w:pPr>
                      <w:pStyle w:val="Datumsangabe"/>
                      <w:rPr>
                        <w:lang w:val="en-US"/>
                      </w:rPr>
                    </w:pPr>
                    <w:r w:rsidRPr="00A62F4B">
                      <w:rPr>
                        <w:lang w:val="en-US"/>
                      </w:rPr>
                      <w:fldChar w:fldCharType="begin"/>
                    </w:r>
                    <w:r w:rsidRPr="00A62F4B">
                      <w:rPr>
                        <w:lang w:val="en-US"/>
                      </w:rPr>
                      <w:instrText xml:space="preserve"> STYLEREF  Datumsangabe  \* MERGEFORMAT </w:instrText>
                    </w:r>
                    <w:r w:rsidRPr="00A62F4B">
                      <w:rPr>
                        <w:lang w:val="en-US"/>
                      </w:rPr>
                      <w:fldChar w:fldCharType="separate"/>
                    </w:r>
                    <w:r w:rsidR="009535D8">
                      <w:rPr>
                        <w:noProof/>
                        <w:lang w:val="en-US"/>
                      </w:rPr>
                      <w:t>March 10, 2021</w:t>
                    </w:r>
                    <w:r w:rsidRPr="00A62F4B">
                      <w:rPr>
                        <w:noProof/>
                        <w:lang w:val="en-US"/>
                      </w:rPr>
                      <w:fldChar w:fldCharType="end"/>
                    </w:r>
                  </w:p>
                  <w:p w:rsidR="00E67FF9" w:rsidRPr="00A62F4B" w:rsidRDefault="00A62F4B" w:rsidP="00A70ED2">
                    <w:pPr>
                      <w:pStyle w:val="Seitenzahlangabe"/>
                      <w:rPr>
                        <w:lang w:val="en-US"/>
                      </w:rPr>
                    </w:pPr>
                    <w:r w:rsidRPr="00A62F4B">
                      <w:rPr>
                        <w:lang w:val="en-US"/>
                      </w:rPr>
                      <w:t>Pag</w:t>
                    </w:r>
                    <w:r w:rsidR="00490007" w:rsidRPr="00A62F4B">
                      <w:rPr>
                        <w:lang w:val="en-US"/>
                      </w:rPr>
                      <w:t xml:space="preserve">e </w:t>
                    </w:r>
                    <w:r w:rsidR="00490007" w:rsidRPr="00A62F4B">
                      <w:rPr>
                        <w:lang w:val="en-US"/>
                      </w:rPr>
                      <w:fldChar w:fldCharType="begin"/>
                    </w:r>
                    <w:r w:rsidR="00490007" w:rsidRPr="00A62F4B">
                      <w:rPr>
                        <w:lang w:val="en-US"/>
                      </w:rPr>
                      <w:instrText xml:space="preserve"> PAGE   \* MERGEFORMAT </w:instrText>
                    </w:r>
                    <w:r w:rsidR="00490007" w:rsidRPr="00A62F4B">
                      <w:rPr>
                        <w:lang w:val="en-US"/>
                      </w:rPr>
                      <w:fldChar w:fldCharType="separate"/>
                    </w:r>
                    <w:r w:rsidR="009535D8">
                      <w:rPr>
                        <w:noProof/>
                        <w:lang w:val="en-US"/>
                      </w:rPr>
                      <w:t>2</w:t>
                    </w:r>
                    <w:r w:rsidR="00490007" w:rsidRPr="00A62F4B">
                      <w:rPr>
                        <w:lang w:val="en-US"/>
                      </w:rPr>
                      <w:fldChar w:fldCharType="end"/>
                    </w:r>
                    <w:r w:rsidR="00490007" w:rsidRPr="00A62F4B">
                      <w:rPr>
                        <w:lang w:val="en-US"/>
                      </w:rPr>
                      <w:t>/</w:t>
                    </w:r>
                    <w:r w:rsidR="00971352" w:rsidRPr="00A62F4B">
                      <w:rPr>
                        <w:lang w:val="en-US"/>
                      </w:rPr>
                      <w:fldChar w:fldCharType="begin"/>
                    </w:r>
                    <w:r w:rsidR="00971352" w:rsidRPr="00A62F4B">
                      <w:rPr>
                        <w:lang w:val="en-US"/>
                      </w:rPr>
                      <w:instrText xml:space="preserve"> NUMPAGES   \* MERGEFORMAT </w:instrText>
                    </w:r>
                    <w:r w:rsidR="00971352" w:rsidRPr="00A62F4B">
                      <w:rPr>
                        <w:lang w:val="en-US"/>
                      </w:rPr>
                      <w:fldChar w:fldCharType="separate"/>
                    </w:r>
                    <w:r w:rsidR="009535D8">
                      <w:rPr>
                        <w:noProof/>
                        <w:lang w:val="en-US"/>
                      </w:rPr>
                      <w:t>2</w:t>
                    </w:r>
                    <w:r w:rsidR="00971352" w:rsidRPr="00A62F4B"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Pr="00A62F4B" w:rsidRDefault="00CA4CEB">
    <w:pPr>
      <w:pStyle w:val="Kopfzeile"/>
      <w:rPr>
        <w:lang w:val="en-US"/>
      </w:rPr>
    </w:pPr>
    <w:r w:rsidRPr="00A62F4B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54E8CFBB" wp14:editId="0276254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F4B" w:rsidRPr="00A62F4B">
      <w:rPr>
        <w:lang w:val="en-US"/>
      </w:rPr>
      <w:t>Press release</w:t>
    </w:r>
    <w:r w:rsidR="00855504" w:rsidRPr="00A62F4B">
      <w:rPr>
        <w:lang w:val="en-US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52CE3"/>
    <w:multiLevelType w:val="hybridMultilevel"/>
    <w:tmpl w:val="7A78B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4"/>
  </w:num>
  <w:num w:numId="12">
    <w:abstractNumId w:val="14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6"/>
    <w:rsid w:val="00000224"/>
    <w:rsid w:val="00006717"/>
    <w:rsid w:val="000117CB"/>
    <w:rsid w:val="00013973"/>
    <w:rsid w:val="00021A3E"/>
    <w:rsid w:val="00022818"/>
    <w:rsid w:val="00025C7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B5C04"/>
    <w:rsid w:val="000D4D6C"/>
    <w:rsid w:val="000E478B"/>
    <w:rsid w:val="000F62A0"/>
    <w:rsid w:val="00102C50"/>
    <w:rsid w:val="0011641D"/>
    <w:rsid w:val="001306E1"/>
    <w:rsid w:val="001364F9"/>
    <w:rsid w:val="001407EE"/>
    <w:rsid w:val="001451D3"/>
    <w:rsid w:val="00154A61"/>
    <w:rsid w:val="00165547"/>
    <w:rsid w:val="001677AB"/>
    <w:rsid w:val="00183E8C"/>
    <w:rsid w:val="001861FA"/>
    <w:rsid w:val="001A259A"/>
    <w:rsid w:val="001A6CD7"/>
    <w:rsid w:val="001B040A"/>
    <w:rsid w:val="001B118B"/>
    <w:rsid w:val="001B5D61"/>
    <w:rsid w:val="001C001F"/>
    <w:rsid w:val="001C031C"/>
    <w:rsid w:val="001C3F5F"/>
    <w:rsid w:val="001C5486"/>
    <w:rsid w:val="001E7E0A"/>
    <w:rsid w:val="00225110"/>
    <w:rsid w:val="0022554F"/>
    <w:rsid w:val="00227BA0"/>
    <w:rsid w:val="00243C72"/>
    <w:rsid w:val="0024653B"/>
    <w:rsid w:val="00265BD0"/>
    <w:rsid w:val="002914FB"/>
    <w:rsid w:val="002B6312"/>
    <w:rsid w:val="002C62A1"/>
    <w:rsid w:val="002D1B27"/>
    <w:rsid w:val="002E2CC9"/>
    <w:rsid w:val="002F56D0"/>
    <w:rsid w:val="00304A38"/>
    <w:rsid w:val="00311793"/>
    <w:rsid w:val="0031615C"/>
    <w:rsid w:val="00323E6F"/>
    <w:rsid w:val="003312D4"/>
    <w:rsid w:val="003412BB"/>
    <w:rsid w:val="003440A4"/>
    <w:rsid w:val="00347759"/>
    <w:rsid w:val="003611C0"/>
    <w:rsid w:val="00363CCC"/>
    <w:rsid w:val="00372E6F"/>
    <w:rsid w:val="00374CE1"/>
    <w:rsid w:val="00380400"/>
    <w:rsid w:val="003857D6"/>
    <w:rsid w:val="00386EDA"/>
    <w:rsid w:val="00387833"/>
    <w:rsid w:val="00394191"/>
    <w:rsid w:val="003A2163"/>
    <w:rsid w:val="003A712B"/>
    <w:rsid w:val="003B1E7E"/>
    <w:rsid w:val="003C1671"/>
    <w:rsid w:val="003C3DC4"/>
    <w:rsid w:val="003C3F58"/>
    <w:rsid w:val="003E0DC4"/>
    <w:rsid w:val="003E5143"/>
    <w:rsid w:val="003E72EA"/>
    <w:rsid w:val="003E79E6"/>
    <w:rsid w:val="003F1A6B"/>
    <w:rsid w:val="00400BF4"/>
    <w:rsid w:val="00402E5D"/>
    <w:rsid w:val="0040715C"/>
    <w:rsid w:val="00413548"/>
    <w:rsid w:val="00424DC1"/>
    <w:rsid w:val="004454A2"/>
    <w:rsid w:val="00456EC0"/>
    <w:rsid w:val="00457F9F"/>
    <w:rsid w:val="00466E32"/>
    <w:rsid w:val="00467F61"/>
    <w:rsid w:val="004734FA"/>
    <w:rsid w:val="00477103"/>
    <w:rsid w:val="00485FCD"/>
    <w:rsid w:val="00490007"/>
    <w:rsid w:val="004A3C5D"/>
    <w:rsid w:val="004C1133"/>
    <w:rsid w:val="004C43B9"/>
    <w:rsid w:val="004D1918"/>
    <w:rsid w:val="004D4520"/>
    <w:rsid w:val="004E0336"/>
    <w:rsid w:val="004E1549"/>
    <w:rsid w:val="004E75A5"/>
    <w:rsid w:val="004F3F4D"/>
    <w:rsid w:val="004F603C"/>
    <w:rsid w:val="005028EC"/>
    <w:rsid w:val="00502CE9"/>
    <w:rsid w:val="0050798B"/>
    <w:rsid w:val="005105FF"/>
    <w:rsid w:val="005116D7"/>
    <w:rsid w:val="00515661"/>
    <w:rsid w:val="005159E6"/>
    <w:rsid w:val="0052707C"/>
    <w:rsid w:val="005356B9"/>
    <w:rsid w:val="00544BC4"/>
    <w:rsid w:val="00552EAF"/>
    <w:rsid w:val="00556640"/>
    <w:rsid w:val="00557D40"/>
    <w:rsid w:val="005623E6"/>
    <w:rsid w:val="00563A7F"/>
    <w:rsid w:val="00571BE4"/>
    <w:rsid w:val="00571E1B"/>
    <w:rsid w:val="00572FD2"/>
    <w:rsid w:val="00573DC5"/>
    <w:rsid w:val="00584019"/>
    <w:rsid w:val="00584295"/>
    <w:rsid w:val="005851CA"/>
    <w:rsid w:val="00585C45"/>
    <w:rsid w:val="00593146"/>
    <w:rsid w:val="0059570E"/>
    <w:rsid w:val="005A1008"/>
    <w:rsid w:val="005A1713"/>
    <w:rsid w:val="005A1A95"/>
    <w:rsid w:val="005A1EF6"/>
    <w:rsid w:val="005B5ABA"/>
    <w:rsid w:val="005D580F"/>
    <w:rsid w:val="005E7FCB"/>
    <w:rsid w:val="005F7605"/>
    <w:rsid w:val="00603714"/>
    <w:rsid w:val="00606EE4"/>
    <w:rsid w:val="00614B87"/>
    <w:rsid w:val="006366E0"/>
    <w:rsid w:val="006870AC"/>
    <w:rsid w:val="00690122"/>
    <w:rsid w:val="006977CF"/>
    <w:rsid w:val="006A1565"/>
    <w:rsid w:val="006B15A3"/>
    <w:rsid w:val="006C27FB"/>
    <w:rsid w:val="006C4DE2"/>
    <w:rsid w:val="006D2BC1"/>
    <w:rsid w:val="006E5B34"/>
    <w:rsid w:val="007065C5"/>
    <w:rsid w:val="007226A9"/>
    <w:rsid w:val="00734483"/>
    <w:rsid w:val="00741356"/>
    <w:rsid w:val="00743CA5"/>
    <w:rsid w:val="00755DC2"/>
    <w:rsid w:val="00775B03"/>
    <w:rsid w:val="00777040"/>
    <w:rsid w:val="00783474"/>
    <w:rsid w:val="00785030"/>
    <w:rsid w:val="00787605"/>
    <w:rsid w:val="007B1B0B"/>
    <w:rsid w:val="007B21C7"/>
    <w:rsid w:val="007B311F"/>
    <w:rsid w:val="007B7169"/>
    <w:rsid w:val="007C2073"/>
    <w:rsid w:val="007C45CE"/>
    <w:rsid w:val="007C6F64"/>
    <w:rsid w:val="007C7B09"/>
    <w:rsid w:val="007D2DC3"/>
    <w:rsid w:val="007D3550"/>
    <w:rsid w:val="007F19AD"/>
    <w:rsid w:val="007F374E"/>
    <w:rsid w:val="00811FA6"/>
    <w:rsid w:val="008314BB"/>
    <w:rsid w:val="0083279D"/>
    <w:rsid w:val="00841D01"/>
    <w:rsid w:val="00855504"/>
    <w:rsid w:val="00856283"/>
    <w:rsid w:val="0085632E"/>
    <w:rsid w:val="00874877"/>
    <w:rsid w:val="0087668E"/>
    <w:rsid w:val="008952B4"/>
    <w:rsid w:val="008A7BF0"/>
    <w:rsid w:val="008B3481"/>
    <w:rsid w:val="008B6309"/>
    <w:rsid w:val="008C4331"/>
    <w:rsid w:val="008C5A60"/>
    <w:rsid w:val="008D1C62"/>
    <w:rsid w:val="008D3DFA"/>
    <w:rsid w:val="008D5EEB"/>
    <w:rsid w:val="008F1C7C"/>
    <w:rsid w:val="008F2FF4"/>
    <w:rsid w:val="008F69CE"/>
    <w:rsid w:val="009110E9"/>
    <w:rsid w:val="00922375"/>
    <w:rsid w:val="0092247E"/>
    <w:rsid w:val="009350EE"/>
    <w:rsid w:val="00940873"/>
    <w:rsid w:val="00947E81"/>
    <w:rsid w:val="009535D8"/>
    <w:rsid w:val="0095382C"/>
    <w:rsid w:val="00957075"/>
    <w:rsid w:val="0095715D"/>
    <w:rsid w:val="00971352"/>
    <w:rsid w:val="00971B29"/>
    <w:rsid w:val="00992334"/>
    <w:rsid w:val="009A2335"/>
    <w:rsid w:val="009B57CB"/>
    <w:rsid w:val="009B6480"/>
    <w:rsid w:val="009B72A2"/>
    <w:rsid w:val="009C0EFE"/>
    <w:rsid w:val="009D2BE0"/>
    <w:rsid w:val="009F576B"/>
    <w:rsid w:val="00A03187"/>
    <w:rsid w:val="00A16F76"/>
    <w:rsid w:val="00A26CCA"/>
    <w:rsid w:val="00A27B81"/>
    <w:rsid w:val="00A429FE"/>
    <w:rsid w:val="00A51FAE"/>
    <w:rsid w:val="00A54FA1"/>
    <w:rsid w:val="00A62F4B"/>
    <w:rsid w:val="00A66DB5"/>
    <w:rsid w:val="00A67B90"/>
    <w:rsid w:val="00A70C82"/>
    <w:rsid w:val="00A70ED2"/>
    <w:rsid w:val="00A736C2"/>
    <w:rsid w:val="00A8496E"/>
    <w:rsid w:val="00A910E9"/>
    <w:rsid w:val="00AC49B6"/>
    <w:rsid w:val="00AD1CF1"/>
    <w:rsid w:val="00AD28B9"/>
    <w:rsid w:val="00AE0DFC"/>
    <w:rsid w:val="00AF01D2"/>
    <w:rsid w:val="00AF4318"/>
    <w:rsid w:val="00AF75F1"/>
    <w:rsid w:val="00B00F02"/>
    <w:rsid w:val="00B147E8"/>
    <w:rsid w:val="00B56DC4"/>
    <w:rsid w:val="00B579A7"/>
    <w:rsid w:val="00B61DEE"/>
    <w:rsid w:val="00B77C8B"/>
    <w:rsid w:val="00B846E0"/>
    <w:rsid w:val="00B87C38"/>
    <w:rsid w:val="00B87D83"/>
    <w:rsid w:val="00B9508B"/>
    <w:rsid w:val="00B97794"/>
    <w:rsid w:val="00BA7894"/>
    <w:rsid w:val="00BC231C"/>
    <w:rsid w:val="00BD3EE5"/>
    <w:rsid w:val="00BD45A6"/>
    <w:rsid w:val="00BD5051"/>
    <w:rsid w:val="00BD6463"/>
    <w:rsid w:val="00BF7027"/>
    <w:rsid w:val="00C15578"/>
    <w:rsid w:val="00C1714B"/>
    <w:rsid w:val="00C236AA"/>
    <w:rsid w:val="00C34379"/>
    <w:rsid w:val="00C3733B"/>
    <w:rsid w:val="00C417A6"/>
    <w:rsid w:val="00C61CF1"/>
    <w:rsid w:val="00C62F60"/>
    <w:rsid w:val="00C729AD"/>
    <w:rsid w:val="00C73BC2"/>
    <w:rsid w:val="00C73D52"/>
    <w:rsid w:val="00C90862"/>
    <w:rsid w:val="00C92CDD"/>
    <w:rsid w:val="00CA344E"/>
    <w:rsid w:val="00CA4CEB"/>
    <w:rsid w:val="00CB7D9B"/>
    <w:rsid w:val="00CC4119"/>
    <w:rsid w:val="00CC7769"/>
    <w:rsid w:val="00CD4852"/>
    <w:rsid w:val="00CE04F4"/>
    <w:rsid w:val="00CE0E65"/>
    <w:rsid w:val="00CE1ACD"/>
    <w:rsid w:val="00CE2419"/>
    <w:rsid w:val="00D003F8"/>
    <w:rsid w:val="00D10961"/>
    <w:rsid w:val="00D257B2"/>
    <w:rsid w:val="00D335B3"/>
    <w:rsid w:val="00D42B7D"/>
    <w:rsid w:val="00D503B9"/>
    <w:rsid w:val="00D50499"/>
    <w:rsid w:val="00D55104"/>
    <w:rsid w:val="00D615EC"/>
    <w:rsid w:val="00D66EA9"/>
    <w:rsid w:val="00D8016B"/>
    <w:rsid w:val="00D829C3"/>
    <w:rsid w:val="00D90483"/>
    <w:rsid w:val="00D92877"/>
    <w:rsid w:val="00D9663F"/>
    <w:rsid w:val="00D9726C"/>
    <w:rsid w:val="00DA5A54"/>
    <w:rsid w:val="00DE2E15"/>
    <w:rsid w:val="00E27D5E"/>
    <w:rsid w:val="00E3039A"/>
    <w:rsid w:val="00E47312"/>
    <w:rsid w:val="00E504B2"/>
    <w:rsid w:val="00E5574E"/>
    <w:rsid w:val="00E67FF9"/>
    <w:rsid w:val="00E71187"/>
    <w:rsid w:val="00E72E7F"/>
    <w:rsid w:val="00E73B3F"/>
    <w:rsid w:val="00E756E7"/>
    <w:rsid w:val="00E77D96"/>
    <w:rsid w:val="00E829A1"/>
    <w:rsid w:val="00E874B9"/>
    <w:rsid w:val="00E97A69"/>
    <w:rsid w:val="00EC0126"/>
    <w:rsid w:val="00ED15CF"/>
    <w:rsid w:val="00ED4EEF"/>
    <w:rsid w:val="00EE05F3"/>
    <w:rsid w:val="00F003FC"/>
    <w:rsid w:val="00F020CA"/>
    <w:rsid w:val="00F1188E"/>
    <w:rsid w:val="00F11918"/>
    <w:rsid w:val="00F11E19"/>
    <w:rsid w:val="00F135FF"/>
    <w:rsid w:val="00F13F4B"/>
    <w:rsid w:val="00F22FC8"/>
    <w:rsid w:val="00F246D2"/>
    <w:rsid w:val="00F257A0"/>
    <w:rsid w:val="00F31AA9"/>
    <w:rsid w:val="00F4093A"/>
    <w:rsid w:val="00F41068"/>
    <w:rsid w:val="00F51811"/>
    <w:rsid w:val="00F5603C"/>
    <w:rsid w:val="00F67BFF"/>
    <w:rsid w:val="00F71318"/>
    <w:rsid w:val="00F762C1"/>
    <w:rsid w:val="00F844F3"/>
    <w:rsid w:val="00F934AC"/>
    <w:rsid w:val="00FA719A"/>
    <w:rsid w:val="00FA79C7"/>
    <w:rsid w:val="00FB20DF"/>
    <w:rsid w:val="00FB2793"/>
    <w:rsid w:val="00FC0201"/>
    <w:rsid w:val="00FD23C7"/>
    <w:rsid w:val="00FD768B"/>
    <w:rsid w:val="00FE473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EF451"/>
  <w15:docId w15:val="{68EC5EB3-BF73-4430-94AB-C7AD951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styleId="StandardWeb">
    <w:name w:val="Normal (Web)"/>
    <w:basedOn w:val="Standard"/>
    <w:uiPriority w:val="99"/>
    <w:semiHidden/>
    <w:unhideWhenUsed/>
    <w:rsid w:val="00E829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paragraph" w:customStyle="1" w:styleId="Default">
    <w:name w:val="Default"/>
    <w:rsid w:val="003E0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Web1">
    <w:name w:val="Standard (Web)1"/>
    <w:basedOn w:val="Standard"/>
    <w:rsid w:val="006C27F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auer@thyssenkrup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gineered.thyssenkrup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hyssenkrupp?lang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hyssenkrup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resa.junk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70070\Documents\Office-Vorlagen\ThyssenKrupp%20(D)\tk_Pressemitteilung_Standard_Primary_Logo_DE_DIN_A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0788-7D46-47C7-8EA5-2F68D144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tk_Pressemitteilung_Standard_Primary_Logo_DE_DIN_A4.dotx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Niskens, Andrea</cp:lastModifiedBy>
  <cp:revision>2</cp:revision>
  <cp:lastPrinted>2021-03-09T10:58:00Z</cp:lastPrinted>
  <dcterms:created xsi:type="dcterms:W3CDTF">2021-03-09T15:07:00Z</dcterms:created>
  <dcterms:modified xsi:type="dcterms:W3CDTF">2021-03-09T15:07:00Z</dcterms:modified>
</cp:coreProperties>
</file>