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4A2660" w14:paraId="0BFB3A3B" w14:textId="77777777" w:rsidTr="008D3DFA">
        <w:trPr>
          <w:trHeight w:val="45"/>
        </w:trPr>
        <w:tc>
          <w:tcPr>
            <w:tcW w:w="7655" w:type="dxa"/>
          </w:tcPr>
          <w:p w14:paraId="6B49C04E" w14:textId="77777777" w:rsidR="008D3DFA" w:rsidRPr="00566CDA" w:rsidRDefault="008D3DFA" w:rsidP="00566CDA">
            <w:pPr>
              <w:jc w:val="both"/>
              <w:rPr>
                <w:noProof/>
                <w:color w:val="auto"/>
                <w:sz w:val="22"/>
                <w:lang w:eastAsia="de-DE"/>
              </w:rPr>
            </w:pPr>
          </w:p>
        </w:tc>
        <w:tc>
          <w:tcPr>
            <w:tcW w:w="1724" w:type="dxa"/>
          </w:tcPr>
          <w:p w14:paraId="07636A8C" w14:textId="77777777" w:rsidR="008D3DFA" w:rsidRPr="004A2660" w:rsidRDefault="008D3DFA" w:rsidP="00566CDA">
            <w:pPr>
              <w:pStyle w:val="BusinessArea"/>
              <w:jc w:val="both"/>
              <w:rPr>
                <w:color w:val="auto"/>
                <w:szCs w:val="14"/>
              </w:rPr>
            </w:pPr>
          </w:p>
        </w:tc>
      </w:tr>
      <w:tr w:rsidR="00566CDA" w:rsidRPr="004A2660" w14:paraId="6213B80B" w14:textId="77777777" w:rsidTr="001E7E0A">
        <w:trPr>
          <w:trHeight w:val="408"/>
        </w:trPr>
        <w:tc>
          <w:tcPr>
            <w:tcW w:w="7655" w:type="dxa"/>
          </w:tcPr>
          <w:p w14:paraId="3FF593D8" w14:textId="77777777" w:rsidR="001E7E0A" w:rsidRPr="004A2660" w:rsidRDefault="001E7E0A" w:rsidP="00566CDA">
            <w:pPr>
              <w:jc w:val="both"/>
              <w:rPr>
                <w:color w:val="auto"/>
                <w:sz w:val="22"/>
              </w:rPr>
            </w:pPr>
          </w:p>
        </w:tc>
        <w:tc>
          <w:tcPr>
            <w:tcW w:w="1724" w:type="dxa"/>
          </w:tcPr>
          <w:p w14:paraId="4B3597F7" w14:textId="77777777" w:rsidR="001E7E0A" w:rsidRPr="004A2660" w:rsidRDefault="001E7E0A" w:rsidP="00566CDA">
            <w:pPr>
              <w:pStyle w:val="BusinessArea"/>
              <w:jc w:val="both"/>
              <w:rPr>
                <w:color w:val="auto"/>
                <w:szCs w:val="14"/>
              </w:rPr>
            </w:pPr>
          </w:p>
        </w:tc>
      </w:tr>
      <w:tr w:rsidR="001E7E0A" w:rsidRPr="004A2660" w14:paraId="7E8AD862" w14:textId="77777777" w:rsidTr="001E7E0A">
        <w:trPr>
          <w:trHeight w:val="992"/>
        </w:trPr>
        <w:tc>
          <w:tcPr>
            <w:tcW w:w="7655" w:type="dxa"/>
          </w:tcPr>
          <w:p w14:paraId="29886B9E" w14:textId="77777777" w:rsidR="001E7E0A" w:rsidRPr="004A2660" w:rsidRDefault="001E7E0A" w:rsidP="00566CDA">
            <w:pPr>
              <w:pStyle w:val="Absenderadresse1"/>
              <w:jc w:val="both"/>
              <w:rPr>
                <w:color w:val="auto"/>
                <w:sz w:val="22"/>
              </w:rPr>
            </w:pPr>
          </w:p>
        </w:tc>
        <w:tc>
          <w:tcPr>
            <w:tcW w:w="1724" w:type="dxa"/>
          </w:tcPr>
          <w:p w14:paraId="71955C45" w14:textId="15720BD6" w:rsidR="001E7E0A" w:rsidRPr="004A2660" w:rsidRDefault="00B27743" w:rsidP="00566CDA">
            <w:pPr>
              <w:pStyle w:val="Datumsangabe"/>
              <w:jc w:val="both"/>
              <w:rPr>
                <w:color w:val="auto"/>
                <w:szCs w:val="14"/>
              </w:rPr>
            </w:pPr>
            <w:r>
              <w:rPr>
                <w:color w:val="auto"/>
                <w:szCs w:val="14"/>
              </w:rPr>
              <w:t>17</w:t>
            </w:r>
            <w:r w:rsidR="00A46EBB">
              <w:rPr>
                <w:color w:val="auto"/>
                <w:szCs w:val="14"/>
              </w:rPr>
              <w:t>.05.2021</w:t>
            </w:r>
          </w:p>
          <w:p w14:paraId="0A01B509" w14:textId="6E318979" w:rsidR="001E7E0A" w:rsidRPr="004A2660" w:rsidRDefault="001E7E0A" w:rsidP="00700716">
            <w:pPr>
              <w:pStyle w:val="Seitenzahlangabe"/>
              <w:jc w:val="both"/>
              <w:rPr>
                <w:color w:val="auto"/>
                <w:szCs w:val="14"/>
              </w:rPr>
            </w:pPr>
            <w:r w:rsidRPr="004A2660">
              <w:rPr>
                <w:color w:val="auto"/>
                <w:szCs w:val="14"/>
              </w:rPr>
              <w:t xml:space="preserve">Seite </w:t>
            </w:r>
            <w:r w:rsidRPr="004A2660">
              <w:rPr>
                <w:color w:val="auto"/>
                <w:szCs w:val="14"/>
              </w:rPr>
              <w:fldChar w:fldCharType="begin"/>
            </w:r>
            <w:r w:rsidRPr="004A2660">
              <w:rPr>
                <w:color w:val="auto"/>
                <w:szCs w:val="14"/>
              </w:rPr>
              <w:instrText xml:space="preserve"> PAGE   \* MERGEFORMAT </w:instrText>
            </w:r>
            <w:r w:rsidRPr="004A2660">
              <w:rPr>
                <w:color w:val="auto"/>
                <w:szCs w:val="14"/>
              </w:rPr>
              <w:fldChar w:fldCharType="separate"/>
            </w:r>
            <w:r w:rsidR="004D67B1">
              <w:rPr>
                <w:noProof/>
                <w:color w:val="auto"/>
                <w:szCs w:val="14"/>
              </w:rPr>
              <w:t>1</w:t>
            </w:r>
            <w:r w:rsidRPr="004A2660">
              <w:rPr>
                <w:color w:val="auto"/>
                <w:szCs w:val="14"/>
              </w:rPr>
              <w:fldChar w:fldCharType="end"/>
            </w:r>
            <w:r w:rsidRPr="004A2660">
              <w:rPr>
                <w:color w:val="auto"/>
                <w:szCs w:val="14"/>
              </w:rPr>
              <w:t>/</w:t>
            </w:r>
            <w:r w:rsidR="00C96F69">
              <w:rPr>
                <w:color w:val="auto"/>
                <w:szCs w:val="14"/>
              </w:rPr>
              <w:t>3</w:t>
            </w:r>
          </w:p>
        </w:tc>
      </w:tr>
    </w:tbl>
    <w:p w14:paraId="2F9C17B2" w14:textId="77777777" w:rsidR="00DE2408" w:rsidRPr="004A2660" w:rsidRDefault="00DE2408" w:rsidP="00B54D49">
      <w:pPr>
        <w:pStyle w:val="StandardWeb1"/>
        <w:spacing w:line="360" w:lineRule="auto"/>
        <w:jc w:val="both"/>
        <w:rPr>
          <w:rFonts w:asciiTheme="minorHAnsi" w:hAnsiTheme="minorHAnsi"/>
          <w:b/>
          <w:sz w:val="22"/>
          <w:szCs w:val="22"/>
        </w:rPr>
      </w:pPr>
    </w:p>
    <w:p w14:paraId="1245D751" w14:textId="77777777" w:rsidR="00B54D49" w:rsidRPr="00B54D49" w:rsidRDefault="007F04EC" w:rsidP="00E71730">
      <w:pPr>
        <w:pStyle w:val="Listenabsatz"/>
        <w:spacing w:line="240" w:lineRule="auto"/>
        <w:ind w:left="0"/>
        <w:jc w:val="both"/>
        <w:rPr>
          <w:rFonts w:cs="RWE Sans"/>
          <w:b/>
          <w:color w:val="auto"/>
          <w:szCs w:val="20"/>
        </w:rPr>
      </w:pPr>
      <w:r>
        <w:rPr>
          <w:rFonts w:cs="RWE Sans"/>
          <w:b/>
          <w:color w:val="auto"/>
          <w:szCs w:val="20"/>
        </w:rPr>
        <w:t>Senkung der CO</w:t>
      </w:r>
      <w:r w:rsidRPr="00BE0176">
        <w:rPr>
          <w:rFonts w:cs="RWE Sans"/>
          <w:b/>
          <w:color w:val="auto"/>
          <w:szCs w:val="20"/>
          <w:vertAlign w:val="subscript"/>
        </w:rPr>
        <w:t>2</w:t>
      </w:r>
      <w:r>
        <w:rPr>
          <w:rFonts w:cs="RWE Sans"/>
          <w:b/>
          <w:color w:val="auto"/>
          <w:szCs w:val="20"/>
        </w:rPr>
        <w:t>-Emissionen</w:t>
      </w:r>
      <w:r w:rsidR="00A46EBB">
        <w:rPr>
          <w:rFonts w:cs="RWE Sans"/>
          <w:b/>
          <w:color w:val="auto"/>
          <w:szCs w:val="20"/>
        </w:rPr>
        <w:t xml:space="preserve"> durch Kreislaufwirtschaft:</w:t>
      </w:r>
      <w:r w:rsidR="00D30888">
        <w:rPr>
          <w:rFonts w:cs="RWE Sans"/>
          <w:b/>
          <w:color w:val="auto"/>
          <w:szCs w:val="20"/>
        </w:rPr>
        <w:t xml:space="preserve"> </w:t>
      </w:r>
      <w:proofErr w:type="spellStart"/>
      <w:r w:rsidR="00D30888">
        <w:rPr>
          <w:rFonts w:cs="RWE Sans"/>
          <w:b/>
          <w:color w:val="auto"/>
          <w:szCs w:val="20"/>
        </w:rPr>
        <w:t>thyssenkrupp</w:t>
      </w:r>
      <w:proofErr w:type="spellEnd"/>
      <w:r w:rsidR="00D30888">
        <w:rPr>
          <w:rFonts w:cs="RWE Sans"/>
          <w:b/>
          <w:color w:val="auto"/>
          <w:szCs w:val="20"/>
        </w:rPr>
        <w:t xml:space="preserve"> Steel und TSR </w:t>
      </w:r>
      <w:r w:rsidR="00E71730">
        <w:rPr>
          <w:rFonts w:cs="RWE Sans"/>
          <w:b/>
          <w:color w:val="auto"/>
          <w:szCs w:val="20"/>
        </w:rPr>
        <w:t xml:space="preserve">testen innovatives Verfahren </w:t>
      </w:r>
      <w:r w:rsidR="00A46EBB">
        <w:rPr>
          <w:rFonts w:cs="RWE Sans"/>
          <w:b/>
          <w:color w:val="auto"/>
          <w:szCs w:val="20"/>
        </w:rPr>
        <w:t xml:space="preserve">zum </w:t>
      </w:r>
      <w:r w:rsidR="00AA692D">
        <w:rPr>
          <w:rFonts w:cs="RWE Sans"/>
          <w:b/>
          <w:color w:val="auto"/>
          <w:szCs w:val="20"/>
        </w:rPr>
        <w:t xml:space="preserve">Einsatz von </w:t>
      </w:r>
      <w:r w:rsidR="002E5C7A">
        <w:rPr>
          <w:rFonts w:cs="RWE Sans"/>
          <w:b/>
          <w:color w:val="auto"/>
          <w:szCs w:val="20"/>
        </w:rPr>
        <w:t>hochwertig</w:t>
      </w:r>
      <w:r w:rsidR="00E71730">
        <w:rPr>
          <w:rFonts w:cs="RWE Sans"/>
          <w:b/>
          <w:color w:val="auto"/>
          <w:szCs w:val="20"/>
        </w:rPr>
        <w:t>em Schrott</w:t>
      </w:r>
      <w:r w:rsidR="000A136E">
        <w:rPr>
          <w:rFonts w:cs="RWE Sans"/>
          <w:b/>
          <w:color w:val="auto"/>
          <w:szCs w:val="20"/>
        </w:rPr>
        <w:t xml:space="preserve"> </w:t>
      </w:r>
      <w:r w:rsidR="00A46EBB">
        <w:rPr>
          <w:rFonts w:cs="RWE Sans"/>
          <w:b/>
          <w:color w:val="auto"/>
          <w:szCs w:val="20"/>
        </w:rPr>
        <w:t>im Hochofen</w:t>
      </w:r>
    </w:p>
    <w:p w14:paraId="1C61F520" w14:textId="77777777" w:rsidR="00566CDA" w:rsidRPr="00714903" w:rsidRDefault="00566CDA" w:rsidP="00B54D49">
      <w:pPr>
        <w:pStyle w:val="Textkrper"/>
        <w:spacing w:line="20" w:lineRule="exact"/>
        <w:jc w:val="both"/>
        <w:rPr>
          <w:rFonts w:asciiTheme="minorHAnsi" w:hAnsiTheme="minorHAnsi" w:cs="RWE Sans"/>
          <w:i w:val="0"/>
          <w:sz w:val="20"/>
          <w:szCs w:val="20"/>
        </w:rPr>
      </w:pPr>
    </w:p>
    <w:p w14:paraId="75059707" w14:textId="77777777" w:rsidR="00566CDA" w:rsidRDefault="00566CDA" w:rsidP="00B54D49">
      <w:pPr>
        <w:spacing w:before="25" w:line="276" w:lineRule="auto"/>
        <w:jc w:val="both"/>
        <w:rPr>
          <w:rFonts w:cs="RWE Sans"/>
          <w:color w:val="auto"/>
          <w:szCs w:val="20"/>
        </w:rPr>
      </w:pPr>
    </w:p>
    <w:p w14:paraId="727FCF8A" w14:textId="77777777" w:rsidR="006F1EC0" w:rsidRDefault="00A46EBB" w:rsidP="006F1EC0">
      <w:pPr>
        <w:pStyle w:val="Listenabsatz"/>
        <w:numPr>
          <w:ilvl w:val="0"/>
          <w:numId w:val="34"/>
        </w:numPr>
        <w:spacing w:before="25" w:line="276" w:lineRule="auto"/>
        <w:jc w:val="both"/>
        <w:rPr>
          <w:rFonts w:cs="RWE Sans"/>
          <w:color w:val="auto"/>
          <w:szCs w:val="20"/>
        </w:rPr>
      </w:pPr>
      <w:r>
        <w:rPr>
          <w:rFonts w:cs="RWE Sans"/>
          <w:color w:val="auto"/>
          <w:szCs w:val="20"/>
        </w:rPr>
        <w:t>Unterzeichnung einer gemeinsamen Absichtserklärung</w:t>
      </w:r>
    </w:p>
    <w:p w14:paraId="2C49E5D5" w14:textId="278CD1E1" w:rsidR="00A46EBB" w:rsidRDefault="00A46EBB" w:rsidP="00A46EBB">
      <w:pPr>
        <w:pStyle w:val="Listenabsatz"/>
        <w:numPr>
          <w:ilvl w:val="0"/>
          <w:numId w:val="34"/>
        </w:numPr>
        <w:spacing w:before="25" w:line="276" w:lineRule="auto"/>
        <w:jc w:val="both"/>
        <w:rPr>
          <w:rFonts w:cs="RWE Sans"/>
          <w:color w:val="auto"/>
          <w:szCs w:val="20"/>
        </w:rPr>
      </w:pPr>
      <w:r>
        <w:rPr>
          <w:rFonts w:cs="RWE Sans"/>
          <w:color w:val="auto"/>
          <w:szCs w:val="20"/>
        </w:rPr>
        <w:t xml:space="preserve">Innovatives Produktionsverfahren ermöglicht Aufbereitung von Schrott zu </w:t>
      </w:r>
      <w:r w:rsidR="00413459" w:rsidRPr="002053BD">
        <w:rPr>
          <w:rFonts w:cs="RWE Sans"/>
          <w:color w:val="auto"/>
          <w:szCs w:val="20"/>
        </w:rPr>
        <w:t>hochwertigen</w:t>
      </w:r>
      <w:r w:rsidR="00413459">
        <w:rPr>
          <w:rFonts w:cs="RWE Sans"/>
          <w:color w:val="auto"/>
          <w:szCs w:val="20"/>
        </w:rPr>
        <w:t xml:space="preserve"> </w:t>
      </w:r>
      <w:r w:rsidR="000A136E">
        <w:rPr>
          <w:rFonts w:cs="RWE Sans"/>
          <w:color w:val="auto"/>
          <w:szCs w:val="20"/>
        </w:rPr>
        <w:t xml:space="preserve">Produkten </w:t>
      </w:r>
      <w:r>
        <w:rPr>
          <w:rFonts w:cs="RWE Sans"/>
          <w:color w:val="auto"/>
          <w:szCs w:val="20"/>
        </w:rPr>
        <w:t xml:space="preserve">mit </w:t>
      </w:r>
      <w:r w:rsidRPr="002053BD">
        <w:rPr>
          <w:rFonts w:cs="RWE Sans"/>
          <w:color w:val="auto"/>
          <w:szCs w:val="20"/>
        </w:rPr>
        <w:t xml:space="preserve">klar </w:t>
      </w:r>
      <w:r w:rsidR="00FB5D8B" w:rsidRPr="002053BD">
        <w:rPr>
          <w:rFonts w:cs="RWE Sans"/>
          <w:color w:val="auto"/>
          <w:szCs w:val="20"/>
        </w:rPr>
        <w:t>definierten</w:t>
      </w:r>
      <w:r w:rsidR="00FB5D8B">
        <w:rPr>
          <w:rFonts w:cs="RWE Sans"/>
          <w:color w:val="auto"/>
          <w:szCs w:val="20"/>
        </w:rPr>
        <w:t xml:space="preserve"> </w:t>
      </w:r>
      <w:r>
        <w:rPr>
          <w:rFonts w:cs="RWE Sans"/>
          <w:color w:val="auto"/>
          <w:szCs w:val="20"/>
        </w:rPr>
        <w:t>Eigenschaften und hohem Eisengehalt</w:t>
      </w:r>
    </w:p>
    <w:p w14:paraId="2A02EA3B" w14:textId="77777777" w:rsidR="00A46EBB" w:rsidRDefault="00C65F15" w:rsidP="00A46EBB">
      <w:pPr>
        <w:pStyle w:val="Listenabsatz"/>
        <w:numPr>
          <w:ilvl w:val="0"/>
          <w:numId w:val="34"/>
        </w:numPr>
        <w:spacing w:before="25" w:line="276" w:lineRule="auto"/>
        <w:jc w:val="both"/>
        <w:rPr>
          <w:rFonts w:cs="RWE Sans"/>
          <w:color w:val="auto"/>
          <w:szCs w:val="20"/>
        </w:rPr>
      </w:pPr>
      <w:r>
        <w:rPr>
          <w:rFonts w:cs="RWE Sans"/>
          <w:color w:val="auto"/>
          <w:szCs w:val="20"/>
        </w:rPr>
        <w:t xml:space="preserve">Der </w:t>
      </w:r>
      <w:r w:rsidR="00A46EBB">
        <w:rPr>
          <w:rFonts w:cs="RWE Sans"/>
          <w:color w:val="auto"/>
          <w:szCs w:val="20"/>
        </w:rPr>
        <w:t xml:space="preserve">Einsatz </w:t>
      </w:r>
      <w:r>
        <w:rPr>
          <w:rFonts w:cs="RWE Sans"/>
          <w:color w:val="auto"/>
          <w:szCs w:val="20"/>
        </w:rPr>
        <w:t xml:space="preserve">des Recyclingrohstoffs </w:t>
      </w:r>
      <w:r w:rsidR="00A46EBB">
        <w:rPr>
          <w:rFonts w:cs="RWE Sans"/>
          <w:color w:val="auto"/>
          <w:szCs w:val="20"/>
        </w:rPr>
        <w:t xml:space="preserve">im Hochofen </w:t>
      </w:r>
      <w:r w:rsidR="000A136E">
        <w:rPr>
          <w:rFonts w:cs="RWE Sans"/>
          <w:color w:val="auto"/>
          <w:szCs w:val="20"/>
        </w:rPr>
        <w:t xml:space="preserve">stärkt die Kreislaufwirtschaft und </w:t>
      </w:r>
      <w:r w:rsidR="001045CD">
        <w:rPr>
          <w:rFonts w:cs="RWE Sans"/>
          <w:color w:val="auto"/>
          <w:szCs w:val="20"/>
        </w:rPr>
        <w:t>senkt</w:t>
      </w:r>
      <w:r w:rsidR="00A46EBB">
        <w:rPr>
          <w:rFonts w:cs="RWE Sans"/>
          <w:color w:val="auto"/>
          <w:szCs w:val="20"/>
        </w:rPr>
        <w:t xml:space="preserve"> </w:t>
      </w:r>
      <w:r>
        <w:rPr>
          <w:rFonts w:cs="RWE Sans"/>
          <w:color w:val="auto"/>
          <w:szCs w:val="20"/>
        </w:rPr>
        <w:t xml:space="preserve">gleichzeitig den </w:t>
      </w:r>
      <w:r w:rsidR="00A46EBB">
        <w:rPr>
          <w:rFonts w:cs="RWE Sans"/>
          <w:color w:val="auto"/>
          <w:szCs w:val="20"/>
        </w:rPr>
        <w:t>Bedarf an kohlenstoffhaltigen Reduktionsmitteln</w:t>
      </w:r>
      <w:r w:rsidR="00504950">
        <w:rPr>
          <w:rFonts w:cs="RWE Sans"/>
          <w:color w:val="auto"/>
          <w:szCs w:val="20"/>
        </w:rPr>
        <w:t xml:space="preserve"> </w:t>
      </w:r>
    </w:p>
    <w:p w14:paraId="4CE0A8B5" w14:textId="77777777" w:rsidR="00A46EBB" w:rsidRPr="00A46EBB" w:rsidRDefault="00C65F15" w:rsidP="00A46EBB">
      <w:pPr>
        <w:pStyle w:val="Listenabsatz"/>
        <w:numPr>
          <w:ilvl w:val="0"/>
          <w:numId w:val="34"/>
        </w:numPr>
        <w:spacing w:before="25" w:line="276" w:lineRule="auto"/>
        <w:jc w:val="both"/>
        <w:rPr>
          <w:rFonts w:cs="RWE Sans"/>
          <w:color w:val="auto"/>
          <w:szCs w:val="20"/>
        </w:rPr>
      </w:pPr>
      <w:r>
        <w:rPr>
          <w:rFonts w:cs="RWE Sans"/>
          <w:color w:val="auto"/>
          <w:szCs w:val="20"/>
        </w:rPr>
        <w:t xml:space="preserve">Die daraus resultierenden </w:t>
      </w:r>
      <w:r w:rsidR="00A46EBB">
        <w:rPr>
          <w:rFonts w:cs="RWE Sans"/>
          <w:color w:val="auto"/>
          <w:szCs w:val="20"/>
        </w:rPr>
        <w:t>CO</w:t>
      </w:r>
      <w:r w:rsidR="00A46EBB" w:rsidRPr="00A46EBB">
        <w:rPr>
          <w:rFonts w:cs="RWE Sans"/>
          <w:color w:val="auto"/>
          <w:szCs w:val="20"/>
          <w:vertAlign w:val="subscript"/>
        </w:rPr>
        <w:t>2</w:t>
      </w:r>
      <w:r w:rsidR="00A46EBB">
        <w:rPr>
          <w:rFonts w:cs="RWE Sans"/>
          <w:color w:val="auto"/>
          <w:szCs w:val="20"/>
        </w:rPr>
        <w:t xml:space="preserve">-Senkungen ergänzen </w:t>
      </w:r>
      <w:r>
        <w:rPr>
          <w:rFonts w:cs="RWE Sans"/>
          <w:color w:val="auto"/>
          <w:szCs w:val="20"/>
        </w:rPr>
        <w:t xml:space="preserve">die </w:t>
      </w:r>
      <w:r w:rsidR="002414C9">
        <w:rPr>
          <w:rFonts w:cs="RWE Sans"/>
          <w:color w:val="auto"/>
          <w:szCs w:val="20"/>
        </w:rPr>
        <w:t xml:space="preserve">wasserstoffbasierte </w:t>
      </w:r>
      <w:r w:rsidR="001045CD">
        <w:rPr>
          <w:rFonts w:cs="RWE Sans"/>
          <w:color w:val="auto"/>
          <w:szCs w:val="20"/>
        </w:rPr>
        <w:t>Klimatransformation</w:t>
      </w:r>
      <w:r w:rsidR="00A46EBB">
        <w:rPr>
          <w:rFonts w:cs="RWE Sans"/>
          <w:color w:val="auto"/>
          <w:szCs w:val="20"/>
        </w:rPr>
        <w:t xml:space="preserve"> von </w:t>
      </w:r>
      <w:proofErr w:type="spellStart"/>
      <w:r w:rsidR="00A46EBB">
        <w:rPr>
          <w:rFonts w:cs="RWE Sans"/>
          <w:color w:val="auto"/>
          <w:szCs w:val="20"/>
        </w:rPr>
        <w:t>thyssenkrupp</w:t>
      </w:r>
      <w:proofErr w:type="spellEnd"/>
      <w:r w:rsidR="00A46EBB">
        <w:rPr>
          <w:rFonts w:cs="RWE Sans"/>
          <w:color w:val="auto"/>
          <w:szCs w:val="20"/>
        </w:rPr>
        <w:t xml:space="preserve"> Steel </w:t>
      </w:r>
    </w:p>
    <w:p w14:paraId="61B50856" w14:textId="77777777" w:rsidR="006F1EC0" w:rsidRDefault="006F1EC0" w:rsidP="00B54D49">
      <w:pPr>
        <w:spacing w:before="25" w:line="276" w:lineRule="auto"/>
        <w:jc w:val="both"/>
        <w:rPr>
          <w:rFonts w:cs="RWE Sans"/>
          <w:color w:val="auto"/>
          <w:szCs w:val="20"/>
        </w:rPr>
      </w:pPr>
    </w:p>
    <w:p w14:paraId="790DAA40" w14:textId="600D0BA6" w:rsidR="007319FC" w:rsidRDefault="007319FC" w:rsidP="001045CD">
      <w:pPr>
        <w:spacing w:before="25" w:line="276" w:lineRule="auto"/>
        <w:jc w:val="both"/>
        <w:rPr>
          <w:rFonts w:cs="RWE Sans"/>
          <w:color w:val="auto"/>
          <w:szCs w:val="20"/>
        </w:rPr>
      </w:pPr>
      <w:r>
        <w:rPr>
          <w:rFonts w:cs="RWE Sans"/>
          <w:color w:val="auto"/>
          <w:szCs w:val="20"/>
        </w:rPr>
        <w:t>Zur Stärkung der Kreislaufwirtschaft kooperieren d</w:t>
      </w:r>
      <w:r w:rsidR="00A46EBB">
        <w:rPr>
          <w:rFonts w:cs="RWE Sans"/>
          <w:color w:val="auto"/>
          <w:szCs w:val="20"/>
        </w:rPr>
        <w:t xml:space="preserve">as Recyclingunternehmen TSR und der Stahlhersteller </w:t>
      </w:r>
      <w:proofErr w:type="spellStart"/>
      <w:r w:rsidR="00A46EBB">
        <w:rPr>
          <w:rFonts w:cs="RWE Sans"/>
          <w:color w:val="auto"/>
          <w:szCs w:val="20"/>
        </w:rPr>
        <w:t>thyssenkrupp</w:t>
      </w:r>
      <w:proofErr w:type="spellEnd"/>
      <w:r w:rsidR="00A46EBB">
        <w:rPr>
          <w:rFonts w:cs="RWE Sans"/>
          <w:color w:val="auto"/>
          <w:szCs w:val="20"/>
        </w:rPr>
        <w:t xml:space="preserve"> Steel</w:t>
      </w:r>
      <w:r>
        <w:rPr>
          <w:rFonts w:cs="RWE Sans"/>
          <w:color w:val="auto"/>
          <w:szCs w:val="20"/>
        </w:rPr>
        <w:t>.</w:t>
      </w:r>
      <w:r w:rsidR="00A46EBB">
        <w:rPr>
          <w:rFonts w:cs="RWE Sans"/>
          <w:color w:val="auto"/>
          <w:szCs w:val="20"/>
        </w:rPr>
        <w:t xml:space="preserve"> </w:t>
      </w:r>
      <w:r w:rsidR="00C65F15">
        <w:rPr>
          <w:rFonts w:cs="RWE Sans"/>
          <w:color w:val="auto"/>
          <w:szCs w:val="20"/>
        </w:rPr>
        <w:t xml:space="preserve">Die Grundlage ist </w:t>
      </w:r>
      <w:r w:rsidR="001045CD">
        <w:rPr>
          <w:rFonts w:cs="RWE Sans"/>
          <w:color w:val="auto"/>
          <w:szCs w:val="20"/>
        </w:rPr>
        <w:t xml:space="preserve">ein innovatives Produktionsverfahren </w:t>
      </w:r>
      <w:r w:rsidR="00C65F15">
        <w:rPr>
          <w:rFonts w:cs="RWE Sans"/>
          <w:color w:val="auto"/>
          <w:szCs w:val="20"/>
        </w:rPr>
        <w:t xml:space="preserve">der TSR, </w:t>
      </w:r>
      <w:r w:rsidR="002414C9">
        <w:rPr>
          <w:rFonts w:cs="RWE Sans"/>
          <w:color w:val="auto"/>
          <w:szCs w:val="20"/>
        </w:rPr>
        <w:t xml:space="preserve">in dem aus </w:t>
      </w:r>
      <w:r w:rsidR="005E3FEB">
        <w:rPr>
          <w:rFonts w:cs="RWE Sans"/>
          <w:color w:val="auto"/>
          <w:szCs w:val="20"/>
        </w:rPr>
        <w:t>herkömmlichem</w:t>
      </w:r>
      <w:r w:rsidR="00413459">
        <w:rPr>
          <w:rFonts w:cs="RWE Sans"/>
          <w:color w:val="auto"/>
          <w:szCs w:val="20"/>
        </w:rPr>
        <w:t xml:space="preserve"> </w:t>
      </w:r>
      <w:r w:rsidR="005E3FEB">
        <w:rPr>
          <w:rFonts w:cs="RWE Sans"/>
          <w:color w:val="auto"/>
          <w:szCs w:val="20"/>
        </w:rPr>
        <w:t>Alt</w:t>
      </w:r>
      <w:r w:rsidR="002414C9">
        <w:rPr>
          <w:rFonts w:cs="RWE Sans"/>
          <w:color w:val="auto"/>
          <w:szCs w:val="20"/>
        </w:rPr>
        <w:t>schrott ein hochwertiges Recyclingprodukt hergestellt werden soll.</w:t>
      </w:r>
      <w:r w:rsidR="001045CD">
        <w:rPr>
          <w:rFonts w:cs="RWE Sans"/>
          <w:color w:val="auto"/>
          <w:szCs w:val="20"/>
        </w:rPr>
        <w:t xml:space="preserve"> </w:t>
      </w:r>
      <w:r w:rsidR="00C65F15">
        <w:rPr>
          <w:rFonts w:cs="RWE Sans"/>
          <w:color w:val="auto"/>
          <w:szCs w:val="20"/>
        </w:rPr>
        <w:t xml:space="preserve">Das Verfahren </w:t>
      </w:r>
      <w:r w:rsidR="001045CD">
        <w:rPr>
          <w:rFonts w:cs="RWE Sans"/>
          <w:color w:val="auto"/>
          <w:szCs w:val="20"/>
        </w:rPr>
        <w:t xml:space="preserve">soll in einem gemeinsamen Projekt für den Einsatz in den Hochöfen von </w:t>
      </w:r>
      <w:proofErr w:type="spellStart"/>
      <w:r w:rsidR="001045CD">
        <w:rPr>
          <w:rFonts w:cs="RWE Sans"/>
          <w:color w:val="auto"/>
          <w:szCs w:val="20"/>
        </w:rPr>
        <w:t>thyssenkrupp</w:t>
      </w:r>
      <w:proofErr w:type="spellEnd"/>
      <w:r w:rsidR="001045CD">
        <w:rPr>
          <w:rFonts w:cs="RWE Sans"/>
          <w:color w:val="auto"/>
          <w:szCs w:val="20"/>
        </w:rPr>
        <w:t xml:space="preserve"> Steel </w:t>
      </w:r>
      <w:r w:rsidR="00F1355C">
        <w:rPr>
          <w:rFonts w:cs="RWE Sans"/>
          <w:color w:val="auto"/>
          <w:szCs w:val="20"/>
        </w:rPr>
        <w:t>getestet</w:t>
      </w:r>
      <w:r w:rsidR="008C4CE7">
        <w:rPr>
          <w:rFonts w:cs="RWE Sans"/>
          <w:color w:val="auto"/>
          <w:szCs w:val="20"/>
        </w:rPr>
        <w:t xml:space="preserve"> und </w:t>
      </w:r>
      <w:r w:rsidR="001045CD">
        <w:rPr>
          <w:rFonts w:cs="RWE Sans"/>
          <w:color w:val="auto"/>
          <w:szCs w:val="20"/>
        </w:rPr>
        <w:t xml:space="preserve">optimiert </w:t>
      </w:r>
      <w:r w:rsidR="008C4CE7">
        <w:rPr>
          <w:rFonts w:cs="RWE Sans"/>
          <w:color w:val="auto"/>
          <w:szCs w:val="20"/>
        </w:rPr>
        <w:t>werden mit dem Ziel, d</w:t>
      </w:r>
      <w:r w:rsidR="002053BD">
        <w:rPr>
          <w:rFonts w:cs="RWE Sans"/>
          <w:color w:val="auto"/>
          <w:szCs w:val="20"/>
        </w:rPr>
        <w:t>as hochwertige Recyclingprodukt</w:t>
      </w:r>
      <w:r>
        <w:rPr>
          <w:rFonts w:cs="RWE Sans"/>
          <w:color w:val="auto"/>
          <w:szCs w:val="20"/>
        </w:rPr>
        <w:t xml:space="preserve"> </w:t>
      </w:r>
      <w:r w:rsidR="001045CD">
        <w:rPr>
          <w:rFonts w:cs="RWE Sans"/>
          <w:color w:val="auto"/>
          <w:szCs w:val="20"/>
        </w:rPr>
        <w:t xml:space="preserve">in </w:t>
      </w:r>
      <w:r>
        <w:rPr>
          <w:rFonts w:cs="RWE Sans"/>
          <w:color w:val="auto"/>
          <w:szCs w:val="20"/>
        </w:rPr>
        <w:t xml:space="preserve">den benötigten </w:t>
      </w:r>
      <w:r w:rsidR="001045CD">
        <w:rPr>
          <w:rFonts w:cs="RWE Sans"/>
          <w:color w:val="auto"/>
          <w:szCs w:val="20"/>
        </w:rPr>
        <w:t xml:space="preserve">Mengen </w:t>
      </w:r>
      <w:r w:rsidR="008C4CE7">
        <w:rPr>
          <w:rFonts w:cs="RWE Sans"/>
          <w:color w:val="auto"/>
          <w:szCs w:val="20"/>
        </w:rPr>
        <w:t>produzieren zu können</w:t>
      </w:r>
      <w:r w:rsidR="001045CD">
        <w:rPr>
          <w:rFonts w:cs="RWE Sans"/>
          <w:color w:val="auto"/>
          <w:szCs w:val="20"/>
        </w:rPr>
        <w:t xml:space="preserve">. </w:t>
      </w:r>
    </w:p>
    <w:p w14:paraId="1C493F61" w14:textId="77777777" w:rsidR="007319FC" w:rsidRDefault="007319FC" w:rsidP="001045CD">
      <w:pPr>
        <w:spacing w:before="25" w:line="276" w:lineRule="auto"/>
        <w:jc w:val="both"/>
        <w:rPr>
          <w:rFonts w:cs="RWE Sans"/>
          <w:color w:val="auto"/>
          <w:szCs w:val="20"/>
        </w:rPr>
      </w:pPr>
    </w:p>
    <w:p w14:paraId="411135E5" w14:textId="0C2C4057" w:rsidR="00403C4F" w:rsidRPr="00AB51E1" w:rsidRDefault="00F44ED2" w:rsidP="001045CD">
      <w:pPr>
        <w:spacing w:before="25" w:line="276" w:lineRule="auto"/>
        <w:jc w:val="both"/>
        <w:rPr>
          <w:color w:val="auto"/>
        </w:rPr>
      </w:pPr>
      <w:r>
        <w:rPr>
          <w:rFonts w:cs="RWE Sans"/>
          <w:color w:val="auto"/>
          <w:szCs w:val="20"/>
        </w:rPr>
        <w:t>Das Projekt soll die Recyclingkreisläufe von Eisen und Stahl stärken und gleichzeitig die CO</w:t>
      </w:r>
      <w:r w:rsidRPr="00504950">
        <w:rPr>
          <w:rFonts w:cs="RWE Sans"/>
          <w:color w:val="auto"/>
          <w:szCs w:val="20"/>
          <w:vertAlign w:val="subscript"/>
        </w:rPr>
        <w:t>2</w:t>
      </w:r>
      <w:r>
        <w:rPr>
          <w:rFonts w:cs="RWE Sans"/>
          <w:color w:val="auto"/>
          <w:szCs w:val="20"/>
        </w:rPr>
        <w:t xml:space="preserve">-Emissionen der Hochöfen am Duisburger Standort von </w:t>
      </w:r>
      <w:proofErr w:type="spellStart"/>
      <w:r>
        <w:rPr>
          <w:rFonts w:cs="RWE Sans"/>
          <w:color w:val="auto"/>
          <w:szCs w:val="20"/>
        </w:rPr>
        <w:t>thyssenkrupp</w:t>
      </w:r>
      <w:proofErr w:type="spellEnd"/>
      <w:r>
        <w:rPr>
          <w:rFonts w:cs="RWE Sans"/>
          <w:color w:val="auto"/>
          <w:szCs w:val="20"/>
        </w:rPr>
        <w:t xml:space="preserve"> Steel senken.</w:t>
      </w:r>
      <w:r w:rsidR="002414C9">
        <w:rPr>
          <w:rFonts w:cs="RWE Sans"/>
          <w:color w:val="auto"/>
          <w:szCs w:val="20"/>
        </w:rPr>
        <w:t xml:space="preserve"> Die Entwicklung </w:t>
      </w:r>
      <w:r w:rsidR="007319FC">
        <w:rPr>
          <w:rFonts w:cs="RWE Sans"/>
          <w:color w:val="auto"/>
          <w:szCs w:val="20"/>
        </w:rPr>
        <w:t xml:space="preserve">der Aufbereitungsanlage </w:t>
      </w:r>
      <w:r w:rsidR="002414C9">
        <w:rPr>
          <w:rFonts w:cs="RWE Sans"/>
          <w:color w:val="auto"/>
          <w:szCs w:val="20"/>
        </w:rPr>
        <w:t xml:space="preserve">und </w:t>
      </w:r>
      <w:r w:rsidR="007319FC">
        <w:rPr>
          <w:rFonts w:cs="RWE Sans"/>
          <w:color w:val="auto"/>
          <w:szCs w:val="20"/>
        </w:rPr>
        <w:t xml:space="preserve">die </w:t>
      </w:r>
      <w:r w:rsidR="002414C9">
        <w:rPr>
          <w:rFonts w:cs="RWE Sans"/>
          <w:color w:val="auto"/>
          <w:szCs w:val="20"/>
        </w:rPr>
        <w:t>stetige Optimierung des Produktes soll</w:t>
      </w:r>
      <w:r w:rsidR="007319FC">
        <w:rPr>
          <w:rFonts w:cs="RWE Sans"/>
          <w:color w:val="auto"/>
          <w:szCs w:val="20"/>
        </w:rPr>
        <w:t>en</w:t>
      </w:r>
      <w:r w:rsidR="002414C9">
        <w:rPr>
          <w:rFonts w:cs="RWE Sans"/>
          <w:color w:val="auto"/>
          <w:szCs w:val="20"/>
        </w:rPr>
        <w:t xml:space="preserve"> im Rahmen eine</w:t>
      </w:r>
      <w:r w:rsidR="00E5277F">
        <w:rPr>
          <w:rFonts w:cs="RWE Sans"/>
          <w:color w:val="auto"/>
          <w:szCs w:val="20"/>
        </w:rPr>
        <w:t>s</w:t>
      </w:r>
      <w:r w:rsidR="002414C9">
        <w:rPr>
          <w:rFonts w:cs="RWE Sans"/>
          <w:color w:val="auto"/>
          <w:szCs w:val="20"/>
        </w:rPr>
        <w:t xml:space="preserve"> gemeinsamen </w:t>
      </w:r>
      <w:r w:rsidR="00E5277F">
        <w:rPr>
          <w:rFonts w:cs="RWE Sans"/>
          <w:color w:val="auto"/>
          <w:szCs w:val="20"/>
        </w:rPr>
        <w:t xml:space="preserve">Forschungsprojektes </w:t>
      </w:r>
      <w:r w:rsidR="002414C9">
        <w:rPr>
          <w:rFonts w:cs="RWE Sans"/>
          <w:color w:val="auto"/>
          <w:szCs w:val="20"/>
        </w:rPr>
        <w:t xml:space="preserve">erfolgen. Damit ergänzt die Maßnahme den wasserstoffbasierten Transformationspfad </w:t>
      </w:r>
      <w:r w:rsidR="00E5277F">
        <w:rPr>
          <w:rFonts w:cs="RWE Sans"/>
          <w:color w:val="auto"/>
          <w:szCs w:val="20"/>
        </w:rPr>
        <w:t xml:space="preserve">von </w:t>
      </w:r>
      <w:proofErr w:type="spellStart"/>
      <w:r w:rsidR="00441CC0">
        <w:rPr>
          <w:rFonts w:cs="RWE Sans"/>
          <w:color w:val="auto"/>
          <w:szCs w:val="20"/>
        </w:rPr>
        <w:t>thyssenkrupp</w:t>
      </w:r>
      <w:proofErr w:type="spellEnd"/>
      <w:r w:rsidR="00441CC0">
        <w:rPr>
          <w:rFonts w:cs="RWE Sans"/>
          <w:color w:val="auto"/>
          <w:szCs w:val="20"/>
        </w:rPr>
        <w:t xml:space="preserve"> Steel</w:t>
      </w:r>
      <w:r w:rsidR="002414C9">
        <w:rPr>
          <w:rFonts w:cs="RWE Sans"/>
          <w:color w:val="auto"/>
          <w:szCs w:val="20"/>
        </w:rPr>
        <w:t>.</w:t>
      </w:r>
      <w:r w:rsidR="00E71730">
        <w:rPr>
          <w:rFonts w:cs="RWE Sans"/>
          <w:color w:val="auto"/>
          <w:szCs w:val="20"/>
        </w:rPr>
        <w:t xml:space="preserve"> </w:t>
      </w:r>
    </w:p>
    <w:p w14:paraId="18ACF7FD" w14:textId="313F2E04" w:rsidR="002053BD" w:rsidRDefault="002053BD" w:rsidP="001045CD">
      <w:pPr>
        <w:spacing w:before="25" w:line="276" w:lineRule="auto"/>
        <w:jc w:val="both"/>
        <w:rPr>
          <w:rFonts w:cs="RWE Sans"/>
          <w:color w:val="auto"/>
          <w:szCs w:val="20"/>
        </w:rPr>
      </w:pPr>
    </w:p>
    <w:p w14:paraId="045B8E32" w14:textId="0461B543" w:rsidR="008E0258" w:rsidRPr="00250F2A" w:rsidRDefault="00F44ED2" w:rsidP="004D3C0F">
      <w:pPr>
        <w:spacing w:before="25" w:line="276" w:lineRule="auto"/>
        <w:jc w:val="both"/>
        <w:rPr>
          <w:rFonts w:cs="RWE Sans"/>
          <w:b/>
          <w:color w:val="auto"/>
          <w:szCs w:val="20"/>
        </w:rPr>
      </w:pPr>
      <w:r>
        <w:rPr>
          <w:rFonts w:cs="RWE Sans"/>
          <w:b/>
          <w:color w:val="auto"/>
          <w:szCs w:val="20"/>
        </w:rPr>
        <w:t xml:space="preserve">Innovatives Produktionsverfahren ermöglicht </w:t>
      </w:r>
      <w:r w:rsidR="00AD06D6">
        <w:rPr>
          <w:rFonts w:cs="RWE Sans"/>
          <w:b/>
          <w:color w:val="auto"/>
          <w:szCs w:val="20"/>
        </w:rPr>
        <w:t xml:space="preserve">hochwertiges </w:t>
      </w:r>
      <w:r w:rsidR="009A5978">
        <w:rPr>
          <w:rFonts w:cs="RWE Sans"/>
          <w:b/>
          <w:color w:val="auto"/>
          <w:szCs w:val="20"/>
        </w:rPr>
        <w:t xml:space="preserve">Recyclingprodukt </w:t>
      </w:r>
      <w:r>
        <w:rPr>
          <w:rFonts w:cs="RWE Sans"/>
          <w:b/>
          <w:color w:val="auto"/>
          <w:szCs w:val="20"/>
        </w:rPr>
        <w:t xml:space="preserve">mit klar definierten Eigenschaften </w:t>
      </w:r>
    </w:p>
    <w:p w14:paraId="476AD953" w14:textId="77777777" w:rsidR="008E0258" w:rsidRDefault="008E0258" w:rsidP="004D3C0F">
      <w:pPr>
        <w:spacing w:before="25" w:line="276" w:lineRule="auto"/>
        <w:jc w:val="both"/>
        <w:rPr>
          <w:rFonts w:cs="RWE Sans"/>
          <w:color w:val="auto"/>
          <w:szCs w:val="20"/>
        </w:rPr>
      </w:pPr>
    </w:p>
    <w:p w14:paraId="6DC131A7" w14:textId="5D5A43A4" w:rsidR="00C24085" w:rsidRDefault="00E71730" w:rsidP="004D3C0F">
      <w:pPr>
        <w:spacing w:before="25" w:line="276" w:lineRule="auto"/>
        <w:jc w:val="both"/>
        <w:rPr>
          <w:rFonts w:cs="RWE Sans"/>
          <w:color w:val="auto"/>
          <w:szCs w:val="20"/>
        </w:rPr>
      </w:pPr>
      <w:r>
        <w:rPr>
          <w:rFonts w:cs="RWE Sans"/>
          <w:color w:val="auto"/>
          <w:szCs w:val="20"/>
        </w:rPr>
        <w:t>Ausrangierte Produkte mit hohem Stahlanteil wie Haushaltsgeräte oder Fahrzeuge landen oft auf dem Schrottplatz. Da sich Stahl</w:t>
      </w:r>
      <w:r w:rsidR="00EC25A5">
        <w:rPr>
          <w:rFonts w:cs="RWE Sans"/>
          <w:color w:val="auto"/>
          <w:szCs w:val="20"/>
        </w:rPr>
        <w:t xml:space="preserve"> </w:t>
      </w:r>
      <w:r>
        <w:rPr>
          <w:rFonts w:cs="RWE Sans"/>
          <w:color w:val="auto"/>
          <w:szCs w:val="20"/>
        </w:rPr>
        <w:t>unendlich oft wiederverwerten lässt, ist das Recyclingpotenzial</w:t>
      </w:r>
      <w:r w:rsidR="00EC25A5">
        <w:rPr>
          <w:rFonts w:cs="RWE Sans"/>
          <w:color w:val="auto"/>
          <w:szCs w:val="20"/>
        </w:rPr>
        <w:t xml:space="preserve"> </w:t>
      </w:r>
      <w:r>
        <w:rPr>
          <w:rFonts w:cs="RWE Sans"/>
          <w:color w:val="auto"/>
          <w:szCs w:val="20"/>
        </w:rPr>
        <w:t>groß. Eine Möglichkeit ist seit langem die Wiederverwertung in</w:t>
      </w:r>
      <w:r w:rsidR="00EC25A5">
        <w:rPr>
          <w:rFonts w:cs="RWE Sans"/>
          <w:color w:val="auto"/>
          <w:szCs w:val="20"/>
        </w:rPr>
        <w:t xml:space="preserve"> der </w:t>
      </w:r>
      <w:r w:rsidR="00AA692D">
        <w:rPr>
          <w:rFonts w:cs="RWE Sans"/>
          <w:color w:val="auto"/>
          <w:szCs w:val="20"/>
        </w:rPr>
        <w:t>Stahlherstellung</w:t>
      </w:r>
      <w:r>
        <w:rPr>
          <w:rFonts w:cs="RWE Sans"/>
          <w:color w:val="auto"/>
          <w:szCs w:val="20"/>
        </w:rPr>
        <w:t xml:space="preserve">. </w:t>
      </w:r>
      <w:r w:rsidR="002414C9">
        <w:rPr>
          <w:rFonts w:cs="RWE Sans"/>
          <w:color w:val="auto"/>
          <w:szCs w:val="20"/>
        </w:rPr>
        <w:t xml:space="preserve">Bereits heute wird </w:t>
      </w:r>
      <w:r w:rsidR="00196B95">
        <w:rPr>
          <w:rFonts w:cs="RWE Sans"/>
          <w:color w:val="auto"/>
          <w:szCs w:val="20"/>
        </w:rPr>
        <w:t xml:space="preserve">zur Kühlung </w:t>
      </w:r>
      <w:r w:rsidR="00A521FC">
        <w:rPr>
          <w:rFonts w:cs="RWE Sans"/>
          <w:color w:val="auto"/>
          <w:szCs w:val="20"/>
        </w:rPr>
        <w:t xml:space="preserve">im Produktionsprozess </w:t>
      </w:r>
      <w:r w:rsidR="00196B95">
        <w:rPr>
          <w:rFonts w:cs="RWE Sans"/>
          <w:color w:val="auto"/>
          <w:szCs w:val="20"/>
        </w:rPr>
        <w:t>Stahlschrott eingesetzt</w:t>
      </w:r>
      <w:r w:rsidR="00A521FC">
        <w:rPr>
          <w:rFonts w:cs="RWE Sans"/>
          <w:color w:val="auto"/>
          <w:szCs w:val="20"/>
        </w:rPr>
        <w:t>.</w:t>
      </w:r>
      <w:r w:rsidR="00C24085">
        <w:rPr>
          <w:rFonts w:cs="RWE Sans"/>
          <w:color w:val="auto"/>
          <w:szCs w:val="20"/>
        </w:rPr>
        <w:t xml:space="preserve"> </w:t>
      </w:r>
      <w:r w:rsidR="00A521FC">
        <w:rPr>
          <w:rFonts w:cs="RWE Sans"/>
          <w:color w:val="auto"/>
          <w:szCs w:val="20"/>
        </w:rPr>
        <w:t>Dadurch</w:t>
      </w:r>
      <w:r w:rsidR="00196B95">
        <w:rPr>
          <w:rFonts w:cs="RWE Sans"/>
          <w:color w:val="auto"/>
          <w:szCs w:val="20"/>
        </w:rPr>
        <w:t xml:space="preserve"> finden </w:t>
      </w:r>
      <w:r w:rsidR="00C24085">
        <w:rPr>
          <w:rFonts w:cs="RWE Sans"/>
          <w:color w:val="auto"/>
          <w:szCs w:val="20"/>
        </w:rPr>
        <w:t xml:space="preserve">die enthaltenen </w:t>
      </w:r>
      <w:r w:rsidR="00504950">
        <w:rPr>
          <w:rFonts w:cs="RWE Sans"/>
          <w:color w:val="auto"/>
          <w:szCs w:val="20"/>
        </w:rPr>
        <w:t>Rohs</w:t>
      </w:r>
      <w:r w:rsidR="00C24085">
        <w:rPr>
          <w:rFonts w:cs="RWE Sans"/>
          <w:color w:val="auto"/>
          <w:szCs w:val="20"/>
        </w:rPr>
        <w:t>toffe ihren Weg zu</w:t>
      </w:r>
      <w:r w:rsidR="001045CD">
        <w:rPr>
          <w:rFonts w:cs="RWE Sans"/>
          <w:color w:val="auto"/>
          <w:szCs w:val="20"/>
        </w:rPr>
        <w:t>rück in die Wertschöpfungskette</w:t>
      </w:r>
      <w:r w:rsidR="00A521FC">
        <w:rPr>
          <w:rFonts w:cs="RWE Sans"/>
          <w:color w:val="auto"/>
          <w:szCs w:val="20"/>
        </w:rPr>
        <w:t>.</w:t>
      </w:r>
      <w:r w:rsidR="001045CD">
        <w:rPr>
          <w:rFonts w:cs="RWE Sans"/>
          <w:color w:val="auto"/>
          <w:szCs w:val="20"/>
        </w:rPr>
        <w:t xml:space="preserve"> </w:t>
      </w:r>
      <w:r w:rsidR="00C24085">
        <w:rPr>
          <w:rFonts w:cs="RWE Sans"/>
          <w:color w:val="auto"/>
          <w:szCs w:val="20"/>
        </w:rPr>
        <w:t xml:space="preserve">Allerdings ist der Schrottanteil bei der </w:t>
      </w:r>
      <w:r w:rsidR="00A521FC">
        <w:rPr>
          <w:rFonts w:cs="RWE Sans"/>
          <w:color w:val="auto"/>
          <w:szCs w:val="20"/>
        </w:rPr>
        <w:t xml:space="preserve">Produktion </w:t>
      </w:r>
      <w:r w:rsidR="00C24085">
        <w:rPr>
          <w:rFonts w:cs="RWE Sans"/>
          <w:color w:val="auto"/>
          <w:szCs w:val="20"/>
        </w:rPr>
        <w:t xml:space="preserve">von </w:t>
      </w:r>
      <w:r w:rsidR="00A521FC">
        <w:rPr>
          <w:rFonts w:cs="RWE Sans"/>
          <w:color w:val="auto"/>
          <w:szCs w:val="20"/>
        </w:rPr>
        <w:t xml:space="preserve">qualitativ </w:t>
      </w:r>
      <w:r w:rsidR="00C24085">
        <w:rPr>
          <w:rFonts w:cs="RWE Sans"/>
          <w:color w:val="auto"/>
          <w:szCs w:val="20"/>
        </w:rPr>
        <w:t>hochwertige</w:t>
      </w:r>
      <w:r w:rsidR="00A521FC">
        <w:rPr>
          <w:rFonts w:cs="RWE Sans"/>
          <w:color w:val="auto"/>
          <w:szCs w:val="20"/>
        </w:rPr>
        <w:t>m Primärstahl</w:t>
      </w:r>
      <w:r w:rsidR="00C24085">
        <w:rPr>
          <w:rFonts w:cs="RWE Sans"/>
          <w:color w:val="auto"/>
          <w:szCs w:val="20"/>
        </w:rPr>
        <w:t xml:space="preserve"> </w:t>
      </w:r>
      <w:r w:rsidR="002E5C7A">
        <w:rPr>
          <w:rFonts w:cs="RWE Sans"/>
          <w:color w:val="auto"/>
          <w:szCs w:val="20"/>
        </w:rPr>
        <w:t xml:space="preserve">aktuell noch </w:t>
      </w:r>
      <w:r w:rsidR="00C24085">
        <w:rPr>
          <w:rFonts w:cs="RWE Sans"/>
          <w:color w:val="auto"/>
          <w:szCs w:val="20"/>
        </w:rPr>
        <w:t xml:space="preserve">begrenzt – insbesondere aufgrund </w:t>
      </w:r>
      <w:r w:rsidR="00AA692D">
        <w:rPr>
          <w:rFonts w:cs="RWE Sans"/>
          <w:color w:val="auto"/>
          <w:szCs w:val="20"/>
        </w:rPr>
        <w:t>seiner</w:t>
      </w:r>
      <w:r w:rsidR="00C24085">
        <w:rPr>
          <w:rFonts w:cs="RWE Sans"/>
          <w:color w:val="auto"/>
          <w:szCs w:val="20"/>
        </w:rPr>
        <w:t xml:space="preserve"> </w:t>
      </w:r>
      <w:r w:rsidR="00196B95">
        <w:rPr>
          <w:rFonts w:cs="RWE Sans"/>
          <w:color w:val="auto"/>
          <w:szCs w:val="20"/>
        </w:rPr>
        <w:t>extrem</w:t>
      </w:r>
      <w:r w:rsidR="00A521FC">
        <w:rPr>
          <w:rFonts w:cs="RWE Sans"/>
          <w:color w:val="auto"/>
          <w:szCs w:val="20"/>
        </w:rPr>
        <w:t xml:space="preserve"> </w:t>
      </w:r>
      <w:r w:rsidR="00C24085">
        <w:rPr>
          <w:rFonts w:cs="RWE Sans"/>
          <w:color w:val="auto"/>
          <w:szCs w:val="20"/>
        </w:rPr>
        <w:t xml:space="preserve">heterogenen Beschaffenheit. </w:t>
      </w:r>
      <w:r w:rsidR="00BE4687">
        <w:rPr>
          <w:rFonts w:cs="RWE Sans"/>
          <w:color w:val="auto"/>
          <w:szCs w:val="20"/>
        </w:rPr>
        <w:t>Das n</w:t>
      </w:r>
      <w:r>
        <w:rPr>
          <w:rFonts w:cs="RWE Sans"/>
          <w:color w:val="auto"/>
          <w:szCs w:val="20"/>
        </w:rPr>
        <w:t xml:space="preserve">eue Verfahren </w:t>
      </w:r>
      <w:r w:rsidR="00BE4687">
        <w:rPr>
          <w:rFonts w:cs="RWE Sans"/>
          <w:color w:val="auto"/>
          <w:szCs w:val="20"/>
        </w:rPr>
        <w:t xml:space="preserve">soll es aber nun </w:t>
      </w:r>
      <w:r>
        <w:rPr>
          <w:rFonts w:cs="RWE Sans"/>
          <w:color w:val="auto"/>
          <w:szCs w:val="20"/>
        </w:rPr>
        <w:t xml:space="preserve">ermöglichen, die Recyclingquote </w:t>
      </w:r>
      <w:r w:rsidR="00B72C50">
        <w:rPr>
          <w:rFonts w:cs="RWE Sans"/>
          <w:color w:val="auto"/>
          <w:szCs w:val="20"/>
        </w:rPr>
        <w:t xml:space="preserve">bei der Stahlproduktion </w:t>
      </w:r>
      <w:r>
        <w:rPr>
          <w:rFonts w:cs="RWE Sans"/>
          <w:color w:val="auto"/>
          <w:szCs w:val="20"/>
        </w:rPr>
        <w:t xml:space="preserve">zu steigern. </w:t>
      </w:r>
    </w:p>
    <w:p w14:paraId="279AD2AC" w14:textId="77777777" w:rsidR="00C24085" w:rsidRDefault="00C24085" w:rsidP="004D3C0F">
      <w:pPr>
        <w:spacing w:before="25" w:line="276" w:lineRule="auto"/>
        <w:jc w:val="both"/>
        <w:rPr>
          <w:rFonts w:cs="RWE Sans"/>
          <w:color w:val="auto"/>
          <w:szCs w:val="20"/>
        </w:rPr>
      </w:pPr>
    </w:p>
    <w:p w14:paraId="46CDCB95" w14:textId="14EF3A92" w:rsidR="00F44ED2" w:rsidRDefault="002053BD" w:rsidP="00BE4687">
      <w:pPr>
        <w:spacing w:before="25" w:line="276" w:lineRule="auto"/>
        <w:jc w:val="both"/>
        <w:rPr>
          <w:rFonts w:cs="RWE Sans"/>
          <w:color w:val="auto"/>
          <w:szCs w:val="20"/>
        </w:rPr>
      </w:pPr>
      <w:proofErr w:type="gramStart"/>
      <w:r>
        <w:rPr>
          <w:rFonts w:cs="RWE Sans"/>
          <w:color w:val="auto"/>
          <w:szCs w:val="20"/>
        </w:rPr>
        <w:t>Das</w:t>
      </w:r>
      <w:proofErr w:type="gramEnd"/>
      <w:r>
        <w:rPr>
          <w:rFonts w:cs="RWE Sans"/>
          <w:color w:val="auto"/>
          <w:szCs w:val="20"/>
        </w:rPr>
        <w:t xml:space="preserve"> </w:t>
      </w:r>
      <w:r w:rsidR="00BE4687">
        <w:rPr>
          <w:rFonts w:cs="RWE Sans"/>
          <w:color w:val="auto"/>
          <w:szCs w:val="20"/>
        </w:rPr>
        <w:t xml:space="preserve">Verfahren der TSR </w:t>
      </w:r>
      <w:r w:rsidR="00196B95">
        <w:rPr>
          <w:rFonts w:cs="RWE Sans"/>
          <w:color w:val="auto"/>
          <w:szCs w:val="20"/>
        </w:rPr>
        <w:t xml:space="preserve">soll </w:t>
      </w:r>
      <w:r w:rsidR="00F44ED2">
        <w:rPr>
          <w:rFonts w:cs="RWE Sans"/>
          <w:color w:val="auto"/>
          <w:szCs w:val="20"/>
        </w:rPr>
        <w:t xml:space="preserve">aus </w:t>
      </w:r>
      <w:r w:rsidR="00413459" w:rsidRPr="002053BD">
        <w:rPr>
          <w:rFonts w:cs="RWE Sans"/>
          <w:color w:val="auto"/>
          <w:szCs w:val="20"/>
        </w:rPr>
        <w:t>üblichen</w:t>
      </w:r>
      <w:r w:rsidR="00413459">
        <w:rPr>
          <w:rFonts w:cs="RWE Sans"/>
          <w:color w:val="auto"/>
          <w:szCs w:val="20"/>
        </w:rPr>
        <w:t xml:space="preserve"> </w:t>
      </w:r>
      <w:r w:rsidR="00F44ED2">
        <w:rPr>
          <w:rFonts w:cs="RWE Sans"/>
          <w:color w:val="auto"/>
          <w:szCs w:val="20"/>
        </w:rPr>
        <w:t xml:space="preserve">Vormaterialen </w:t>
      </w:r>
      <w:r w:rsidR="00BE4687">
        <w:rPr>
          <w:rFonts w:cs="RWE Sans"/>
          <w:color w:val="auto"/>
          <w:szCs w:val="20"/>
        </w:rPr>
        <w:t xml:space="preserve">– sprich </w:t>
      </w:r>
      <w:r w:rsidR="00276E74">
        <w:rPr>
          <w:rFonts w:cs="RWE Sans"/>
          <w:color w:val="auto"/>
          <w:szCs w:val="20"/>
        </w:rPr>
        <w:t>Konsumentenschrotten –</w:t>
      </w:r>
      <w:r w:rsidR="00BE4687">
        <w:rPr>
          <w:rFonts w:cs="RWE Sans"/>
          <w:color w:val="auto"/>
          <w:szCs w:val="20"/>
        </w:rPr>
        <w:t xml:space="preserve"> </w:t>
      </w:r>
      <w:r w:rsidR="00C65F15">
        <w:rPr>
          <w:rFonts w:cs="RWE Sans"/>
          <w:color w:val="auto"/>
          <w:szCs w:val="20"/>
        </w:rPr>
        <w:t xml:space="preserve">ein </w:t>
      </w:r>
      <w:r w:rsidR="00413459" w:rsidRPr="002053BD">
        <w:rPr>
          <w:rFonts w:cs="RWE Sans"/>
          <w:color w:val="auto"/>
          <w:szCs w:val="20"/>
        </w:rPr>
        <w:t>innovatives</w:t>
      </w:r>
      <w:r w:rsidR="00413459">
        <w:rPr>
          <w:rFonts w:cs="RWE Sans"/>
          <w:color w:val="auto"/>
          <w:szCs w:val="20"/>
        </w:rPr>
        <w:t xml:space="preserve"> </w:t>
      </w:r>
      <w:r w:rsidR="00F44ED2">
        <w:rPr>
          <w:rFonts w:cs="RWE Sans"/>
          <w:color w:val="auto"/>
          <w:szCs w:val="20"/>
        </w:rPr>
        <w:t>Produkt herstellen, de</w:t>
      </w:r>
      <w:r w:rsidR="00DD2812">
        <w:rPr>
          <w:rFonts w:cs="RWE Sans"/>
          <w:color w:val="auto"/>
          <w:szCs w:val="20"/>
        </w:rPr>
        <w:t>ss</w:t>
      </w:r>
      <w:r w:rsidR="00F44ED2">
        <w:rPr>
          <w:rFonts w:cs="RWE Sans"/>
          <w:color w:val="auto"/>
          <w:szCs w:val="20"/>
        </w:rPr>
        <w:t>en Zusammensetzung und Eigenschaften genau bestimmt werden</w:t>
      </w:r>
      <w:r w:rsidR="008D1B8F">
        <w:rPr>
          <w:rFonts w:cs="RWE Sans"/>
          <w:color w:val="auto"/>
          <w:szCs w:val="20"/>
        </w:rPr>
        <w:t xml:space="preserve"> </w:t>
      </w:r>
      <w:r w:rsidR="008C4CE7">
        <w:rPr>
          <w:rFonts w:cs="RWE Sans"/>
          <w:color w:val="auto"/>
          <w:szCs w:val="20"/>
        </w:rPr>
        <w:t>kann</w:t>
      </w:r>
      <w:r w:rsidR="00F44ED2">
        <w:rPr>
          <w:rFonts w:cs="RWE Sans"/>
          <w:color w:val="auto"/>
          <w:szCs w:val="20"/>
        </w:rPr>
        <w:t xml:space="preserve">. </w:t>
      </w:r>
      <w:r w:rsidR="00BE4687">
        <w:rPr>
          <w:rFonts w:cs="RWE Sans"/>
          <w:color w:val="auto"/>
          <w:szCs w:val="20"/>
        </w:rPr>
        <w:t xml:space="preserve">Die Herausforderung besteht darin, dass </w:t>
      </w:r>
      <w:r w:rsidR="001A771B">
        <w:rPr>
          <w:rFonts w:cs="RWE Sans"/>
          <w:color w:val="auto"/>
          <w:szCs w:val="20"/>
        </w:rPr>
        <w:t xml:space="preserve">unter anderem </w:t>
      </w:r>
      <w:r w:rsidR="00BE4687">
        <w:rPr>
          <w:rFonts w:cs="RWE Sans"/>
          <w:color w:val="auto"/>
          <w:szCs w:val="20"/>
        </w:rPr>
        <w:t>d</w:t>
      </w:r>
      <w:r w:rsidR="001045CD">
        <w:rPr>
          <w:rFonts w:cs="RWE Sans"/>
          <w:color w:val="auto"/>
          <w:szCs w:val="20"/>
        </w:rPr>
        <w:t xml:space="preserve">urch </w:t>
      </w:r>
      <w:r w:rsidR="00BE4687">
        <w:rPr>
          <w:rFonts w:cs="RWE Sans"/>
          <w:color w:val="auto"/>
          <w:szCs w:val="20"/>
        </w:rPr>
        <w:t xml:space="preserve">eine </w:t>
      </w:r>
      <w:r w:rsidR="00BE4687" w:rsidRPr="002053BD">
        <w:rPr>
          <w:rFonts w:cs="RWE Sans"/>
          <w:color w:val="auto"/>
          <w:szCs w:val="20"/>
        </w:rPr>
        <w:t xml:space="preserve">gezielte </w:t>
      </w:r>
      <w:r w:rsidR="001975A5" w:rsidRPr="002053BD">
        <w:rPr>
          <w:rFonts w:cs="RWE Sans"/>
          <w:color w:val="auto"/>
          <w:szCs w:val="20"/>
        </w:rPr>
        <w:t>Trennung</w:t>
      </w:r>
      <w:r w:rsidR="00231B46" w:rsidRPr="002053BD">
        <w:rPr>
          <w:rFonts w:cs="RWE Sans"/>
          <w:color w:val="auto"/>
          <w:szCs w:val="20"/>
        </w:rPr>
        <w:t xml:space="preserve"> </w:t>
      </w:r>
      <w:r w:rsidR="001045CD">
        <w:rPr>
          <w:rFonts w:cs="RWE Sans"/>
          <w:color w:val="auto"/>
          <w:szCs w:val="20"/>
        </w:rPr>
        <w:t>une</w:t>
      </w:r>
      <w:r w:rsidR="00A521FC">
        <w:rPr>
          <w:rFonts w:cs="RWE Sans"/>
          <w:color w:val="auto"/>
          <w:szCs w:val="20"/>
        </w:rPr>
        <w:t>r</w:t>
      </w:r>
      <w:r w:rsidR="001045CD">
        <w:rPr>
          <w:rFonts w:cs="RWE Sans"/>
          <w:color w:val="auto"/>
          <w:szCs w:val="20"/>
        </w:rPr>
        <w:t xml:space="preserve">wünschte Begleitstoffe </w:t>
      </w:r>
      <w:r w:rsidR="009344DE">
        <w:rPr>
          <w:rFonts w:cs="RWE Sans"/>
          <w:color w:val="auto"/>
          <w:szCs w:val="20"/>
        </w:rPr>
        <w:t xml:space="preserve">vom </w:t>
      </w:r>
      <w:r w:rsidR="00441CC0">
        <w:rPr>
          <w:rFonts w:cs="RWE Sans"/>
          <w:color w:val="auto"/>
          <w:szCs w:val="20"/>
        </w:rPr>
        <w:t>Eisen</w:t>
      </w:r>
      <w:r w:rsidR="009344DE">
        <w:rPr>
          <w:rFonts w:cs="RWE Sans"/>
          <w:color w:val="auto"/>
          <w:szCs w:val="20"/>
        </w:rPr>
        <w:t xml:space="preserve"> </w:t>
      </w:r>
      <w:r w:rsidR="001975A5" w:rsidRPr="002053BD">
        <w:rPr>
          <w:rFonts w:cs="RWE Sans"/>
          <w:color w:val="auto"/>
          <w:szCs w:val="20"/>
        </w:rPr>
        <w:t>entfernt</w:t>
      </w:r>
      <w:r w:rsidR="009344DE" w:rsidRPr="002053BD">
        <w:rPr>
          <w:rFonts w:cs="RWE Sans"/>
          <w:color w:val="auto"/>
          <w:szCs w:val="20"/>
        </w:rPr>
        <w:t xml:space="preserve"> </w:t>
      </w:r>
      <w:r w:rsidR="009344DE">
        <w:rPr>
          <w:rFonts w:cs="RWE Sans"/>
          <w:color w:val="auto"/>
          <w:szCs w:val="20"/>
        </w:rPr>
        <w:t xml:space="preserve">werden, damit </w:t>
      </w:r>
      <w:r w:rsidR="000F0F24">
        <w:rPr>
          <w:rFonts w:cs="RWE Sans"/>
          <w:color w:val="auto"/>
          <w:szCs w:val="20"/>
        </w:rPr>
        <w:t xml:space="preserve">sich das Produkt </w:t>
      </w:r>
      <w:r w:rsidR="00A83569">
        <w:rPr>
          <w:rFonts w:cs="RWE Sans"/>
          <w:color w:val="auto"/>
          <w:szCs w:val="20"/>
        </w:rPr>
        <w:t xml:space="preserve">dann </w:t>
      </w:r>
      <w:r w:rsidR="000F0F24">
        <w:rPr>
          <w:rFonts w:cs="RWE Sans"/>
          <w:color w:val="auto"/>
          <w:szCs w:val="20"/>
        </w:rPr>
        <w:t>als</w:t>
      </w:r>
      <w:r w:rsidR="001045CD">
        <w:rPr>
          <w:rFonts w:cs="RWE Sans"/>
          <w:color w:val="auto"/>
          <w:szCs w:val="20"/>
        </w:rPr>
        <w:t xml:space="preserve"> </w:t>
      </w:r>
      <w:r w:rsidR="009344DE">
        <w:rPr>
          <w:rFonts w:cs="RWE Sans"/>
          <w:color w:val="auto"/>
          <w:szCs w:val="20"/>
        </w:rPr>
        <w:t xml:space="preserve">zertifizierter </w:t>
      </w:r>
      <w:r w:rsidR="00C65F15">
        <w:rPr>
          <w:rFonts w:cs="RWE Sans"/>
          <w:color w:val="auto"/>
          <w:szCs w:val="20"/>
        </w:rPr>
        <w:t>Rohstoff für den Hochofenprozess</w:t>
      </w:r>
      <w:r w:rsidR="009344DE">
        <w:rPr>
          <w:rFonts w:cs="RWE Sans"/>
          <w:color w:val="auto"/>
          <w:szCs w:val="20"/>
        </w:rPr>
        <w:t xml:space="preserve"> eignet und nachhaltig eingesetzt werden kann</w:t>
      </w:r>
      <w:r w:rsidR="00BE125C">
        <w:rPr>
          <w:rFonts w:cs="RWE Sans"/>
          <w:color w:val="auto"/>
          <w:szCs w:val="20"/>
        </w:rPr>
        <w:t>.</w:t>
      </w:r>
    </w:p>
    <w:p w14:paraId="6007FDC0" w14:textId="77777777" w:rsidR="00C24085" w:rsidRDefault="00C24085" w:rsidP="004D3C0F">
      <w:pPr>
        <w:spacing w:before="25" w:line="276" w:lineRule="auto"/>
        <w:jc w:val="both"/>
        <w:rPr>
          <w:rFonts w:cs="RWE Sans"/>
          <w:color w:val="auto"/>
          <w:szCs w:val="20"/>
        </w:rPr>
      </w:pPr>
    </w:p>
    <w:p w14:paraId="2D9E9ACC" w14:textId="38A6B93F" w:rsidR="009E508C" w:rsidRPr="009E508C" w:rsidRDefault="009E508C" w:rsidP="009344DE">
      <w:pPr>
        <w:pStyle w:val="Kommentartext"/>
        <w:spacing w:line="276" w:lineRule="auto"/>
        <w:jc w:val="both"/>
        <w:rPr>
          <w:rFonts w:cs="RWE Sans"/>
          <w:color w:val="auto"/>
        </w:rPr>
      </w:pPr>
      <w:r w:rsidRPr="009E508C">
        <w:rPr>
          <w:rFonts w:cs="RWE Sans"/>
          <w:color w:val="auto"/>
        </w:rPr>
        <w:t xml:space="preserve">Bernd </w:t>
      </w:r>
      <w:proofErr w:type="spellStart"/>
      <w:r w:rsidRPr="009E508C">
        <w:rPr>
          <w:rFonts w:cs="RWE Sans"/>
          <w:color w:val="auto"/>
        </w:rPr>
        <w:t>Fleschenberg</w:t>
      </w:r>
      <w:proofErr w:type="spellEnd"/>
      <w:r w:rsidRPr="009E508C">
        <w:rPr>
          <w:rFonts w:cs="RWE Sans"/>
          <w:color w:val="auto"/>
        </w:rPr>
        <w:t xml:space="preserve">, COO TSR: „Der Einsatz von Stahlschrott in der Stahlproduktion hat eine lange Tradition. Durch das Vorhaben von </w:t>
      </w:r>
      <w:proofErr w:type="spellStart"/>
      <w:r w:rsidR="00276E74" w:rsidRPr="002053BD">
        <w:rPr>
          <w:rFonts w:cs="RWE Sans"/>
          <w:color w:val="auto"/>
        </w:rPr>
        <w:t>thyssenkrupp</w:t>
      </w:r>
      <w:proofErr w:type="spellEnd"/>
      <w:r w:rsidR="00276E74" w:rsidRPr="002053BD">
        <w:rPr>
          <w:rFonts w:cs="RWE Sans"/>
          <w:color w:val="auto"/>
        </w:rPr>
        <w:t xml:space="preserve"> Steel</w:t>
      </w:r>
      <w:r w:rsidRPr="009E508C">
        <w:rPr>
          <w:rFonts w:cs="RWE Sans"/>
          <w:color w:val="auto"/>
        </w:rPr>
        <w:t xml:space="preserve"> und TSR gehen wir gemeinsam noch einen Schritt weiter. Zielsetzung ist es, ein qualitativ hochwertiges sowie zertifiziertes Produkt aus </w:t>
      </w:r>
      <w:r w:rsidR="00413459" w:rsidRPr="002053BD">
        <w:rPr>
          <w:rFonts w:cs="RWE Sans"/>
          <w:color w:val="auto"/>
        </w:rPr>
        <w:t>herkömmlichen</w:t>
      </w:r>
      <w:r w:rsidR="00413459" w:rsidRPr="009E508C">
        <w:rPr>
          <w:rFonts w:cs="RWE Sans"/>
          <w:color w:val="auto"/>
        </w:rPr>
        <w:t xml:space="preserve"> </w:t>
      </w:r>
      <w:r w:rsidRPr="009E508C">
        <w:rPr>
          <w:rFonts w:cs="RWE Sans"/>
          <w:color w:val="auto"/>
        </w:rPr>
        <w:t xml:space="preserve">Vormaterialien zu erzeugen. Mit diesem neuen Produkt können wir einen erheblichen Anteil des Rohstoffbedarfs der europäischen Industrie nachhaltig decken. Damit leisten wir einen wichtigen Beitrag zur Klima- und Ressourcenschonung sowie zur Erreichung der Ziele im Rahmen des europäischen Green Deals.“ </w:t>
      </w:r>
    </w:p>
    <w:p w14:paraId="38A55B1A" w14:textId="77777777" w:rsidR="00D30888" w:rsidRDefault="00D30888" w:rsidP="004D3C0F">
      <w:pPr>
        <w:spacing w:before="25" w:line="276" w:lineRule="auto"/>
        <w:jc w:val="both"/>
        <w:rPr>
          <w:rFonts w:cs="RWE Sans"/>
          <w:color w:val="auto"/>
          <w:szCs w:val="20"/>
        </w:rPr>
      </w:pPr>
    </w:p>
    <w:p w14:paraId="783B3FD6" w14:textId="709EBEC0" w:rsidR="00EC25A5" w:rsidRDefault="00196B95" w:rsidP="004D3C0F">
      <w:pPr>
        <w:spacing w:before="25" w:line="276" w:lineRule="auto"/>
        <w:jc w:val="both"/>
        <w:rPr>
          <w:rFonts w:cs="RWE Sans"/>
          <w:b/>
          <w:color w:val="auto"/>
          <w:szCs w:val="20"/>
        </w:rPr>
      </w:pPr>
      <w:r>
        <w:rPr>
          <w:rFonts w:cs="RWE Sans"/>
          <w:b/>
          <w:color w:val="auto"/>
          <w:szCs w:val="20"/>
        </w:rPr>
        <w:t>Stärkung der Kreislaufwirtschaft</w:t>
      </w:r>
      <w:r w:rsidR="002A07C6" w:rsidRPr="002A07C6">
        <w:rPr>
          <w:rFonts w:cs="RWE Sans"/>
          <w:b/>
          <w:color w:val="auto"/>
          <w:szCs w:val="20"/>
        </w:rPr>
        <w:t xml:space="preserve"> senkt CO</w:t>
      </w:r>
      <w:r w:rsidR="002A07C6" w:rsidRPr="009344DE">
        <w:rPr>
          <w:rFonts w:cs="RWE Sans"/>
          <w:b/>
          <w:color w:val="auto"/>
          <w:szCs w:val="20"/>
          <w:vertAlign w:val="subscript"/>
        </w:rPr>
        <w:t>2</w:t>
      </w:r>
      <w:r w:rsidR="002A07C6" w:rsidRPr="002A07C6">
        <w:rPr>
          <w:rFonts w:cs="RWE Sans"/>
          <w:b/>
          <w:color w:val="auto"/>
          <w:szCs w:val="20"/>
        </w:rPr>
        <w:t>-Ausstoß</w:t>
      </w:r>
      <w:r>
        <w:rPr>
          <w:rFonts w:cs="RWE Sans"/>
          <w:b/>
          <w:color w:val="auto"/>
          <w:szCs w:val="20"/>
        </w:rPr>
        <w:t xml:space="preserve"> in der Stahlproduktion</w:t>
      </w:r>
    </w:p>
    <w:p w14:paraId="1508AFDB" w14:textId="77777777" w:rsidR="00EC25A5" w:rsidRPr="00AB51E1" w:rsidRDefault="00EC25A5" w:rsidP="004D3C0F">
      <w:pPr>
        <w:spacing w:before="25" w:line="276" w:lineRule="auto"/>
        <w:jc w:val="both"/>
        <w:rPr>
          <w:b/>
          <w:color w:val="auto"/>
        </w:rPr>
      </w:pPr>
    </w:p>
    <w:p w14:paraId="7193748B" w14:textId="3E3BA484" w:rsidR="00EC25A5" w:rsidRPr="002053BD" w:rsidRDefault="00EC25A5" w:rsidP="00EC25A5">
      <w:pPr>
        <w:spacing w:before="25" w:line="276" w:lineRule="auto"/>
        <w:jc w:val="both"/>
        <w:rPr>
          <w:rFonts w:cs="RWE Sans"/>
          <w:color w:val="auto"/>
          <w:szCs w:val="20"/>
        </w:rPr>
      </w:pPr>
      <w:r w:rsidRPr="002053BD">
        <w:rPr>
          <w:rFonts w:cs="RWE Sans"/>
          <w:color w:val="auto"/>
          <w:szCs w:val="20"/>
        </w:rPr>
        <w:t>Um Roheisen und im späteren Verlauf Stahl herzustellen, ist es erforderlich, das</w:t>
      </w:r>
      <w:r w:rsidRPr="00EC25A5">
        <w:rPr>
          <w:rFonts w:cs="RWE Sans"/>
          <w:color w:val="auto"/>
          <w:szCs w:val="20"/>
        </w:rPr>
        <w:t>s</w:t>
      </w:r>
      <w:r w:rsidRPr="002053BD">
        <w:rPr>
          <w:rFonts w:cs="RWE Sans"/>
          <w:color w:val="auto"/>
          <w:szCs w:val="20"/>
        </w:rPr>
        <w:t xml:space="preserve"> dem Eisenerz bei hoher Temperatur der Sa</w:t>
      </w:r>
      <w:r w:rsidRPr="00EC25A5">
        <w:rPr>
          <w:rFonts w:cs="RWE Sans"/>
          <w:color w:val="auto"/>
          <w:szCs w:val="20"/>
        </w:rPr>
        <w:t>uerstoff entzogen wird. Als sogenanntes</w:t>
      </w:r>
      <w:r w:rsidRPr="002053BD">
        <w:rPr>
          <w:rFonts w:cs="RWE Sans"/>
          <w:color w:val="auto"/>
          <w:szCs w:val="20"/>
        </w:rPr>
        <w:t xml:space="preserve"> Reduktionsmittel wird hierfür Koks und Einblaskohle eingesetzt.</w:t>
      </w:r>
    </w:p>
    <w:p w14:paraId="5EE0FFD2" w14:textId="77777777" w:rsidR="002A07C6" w:rsidRDefault="002A07C6" w:rsidP="004D3C0F">
      <w:pPr>
        <w:spacing w:before="25" w:line="276" w:lineRule="auto"/>
        <w:jc w:val="both"/>
        <w:rPr>
          <w:rFonts w:cs="RWE Sans"/>
          <w:color w:val="auto"/>
          <w:szCs w:val="20"/>
        </w:rPr>
      </w:pPr>
    </w:p>
    <w:p w14:paraId="78C301A3" w14:textId="1E5B89CE" w:rsidR="00504950" w:rsidRDefault="00AA692D" w:rsidP="004D3C0F">
      <w:pPr>
        <w:spacing w:before="25" w:line="276" w:lineRule="auto"/>
        <w:jc w:val="both"/>
        <w:rPr>
          <w:rFonts w:cs="RWE Sans"/>
          <w:color w:val="auto"/>
          <w:szCs w:val="20"/>
        </w:rPr>
      </w:pPr>
      <w:r>
        <w:rPr>
          <w:rFonts w:cs="RWE Sans"/>
          <w:color w:val="auto"/>
          <w:szCs w:val="20"/>
        </w:rPr>
        <w:t xml:space="preserve">Durch den Einsatz des Recyclingprodukts </w:t>
      </w:r>
      <w:r w:rsidR="000570B3">
        <w:rPr>
          <w:rFonts w:cs="RWE Sans"/>
          <w:color w:val="auto"/>
          <w:szCs w:val="20"/>
        </w:rPr>
        <w:t xml:space="preserve">mit einem sehr hohen Eisenanteil lässt sich im Hochofen der Bedarf an </w:t>
      </w:r>
      <w:r w:rsidR="008C4CE7">
        <w:rPr>
          <w:rFonts w:cs="RWE Sans"/>
          <w:color w:val="auto"/>
          <w:szCs w:val="20"/>
        </w:rPr>
        <w:t xml:space="preserve">diesen </w:t>
      </w:r>
      <w:r w:rsidR="000570B3">
        <w:rPr>
          <w:rFonts w:cs="RWE Sans"/>
          <w:color w:val="auto"/>
          <w:szCs w:val="20"/>
        </w:rPr>
        <w:t>Reduktionsmit</w:t>
      </w:r>
      <w:r>
        <w:rPr>
          <w:rFonts w:cs="RWE Sans"/>
          <w:color w:val="auto"/>
          <w:szCs w:val="20"/>
        </w:rPr>
        <w:t xml:space="preserve">teln senken. </w:t>
      </w:r>
      <w:r w:rsidR="000570B3">
        <w:rPr>
          <w:rFonts w:cs="RWE Sans"/>
          <w:color w:val="auto"/>
          <w:szCs w:val="20"/>
        </w:rPr>
        <w:t>Dies führt zu einer Senkung der CO</w:t>
      </w:r>
      <w:r w:rsidR="000570B3" w:rsidRPr="00504950">
        <w:rPr>
          <w:rFonts w:cs="RWE Sans"/>
          <w:color w:val="auto"/>
          <w:szCs w:val="20"/>
          <w:vertAlign w:val="subscript"/>
        </w:rPr>
        <w:t>2</w:t>
      </w:r>
      <w:r>
        <w:rPr>
          <w:rFonts w:cs="RWE Sans"/>
          <w:color w:val="auto"/>
          <w:szCs w:val="20"/>
        </w:rPr>
        <w:t>-Emissionen</w:t>
      </w:r>
      <w:r w:rsidR="00A521FC">
        <w:rPr>
          <w:rFonts w:cs="RWE Sans"/>
          <w:color w:val="auto"/>
          <w:szCs w:val="20"/>
        </w:rPr>
        <w:t>.</w:t>
      </w:r>
      <w:r w:rsidR="000570B3">
        <w:rPr>
          <w:rFonts w:cs="RWE Sans"/>
          <w:color w:val="auto"/>
          <w:szCs w:val="20"/>
        </w:rPr>
        <w:t xml:space="preserve"> </w:t>
      </w:r>
      <w:r>
        <w:rPr>
          <w:rFonts w:cs="RWE Sans"/>
          <w:color w:val="auto"/>
          <w:szCs w:val="20"/>
        </w:rPr>
        <w:t xml:space="preserve">Der Einsatz einer Tonne </w:t>
      </w:r>
      <w:r w:rsidR="00CE6109">
        <w:rPr>
          <w:rFonts w:cs="RWE Sans"/>
          <w:color w:val="auto"/>
          <w:szCs w:val="20"/>
        </w:rPr>
        <w:t xml:space="preserve">des Recyclingprodukts </w:t>
      </w:r>
      <w:r w:rsidR="000F0F24">
        <w:rPr>
          <w:rFonts w:cs="RWE Sans"/>
          <w:color w:val="auto"/>
          <w:szCs w:val="20"/>
        </w:rPr>
        <w:t>könnte</w:t>
      </w:r>
      <w:r>
        <w:rPr>
          <w:rFonts w:cs="RWE Sans"/>
          <w:color w:val="auto"/>
          <w:szCs w:val="20"/>
        </w:rPr>
        <w:t xml:space="preserve"> </w:t>
      </w:r>
      <w:r w:rsidR="00067D68">
        <w:rPr>
          <w:rFonts w:cs="RWE Sans"/>
          <w:color w:val="auto"/>
          <w:szCs w:val="20"/>
        </w:rPr>
        <w:t xml:space="preserve">so </w:t>
      </w:r>
      <w:r>
        <w:rPr>
          <w:rFonts w:cs="RWE Sans"/>
          <w:color w:val="auto"/>
          <w:szCs w:val="20"/>
        </w:rPr>
        <w:t>etwa eine Tonne CO</w:t>
      </w:r>
      <w:r w:rsidRPr="00AA692D">
        <w:rPr>
          <w:rFonts w:cs="RWE Sans"/>
          <w:color w:val="auto"/>
          <w:szCs w:val="20"/>
          <w:vertAlign w:val="subscript"/>
        </w:rPr>
        <w:t>2</w:t>
      </w:r>
      <w:r>
        <w:rPr>
          <w:rFonts w:cs="RWE Sans"/>
          <w:color w:val="auto"/>
          <w:szCs w:val="20"/>
        </w:rPr>
        <w:t xml:space="preserve"> einsparen. </w:t>
      </w:r>
      <w:r w:rsidR="000570B3">
        <w:rPr>
          <w:rFonts w:cs="RWE Sans"/>
          <w:color w:val="auto"/>
          <w:szCs w:val="20"/>
        </w:rPr>
        <w:t xml:space="preserve">Damit ergänzt das Projekt den Transformationspfad von </w:t>
      </w:r>
      <w:proofErr w:type="spellStart"/>
      <w:r w:rsidR="000570B3">
        <w:rPr>
          <w:rFonts w:cs="RWE Sans"/>
          <w:color w:val="auto"/>
          <w:szCs w:val="20"/>
        </w:rPr>
        <w:t>thyssenkrupp</w:t>
      </w:r>
      <w:proofErr w:type="spellEnd"/>
      <w:r w:rsidR="000570B3">
        <w:rPr>
          <w:rFonts w:cs="RWE Sans"/>
          <w:color w:val="auto"/>
          <w:szCs w:val="20"/>
        </w:rPr>
        <w:t xml:space="preserve"> Steel zu einer klimaneutralen Sta</w:t>
      </w:r>
      <w:r>
        <w:rPr>
          <w:rFonts w:cs="RWE Sans"/>
          <w:color w:val="auto"/>
          <w:szCs w:val="20"/>
        </w:rPr>
        <w:t>hlproduktion</w:t>
      </w:r>
      <w:r w:rsidR="007D10C1">
        <w:rPr>
          <w:rFonts w:cs="RWE Sans"/>
          <w:color w:val="auto"/>
          <w:szCs w:val="20"/>
        </w:rPr>
        <w:t xml:space="preserve"> und </w:t>
      </w:r>
      <w:r w:rsidR="000570B3">
        <w:rPr>
          <w:rFonts w:cs="RWE Sans"/>
          <w:color w:val="auto"/>
          <w:szCs w:val="20"/>
        </w:rPr>
        <w:t xml:space="preserve">geplante Maßnahmen wie </w:t>
      </w:r>
      <w:r w:rsidR="007D10C1">
        <w:rPr>
          <w:rFonts w:cs="RWE Sans"/>
          <w:color w:val="auto"/>
          <w:szCs w:val="20"/>
        </w:rPr>
        <w:t>das</w:t>
      </w:r>
      <w:r w:rsidR="000570B3">
        <w:rPr>
          <w:rFonts w:cs="RWE Sans"/>
          <w:color w:val="auto"/>
          <w:szCs w:val="20"/>
        </w:rPr>
        <w:t xml:space="preserve"> Einblasen von Wasserstoff im Hochofen, </w:t>
      </w:r>
      <w:r w:rsidR="007D10C1">
        <w:rPr>
          <w:rFonts w:cs="RWE Sans"/>
          <w:color w:val="auto"/>
          <w:szCs w:val="20"/>
        </w:rPr>
        <w:t>den</w:t>
      </w:r>
      <w:r w:rsidR="000570B3">
        <w:rPr>
          <w:rFonts w:cs="RWE Sans"/>
          <w:color w:val="auto"/>
          <w:szCs w:val="20"/>
        </w:rPr>
        <w:t xml:space="preserve"> Aufbau von </w:t>
      </w:r>
      <w:r w:rsidR="007D10C1">
        <w:rPr>
          <w:rFonts w:cs="RWE Sans"/>
          <w:color w:val="auto"/>
          <w:szCs w:val="20"/>
        </w:rPr>
        <w:t xml:space="preserve">neuen </w:t>
      </w:r>
      <w:r w:rsidR="000570B3">
        <w:rPr>
          <w:rFonts w:cs="RWE Sans"/>
          <w:color w:val="auto"/>
          <w:szCs w:val="20"/>
        </w:rPr>
        <w:t>Direktreduktionsanlagen</w:t>
      </w:r>
      <w:r w:rsidR="00067D68">
        <w:rPr>
          <w:rFonts w:cs="RWE Sans"/>
          <w:color w:val="auto"/>
          <w:szCs w:val="20"/>
        </w:rPr>
        <w:t>, die Carbon2Chem®-Technologie</w:t>
      </w:r>
      <w:r w:rsidR="000570B3">
        <w:rPr>
          <w:rFonts w:cs="RWE Sans"/>
          <w:color w:val="auto"/>
          <w:szCs w:val="20"/>
        </w:rPr>
        <w:t xml:space="preserve"> oder </w:t>
      </w:r>
      <w:r w:rsidR="007D10C1">
        <w:rPr>
          <w:rFonts w:cs="RWE Sans"/>
          <w:color w:val="auto"/>
          <w:szCs w:val="20"/>
        </w:rPr>
        <w:t>weitere</w:t>
      </w:r>
      <w:r w:rsidR="000570B3">
        <w:rPr>
          <w:rFonts w:cs="RWE Sans"/>
          <w:color w:val="auto"/>
          <w:szCs w:val="20"/>
        </w:rPr>
        <w:t xml:space="preserve"> Initiativen zur Senkung der CO</w:t>
      </w:r>
      <w:r w:rsidR="000570B3" w:rsidRPr="00504950">
        <w:rPr>
          <w:rFonts w:cs="RWE Sans"/>
          <w:color w:val="auto"/>
          <w:szCs w:val="20"/>
          <w:vertAlign w:val="subscript"/>
        </w:rPr>
        <w:t>2</w:t>
      </w:r>
      <w:r w:rsidR="000570B3">
        <w:rPr>
          <w:rFonts w:cs="RWE Sans"/>
          <w:color w:val="auto"/>
          <w:szCs w:val="20"/>
        </w:rPr>
        <w:t>-Emissionen</w:t>
      </w:r>
      <w:r w:rsidR="007D10C1">
        <w:rPr>
          <w:rFonts w:cs="RWE Sans"/>
          <w:color w:val="auto"/>
          <w:szCs w:val="20"/>
        </w:rPr>
        <w:t xml:space="preserve"> in bestehenden Anlagen.</w:t>
      </w:r>
      <w:r w:rsidR="000570B3">
        <w:rPr>
          <w:rFonts w:cs="RWE Sans"/>
          <w:color w:val="auto"/>
          <w:szCs w:val="20"/>
        </w:rPr>
        <w:t xml:space="preserve"> </w:t>
      </w:r>
    </w:p>
    <w:p w14:paraId="6C22CF0F" w14:textId="77777777" w:rsidR="000570B3" w:rsidRDefault="000570B3" w:rsidP="004D3C0F">
      <w:pPr>
        <w:spacing w:before="25" w:line="276" w:lineRule="auto"/>
        <w:jc w:val="both"/>
        <w:rPr>
          <w:rFonts w:cs="RWE Sans"/>
          <w:color w:val="auto"/>
          <w:szCs w:val="20"/>
        </w:rPr>
      </w:pPr>
    </w:p>
    <w:p w14:paraId="35F47E06" w14:textId="52A660E0" w:rsidR="009344DE" w:rsidRDefault="000570B3" w:rsidP="00C80F09">
      <w:pPr>
        <w:spacing w:before="25" w:line="276" w:lineRule="auto"/>
        <w:jc w:val="both"/>
        <w:rPr>
          <w:rFonts w:cs="RWE Sans"/>
          <w:color w:val="auto"/>
          <w:szCs w:val="20"/>
        </w:rPr>
      </w:pPr>
      <w:r>
        <w:rPr>
          <w:rFonts w:cs="RWE Sans"/>
          <w:color w:val="auto"/>
          <w:szCs w:val="20"/>
        </w:rPr>
        <w:t xml:space="preserve">Dr. Arnd </w:t>
      </w:r>
      <w:proofErr w:type="spellStart"/>
      <w:r>
        <w:rPr>
          <w:rFonts w:cs="RWE Sans"/>
          <w:color w:val="auto"/>
          <w:szCs w:val="20"/>
        </w:rPr>
        <w:t>Köfler</w:t>
      </w:r>
      <w:proofErr w:type="spellEnd"/>
      <w:r w:rsidR="00D30888">
        <w:rPr>
          <w:rFonts w:cs="RWE Sans"/>
          <w:color w:val="auto"/>
          <w:szCs w:val="20"/>
        </w:rPr>
        <w:t xml:space="preserve">, CTO </w:t>
      </w:r>
      <w:proofErr w:type="spellStart"/>
      <w:r w:rsidR="00B56A84">
        <w:rPr>
          <w:rFonts w:cs="RWE Sans"/>
          <w:color w:val="auto"/>
          <w:szCs w:val="20"/>
        </w:rPr>
        <w:t>thyssenkrupp</w:t>
      </w:r>
      <w:proofErr w:type="spellEnd"/>
      <w:r w:rsidR="00B56A84">
        <w:rPr>
          <w:rFonts w:cs="RWE Sans"/>
          <w:color w:val="auto"/>
          <w:szCs w:val="20"/>
        </w:rPr>
        <w:t xml:space="preserve"> Steel</w:t>
      </w:r>
      <w:r>
        <w:rPr>
          <w:rFonts w:cs="RWE Sans"/>
          <w:color w:val="auto"/>
          <w:szCs w:val="20"/>
        </w:rPr>
        <w:t xml:space="preserve">: „Mit der Transformation einer anlagenintensiven Industrie wie Stahl mit ihren langen Planungshorizonten haben wir einen Marathon begonnen. </w:t>
      </w:r>
      <w:r w:rsidR="00D2008F">
        <w:rPr>
          <w:rFonts w:cs="RWE Sans"/>
          <w:color w:val="auto"/>
          <w:szCs w:val="20"/>
        </w:rPr>
        <w:t xml:space="preserve">Die Umstellung auf gänzlich neue Technologien wird Zeit brauchen. </w:t>
      </w:r>
      <w:r>
        <w:rPr>
          <w:rFonts w:cs="RWE Sans"/>
          <w:color w:val="auto"/>
          <w:szCs w:val="20"/>
        </w:rPr>
        <w:t xml:space="preserve">Deswegen ist es wichtig, dass wir auch im bestehenden </w:t>
      </w:r>
      <w:r w:rsidR="00D2008F">
        <w:rPr>
          <w:rFonts w:cs="RWE Sans"/>
          <w:color w:val="auto"/>
          <w:szCs w:val="20"/>
        </w:rPr>
        <w:t>Anlagenpark kurzfristige Maßnahmen ergreifen, um den Ausstoß an CO</w:t>
      </w:r>
      <w:r w:rsidR="00D2008F" w:rsidRPr="00504950">
        <w:rPr>
          <w:rFonts w:cs="RWE Sans"/>
          <w:color w:val="auto"/>
          <w:szCs w:val="20"/>
          <w:vertAlign w:val="subscript"/>
        </w:rPr>
        <w:t>2</w:t>
      </w:r>
      <w:r w:rsidR="00D2008F">
        <w:rPr>
          <w:rFonts w:cs="RWE Sans"/>
          <w:color w:val="auto"/>
          <w:szCs w:val="20"/>
        </w:rPr>
        <w:t xml:space="preserve"> zu senken: Denn der Klimawandel </w:t>
      </w:r>
      <w:r w:rsidR="00570126">
        <w:rPr>
          <w:rFonts w:cs="RWE Sans"/>
          <w:color w:val="auto"/>
          <w:szCs w:val="20"/>
        </w:rPr>
        <w:t>macht keine Pause</w:t>
      </w:r>
      <w:r w:rsidR="00D2008F">
        <w:rPr>
          <w:rFonts w:cs="RWE Sans"/>
          <w:color w:val="auto"/>
          <w:szCs w:val="20"/>
        </w:rPr>
        <w:t>. Gemeinsam mit TSR starten wir nun ein vielversprechendes Projekt. Wir stärken eine Kreislaufwirtschaft, die effizient mit ihren Ressourcen haushaltet, und wir ergänzen unsere Ambitionen zur Senkung der CO</w:t>
      </w:r>
      <w:r w:rsidR="00D2008F" w:rsidRPr="00504950">
        <w:rPr>
          <w:rFonts w:cs="RWE Sans"/>
          <w:color w:val="auto"/>
          <w:szCs w:val="20"/>
          <w:vertAlign w:val="subscript"/>
        </w:rPr>
        <w:t>2</w:t>
      </w:r>
      <w:r w:rsidR="00D2008F">
        <w:rPr>
          <w:rFonts w:cs="RWE Sans"/>
          <w:color w:val="auto"/>
          <w:szCs w:val="20"/>
        </w:rPr>
        <w:t>-Emissionen.“</w:t>
      </w:r>
    </w:p>
    <w:p w14:paraId="53DF43B8" w14:textId="77777777" w:rsidR="00C80F09" w:rsidRDefault="00C80F09" w:rsidP="00C80F09">
      <w:pPr>
        <w:spacing w:before="25" w:line="276" w:lineRule="auto"/>
        <w:jc w:val="both"/>
        <w:rPr>
          <w:rFonts w:cs="RWE Sans"/>
          <w:b/>
          <w:color w:val="auto"/>
          <w:szCs w:val="20"/>
        </w:rPr>
      </w:pPr>
    </w:p>
    <w:p w14:paraId="7F938005" w14:textId="77777777" w:rsidR="002550CD" w:rsidRPr="00762AB9" w:rsidRDefault="002550CD" w:rsidP="002550CD">
      <w:pPr>
        <w:spacing w:before="25" w:line="276" w:lineRule="auto"/>
        <w:jc w:val="both"/>
        <w:rPr>
          <w:rFonts w:cs="RWE Sans"/>
          <w:b/>
          <w:color w:val="auto"/>
          <w:szCs w:val="20"/>
        </w:rPr>
      </w:pPr>
      <w:r>
        <w:rPr>
          <w:rFonts w:cs="RWE Sans"/>
          <w:b/>
          <w:color w:val="auto"/>
          <w:szCs w:val="20"/>
        </w:rPr>
        <w:t xml:space="preserve">Weiterentwicklung des Produkts und optimierte Produktionsanlage in Duisburg geplant </w:t>
      </w:r>
    </w:p>
    <w:p w14:paraId="58A349D5" w14:textId="77777777" w:rsidR="002550CD" w:rsidRDefault="002550CD" w:rsidP="002550CD">
      <w:pPr>
        <w:spacing w:before="25" w:line="276" w:lineRule="auto"/>
        <w:jc w:val="both"/>
        <w:rPr>
          <w:rFonts w:cs="RWE Sans"/>
          <w:color w:val="auto"/>
          <w:szCs w:val="20"/>
        </w:rPr>
      </w:pPr>
    </w:p>
    <w:p w14:paraId="0B5460B3" w14:textId="38C27223" w:rsidR="002550CD" w:rsidRDefault="002550CD" w:rsidP="002550CD">
      <w:pPr>
        <w:spacing w:before="25" w:line="276" w:lineRule="auto"/>
        <w:jc w:val="both"/>
        <w:rPr>
          <w:rFonts w:cs="RWE Sans"/>
          <w:color w:val="auto"/>
          <w:szCs w:val="20"/>
        </w:rPr>
      </w:pPr>
      <w:r>
        <w:rPr>
          <w:rFonts w:cs="RWE Sans"/>
          <w:color w:val="auto"/>
          <w:szCs w:val="20"/>
        </w:rPr>
        <w:t xml:space="preserve">TSR und </w:t>
      </w:r>
      <w:proofErr w:type="spellStart"/>
      <w:r>
        <w:rPr>
          <w:rFonts w:cs="RWE Sans"/>
          <w:color w:val="auto"/>
          <w:szCs w:val="20"/>
        </w:rPr>
        <w:t>thyssenkrupp</w:t>
      </w:r>
      <w:proofErr w:type="spellEnd"/>
      <w:r>
        <w:rPr>
          <w:rFonts w:cs="RWE Sans"/>
          <w:color w:val="auto"/>
          <w:szCs w:val="20"/>
        </w:rPr>
        <w:t xml:space="preserve"> Steel wollen durch Versuche mit dem </w:t>
      </w:r>
      <w:r w:rsidR="005C7DC4">
        <w:rPr>
          <w:rFonts w:cs="RWE Sans"/>
          <w:color w:val="auto"/>
          <w:szCs w:val="20"/>
        </w:rPr>
        <w:t xml:space="preserve">neuen </w:t>
      </w:r>
      <w:r>
        <w:rPr>
          <w:rFonts w:cs="RWE Sans"/>
          <w:color w:val="auto"/>
          <w:szCs w:val="20"/>
        </w:rPr>
        <w:t xml:space="preserve">Recyclingprodukt Erkenntnisse über seinen Einsatz im Hochofen gewinnen – und inwiefern sich dadurch die Recyclingquote in der Stahlproduktion </w:t>
      </w:r>
      <w:r w:rsidR="00E718DE">
        <w:rPr>
          <w:rFonts w:cs="RWE Sans"/>
          <w:color w:val="auto"/>
          <w:szCs w:val="20"/>
        </w:rPr>
        <w:t xml:space="preserve">deutlich </w:t>
      </w:r>
      <w:r>
        <w:rPr>
          <w:rFonts w:cs="RWE Sans"/>
          <w:color w:val="auto"/>
          <w:szCs w:val="20"/>
        </w:rPr>
        <w:t xml:space="preserve">erhöhen lässt. Darauf aufbauend </w:t>
      </w:r>
      <w:r w:rsidR="00E718DE">
        <w:rPr>
          <w:rFonts w:cs="RWE Sans"/>
          <w:color w:val="auto"/>
          <w:szCs w:val="20"/>
        </w:rPr>
        <w:t xml:space="preserve">soll </w:t>
      </w:r>
      <w:r>
        <w:rPr>
          <w:rFonts w:cs="RWE Sans"/>
          <w:color w:val="auto"/>
          <w:szCs w:val="20"/>
        </w:rPr>
        <w:t xml:space="preserve">das Produkt weiterentwickelt und optimiert werden, um eine möglichst ideale Beschaffenheit für den </w:t>
      </w:r>
      <w:r>
        <w:rPr>
          <w:rFonts w:cs="RWE Sans"/>
          <w:color w:val="auto"/>
          <w:szCs w:val="20"/>
        </w:rPr>
        <w:lastRenderedPageBreak/>
        <w:t xml:space="preserve">Einsatz in den Hochöfen von </w:t>
      </w:r>
      <w:proofErr w:type="spellStart"/>
      <w:r>
        <w:rPr>
          <w:rFonts w:cs="RWE Sans"/>
          <w:color w:val="auto"/>
          <w:szCs w:val="20"/>
        </w:rPr>
        <w:t>thyssenkrupp</w:t>
      </w:r>
      <w:proofErr w:type="spellEnd"/>
      <w:r>
        <w:rPr>
          <w:rFonts w:cs="RWE Sans"/>
          <w:color w:val="auto"/>
          <w:szCs w:val="20"/>
        </w:rPr>
        <w:t xml:space="preserve"> Steel zu erreichen. Die Hochöfen von </w:t>
      </w:r>
      <w:proofErr w:type="spellStart"/>
      <w:r>
        <w:rPr>
          <w:rFonts w:cs="RWE Sans"/>
          <w:color w:val="auto"/>
          <w:szCs w:val="20"/>
        </w:rPr>
        <w:t>thyssenkrupp</w:t>
      </w:r>
      <w:proofErr w:type="spellEnd"/>
      <w:r>
        <w:rPr>
          <w:rFonts w:cs="RWE Sans"/>
          <w:color w:val="auto"/>
          <w:szCs w:val="20"/>
        </w:rPr>
        <w:t xml:space="preserve"> Steel bieten hier dank umfassender Messtechnik und Monitoring ideale Möglichkeiten, diese Weiterentwicklung des Produkts für die Stahlherstellung zu begleiten. </w:t>
      </w:r>
      <w:r w:rsidR="005C7DC4">
        <w:rPr>
          <w:rFonts w:cs="RWE Sans"/>
          <w:color w:val="auto"/>
          <w:szCs w:val="20"/>
        </w:rPr>
        <w:t>Für diese Maßnahmen</w:t>
      </w:r>
      <w:r>
        <w:rPr>
          <w:rFonts w:cs="RWE Sans"/>
          <w:color w:val="auto"/>
          <w:szCs w:val="20"/>
        </w:rPr>
        <w:t xml:space="preserve"> </w:t>
      </w:r>
      <w:r w:rsidR="005C7DC4">
        <w:rPr>
          <w:rFonts w:cs="RWE Sans"/>
          <w:color w:val="auto"/>
          <w:szCs w:val="20"/>
        </w:rPr>
        <w:t xml:space="preserve">soll </w:t>
      </w:r>
      <w:r>
        <w:rPr>
          <w:rFonts w:cs="RWE Sans"/>
          <w:color w:val="auto"/>
          <w:szCs w:val="20"/>
        </w:rPr>
        <w:t>dann</w:t>
      </w:r>
      <w:r w:rsidR="002E1D22">
        <w:rPr>
          <w:rFonts w:cs="RWE Sans"/>
          <w:color w:val="auto"/>
          <w:szCs w:val="20"/>
        </w:rPr>
        <w:t xml:space="preserve"> </w:t>
      </w:r>
      <w:r>
        <w:rPr>
          <w:rFonts w:cs="RWE Sans"/>
          <w:color w:val="auto"/>
          <w:szCs w:val="20"/>
        </w:rPr>
        <w:t xml:space="preserve">eine Produktionsanlage in industriellem Maßstab errichtet werden, um die Hochöfen von </w:t>
      </w:r>
      <w:proofErr w:type="spellStart"/>
      <w:r>
        <w:rPr>
          <w:rFonts w:cs="RWE Sans"/>
          <w:color w:val="auto"/>
          <w:szCs w:val="20"/>
        </w:rPr>
        <w:t>thyssenkrupp</w:t>
      </w:r>
      <w:proofErr w:type="spellEnd"/>
      <w:r>
        <w:rPr>
          <w:rFonts w:cs="RWE Sans"/>
          <w:color w:val="auto"/>
          <w:szCs w:val="20"/>
        </w:rPr>
        <w:t xml:space="preserve"> Steel in Duisburg mit entsprechenden Mengen zu versorgen. Die Nähe zwischen Stahlwerk und </w:t>
      </w:r>
      <w:r w:rsidR="00E718DE">
        <w:rPr>
          <w:rFonts w:cs="RWE Sans"/>
          <w:color w:val="auto"/>
          <w:szCs w:val="20"/>
        </w:rPr>
        <w:t xml:space="preserve">dem TSR Standort </w:t>
      </w:r>
      <w:r>
        <w:rPr>
          <w:rFonts w:cs="RWE Sans"/>
          <w:color w:val="auto"/>
          <w:szCs w:val="20"/>
        </w:rPr>
        <w:t>in Duisburg</w:t>
      </w:r>
      <w:r w:rsidR="009344DE">
        <w:rPr>
          <w:rFonts w:cs="RWE Sans"/>
          <w:color w:val="auto"/>
          <w:szCs w:val="20"/>
        </w:rPr>
        <w:t>, der</w:t>
      </w:r>
      <w:r>
        <w:rPr>
          <w:rFonts w:cs="RWE Sans"/>
          <w:color w:val="auto"/>
          <w:szCs w:val="20"/>
        </w:rPr>
        <w:t xml:space="preserve"> </w:t>
      </w:r>
      <w:r w:rsidR="00E718DE">
        <w:rPr>
          <w:rFonts w:cs="RWE Sans"/>
          <w:color w:val="auto"/>
          <w:szCs w:val="20"/>
        </w:rPr>
        <w:t>mit weit über 130</w:t>
      </w:r>
      <w:r w:rsidR="00E71730">
        <w:rPr>
          <w:rFonts w:cs="RWE Sans"/>
          <w:color w:val="auto"/>
          <w:szCs w:val="20"/>
        </w:rPr>
        <w:t>.000</w:t>
      </w:r>
      <w:r w:rsidR="00E718DE">
        <w:rPr>
          <w:rFonts w:cs="RWE Sans"/>
          <w:color w:val="auto"/>
          <w:szCs w:val="20"/>
        </w:rPr>
        <w:t xml:space="preserve"> m² </w:t>
      </w:r>
      <w:r w:rsidR="009344DE">
        <w:rPr>
          <w:rFonts w:cs="RWE Sans"/>
          <w:color w:val="auto"/>
          <w:szCs w:val="20"/>
        </w:rPr>
        <w:t xml:space="preserve">Fläche zu den größten </w:t>
      </w:r>
      <w:r w:rsidR="00441CC0">
        <w:rPr>
          <w:rFonts w:cs="RWE Sans"/>
          <w:color w:val="auto"/>
          <w:szCs w:val="20"/>
        </w:rPr>
        <w:t>Schrottp</w:t>
      </w:r>
      <w:r w:rsidR="009344DE">
        <w:rPr>
          <w:rFonts w:cs="RWE Sans"/>
          <w:color w:val="auto"/>
          <w:szCs w:val="20"/>
        </w:rPr>
        <w:t xml:space="preserve">lätzen in Deutschland zählt, </w:t>
      </w:r>
      <w:r>
        <w:rPr>
          <w:rFonts w:cs="RWE Sans"/>
          <w:color w:val="auto"/>
          <w:szCs w:val="20"/>
        </w:rPr>
        <w:t>bietet dabei zudem erhebliche</w:t>
      </w:r>
      <w:r w:rsidR="000324B3">
        <w:rPr>
          <w:rFonts w:cs="RWE Sans"/>
          <w:color w:val="auto"/>
          <w:szCs w:val="20"/>
        </w:rPr>
        <w:t xml:space="preserve"> </w:t>
      </w:r>
      <w:r>
        <w:rPr>
          <w:rFonts w:cs="RWE Sans"/>
          <w:color w:val="auto"/>
          <w:szCs w:val="20"/>
        </w:rPr>
        <w:t>logistische Vorteile.</w:t>
      </w:r>
    </w:p>
    <w:p w14:paraId="3F0E7138" w14:textId="77777777" w:rsidR="000570B3" w:rsidRDefault="000570B3" w:rsidP="004D3C0F">
      <w:pPr>
        <w:spacing w:before="25" w:line="276" w:lineRule="auto"/>
        <w:jc w:val="both"/>
        <w:rPr>
          <w:rFonts w:cs="RWE Sans"/>
          <w:color w:val="auto"/>
          <w:szCs w:val="20"/>
        </w:rPr>
      </w:pPr>
    </w:p>
    <w:p w14:paraId="281A420B" w14:textId="77777777" w:rsidR="000570B3" w:rsidRPr="000570B3" w:rsidRDefault="00CE6109" w:rsidP="004D3C0F">
      <w:pPr>
        <w:spacing w:before="25" w:line="276" w:lineRule="auto"/>
        <w:jc w:val="both"/>
        <w:rPr>
          <w:rFonts w:cs="RWE Sans"/>
          <w:b/>
          <w:color w:val="auto"/>
          <w:szCs w:val="20"/>
        </w:rPr>
      </w:pPr>
      <w:r>
        <w:rPr>
          <w:rFonts w:cs="RWE Sans"/>
          <w:b/>
          <w:color w:val="auto"/>
          <w:szCs w:val="20"/>
        </w:rPr>
        <w:t xml:space="preserve">Produktionsanlage </w:t>
      </w:r>
      <w:r w:rsidR="005C7DC4">
        <w:rPr>
          <w:rFonts w:cs="RWE Sans"/>
          <w:b/>
          <w:color w:val="auto"/>
          <w:szCs w:val="20"/>
        </w:rPr>
        <w:t xml:space="preserve">soll </w:t>
      </w:r>
      <w:r>
        <w:rPr>
          <w:rFonts w:cs="RWE Sans"/>
          <w:b/>
          <w:color w:val="auto"/>
          <w:szCs w:val="20"/>
        </w:rPr>
        <w:t>im Herbst 2022 in den Betrieb gehen</w:t>
      </w:r>
    </w:p>
    <w:p w14:paraId="12646B87" w14:textId="77777777" w:rsidR="000570B3" w:rsidRDefault="000570B3" w:rsidP="004D3C0F">
      <w:pPr>
        <w:spacing w:before="25" w:line="276" w:lineRule="auto"/>
        <w:jc w:val="both"/>
        <w:rPr>
          <w:rFonts w:cs="RWE Sans"/>
          <w:color w:val="auto"/>
          <w:szCs w:val="20"/>
        </w:rPr>
      </w:pPr>
    </w:p>
    <w:p w14:paraId="317DD11E" w14:textId="77777777" w:rsidR="00E47A54" w:rsidRDefault="002E5C7A" w:rsidP="00DE4389">
      <w:pPr>
        <w:spacing w:before="25" w:line="276" w:lineRule="auto"/>
        <w:jc w:val="both"/>
        <w:rPr>
          <w:rFonts w:cs="RWE Sans"/>
          <w:color w:val="auto"/>
          <w:szCs w:val="20"/>
        </w:rPr>
      </w:pPr>
      <w:r>
        <w:rPr>
          <w:rFonts w:cs="RWE Sans"/>
          <w:color w:val="auto"/>
          <w:szCs w:val="20"/>
        </w:rPr>
        <w:t xml:space="preserve">Nach </w:t>
      </w:r>
      <w:r w:rsidR="00F1355C">
        <w:rPr>
          <w:rFonts w:cs="RWE Sans"/>
          <w:color w:val="auto"/>
          <w:szCs w:val="20"/>
        </w:rPr>
        <w:t>erfolgreicher Probephase ist geplant,</w:t>
      </w:r>
      <w:r w:rsidR="000570B3" w:rsidRPr="000F0F24">
        <w:rPr>
          <w:rFonts w:cs="RWE Sans"/>
          <w:color w:val="auto"/>
          <w:szCs w:val="20"/>
        </w:rPr>
        <w:t xml:space="preserve"> eine langfristige Belieferung des Duisburger Stahlwerks von </w:t>
      </w:r>
      <w:proofErr w:type="spellStart"/>
      <w:r w:rsidR="000570B3" w:rsidRPr="000F0F24">
        <w:rPr>
          <w:rFonts w:cs="RWE Sans"/>
          <w:color w:val="auto"/>
          <w:szCs w:val="20"/>
        </w:rPr>
        <w:t>thyssenkrupp</w:t>
      </w:r>
      <w:proofErr w:type="spellEnd"/>
      <w:r w:rsidR="000570B3" w:rsidRPr="000F0F24">
        <w:rPr>
          <w:rFonts w:cs="RWE Sans"/>
          <w:color w:val="auto"/>
          <w:szCs w:val="20"/>
        </w:rPr>
        <w:t xml:space="preserve"> Steel </w:t>
      </w:r>
      <w:r w:rsidR="005B6F94">
        <w:rPr>
          <w:rFonts w:cs="RWE Sans"/>
          <w:color w:val="auto"/>
          <w:szCs w:val="20"/>
        </w:rPr>
        <w:t>vom</w:t>
      </w:r>
      <w:r w:rsidR="005C7DC4">
        <w:rPr>
          <w:rFonts w:cs="RWE Sans"/>
          <w:color w:val="auto"/>
          <w:szCs w:val="20"/>
        </w:rPr>
        <w:t xml:space="preserve"> Standort der </w:t>
      </w:r>
      <w:r w:rsidR="000570B3" w:rsidRPr="000F0F24">
        <w:rPr>
          <w:rFonts w:cs="RWE Sans"/>
          <w:color w:val="auto"/>
          <w:szCs w:val="20"/>
        </w:rPr>
        <w:t xml:space="preserve">TSR </w:t>
      </w:r>
      <w:r w:rsidR="00F1355C">
        <w:rPr>
          <w:rFonts w:cs="RWE Sans"/>
          <w:color w:val="auto"/>
          <w:szCs w:val="20"/>
        </w:rPr>
        <w:t xml:space="preserve">zu </w:t>
      </w:r>
      <w:r w:rsidR="005B6F94">
        <w:rPr>
          <w:rFonts w:cs="RWE Sans"/>
          <w:color w:val="auto"/>
          <w:szCs w:val="20"/>
        </w:rPr>
        <w:t xml:space="preserve">vereinbaren und </w:t>
      </w:r>
      <w:r w:rsidR="00CE6109" w:rsidRPr="000F0F24">
        <w:rPr>
          <w:rFonts w:cs="RWE Sans"/>
          <w:color w:val="auto"/>
          <w:szCs w:val="20"/>
        </w:rPr>
        <w:t>sicher</w:t>
      </w:r>
      <w:r w:rsidR="00F1355C">
        <w:rPr>
          <w:rFonts w:cs="RWE Sans"/>
          <w:color w:val="auto"/>
          <w:szCs w:val="20"/>
        </w:rPr>
        <w:t>zu</w:t>
      </w:r>
      <w:r w:rsidR="00CE6109" w:rsidRPr="000F0F24">
        <w:rPr>
          <w:rFonts w:cs="RWE Sans"/>
          <w:color w:val="auto"/>
          <w:szCs w:val="20"/>
        </w:rPr>
        <w:t>stellen</w:t>
      </w:r>
      <w:r w:rsidR="000570B3" w:rsidRPr="000F0F24">
        <w:rPr>
          <w:rFonts w:cs="RWE Sans"/>
          <w:color w:val="auto"/>
          <w:szCs w:val="20"/>
        </w:rPr>
        <w:t>.</w:t>
      </w:r>
      <w:r w:rsidR="002A07C6" w:rsidRPr="000F0F24">
        <w:rPr>
          <w:rFonts w:cs="RWE Sans"/>
          <w:color w:val="auto"/>
          <w:szCs w:val="20"/>
        </w:rPr>
        <w:t xml:space="preserve"> </w:t>
      </w:r>
      <w:r w:rsidR="002550CD">
        <w:rPr>
          <w:rFonts w:cs="RWE Sans"/>
          <w:color w:val="auto"/>
          <w:szCs w:val="20"/>
        </w:rPr>
        <w:t xml:space="preserve">Die </w:t>
      </w:r>
      <w:r w:rsidR="002A07C6">
        <w:rPr>
          <w:rFonts w:cs="RWE Sans"/>
          <w:color w:val="auto"/>
          <w:szCs w:val="20"/>
        </w:rPr>
        <w:t xml:space="preserve">Produktionsanlage </w:t>
      </w:r>
      <w:r>
        <w:rPr>
          <w:rFonts w:cs="RWE Sans"/>
          <w:color w:val="auto"/>
          <w:szCs w:val="20"/>
        </w:rPr>
        <w:t>soll nach jetzigem Stand</w:t>
      </w:r>
      <w:r w:rsidR="002A07C6">
        <w:rPr>
          <w:rFonts w:cs="RWE Sans"/>
          <w:color w:val="auto"/>
          <w:szCs w:val="20"/>
        </w:rPr>
        <w:t xml:space="preserve"> voraussichtlich </w:t>
      </w:r>
      <w:r w:rsidR="00CE6109">
        <w:rPr>
          <w:rFonts w:cs="RWE Sans"/>
          <w:color w:val="auto"/>
          <w:szCs w:val="20"/>
        </w:rPr>
        <w:t>im Herbst</w:t>
      </w:r>
      <w:r w:rsidR="002A07C6">
        <w:rPr>
          <w:rFonts w:cs="RWE Sans"/>
          <w:color w:val="auto"/>
          <w:szCs w:val="20"/>
        </w:rPr>
        <w:t xml:space="preserve"> 2022 in den Betrieb gehen</w:t>
      </w:r>
      <w:r w:rsidR="00CE6109">
        <w:rPr>
          <w:rFonts w:cs="RWE Sans"/>
          <w:color w:val="auto"/>
          <w:szCs w:val="20"/>
        </w:rPr>
        <w:t>.</w:t>
      </w:r>
    </w:p>
    <w:p w14:paraId="4F01FCFE" w14:textId="1164AFF3" w:rsidR="00C65F15" w:rsidRDefault="00C65F15">
      <w:pPr>
        <w:spacing w:after="160" w:line="259" w:lineRule="auto"/>
        <w:rPr>
          <w:rFonts w:eastAsia="Times New Roman" w:cs="Times New Roman"/>
          <w:b/>
          <w:color w:val="auto"/>
          <w:szCs w:val="20"/>
          <w:lang w:val="fr-FR" w:eastAsia="ar-SA"/>
        </w:rPr>
      </w:pPr>
    </w:p>
    <w:p w14:paraId="5EBEA8A9" w14:textId="011070FB" w:rsidR="00C96F69" w:rsidRDefault="00C96F69">
      <w:pPr>
        <w:spacing w:after="160" w:line="259" w:lineRule="auto"/>
        <w:rPr>
          <w:rFonts w:eastAsia="Times New Roman" w:cs="Times New Roman"/>
          <w:b/>
          <w:color w:val="auto"/>
          <w:szCs w:val="20"/>
          <w:lang w:val="fr-FR" w:eastAsia="ar-SA"/>
        </w:rPr>
      </w:pPr>
    </w:p>
    <w:p w14:paraId="6ECB0DB2" w14:textId="77777777" w:rsidR="00932FED" w:rsidRDefault="00932FED">
      <w:pPr>
        <w:spacing w:after="160" w:line="259" w:lineRule="auto"/>
        <w:rPr>
          <w:rFonts w:eastAsia="Times New Roman" w:cs="Times New Roman"/>
          <w:b/>
          <w:color w:val="auto"/>
          <w:szCs w:val="20"/>
          <w:lang w:val="fr-FR" w:eastAsia="ar-SA"/>
        </w:rPr>
      </w:pPr>
    </w:p>
    <w:p w14:paraId="2306741D" w14:textId="77777777" w:rsidR="00932FED" w:rsidRDefault="00932FED">
      <w:pPr>
        <w:spacing w:after="160" w:line="259" w:lineRule="auto"/>
        <w:rPr>
          <w:rFonts w:eastAsia="Times New Roman" w:cs="Times New Roman"/>
          <w:b/>
          <w:color w:val="auto"/>
          <w:szCs w:val="20"/>
          <w:lang w:val="fr-FR" w:eastAsia="ar-SA"/>
        </w:rPr>
      </w:pPr>
    </w:p>
    <w:p w14:paraId="1A5370A5" w14:textId="77777777" w:rsidR="006A2F38" w:rsidRDefault="00EE4A53" w:rsidP="00566CDA">
      <w:pPr>
        <w:pStyle w:val="StandardWeb1"/>
        <w:spacing w:after="0" w:line="288" w:lineRule="auto"/>
        <w:jc w:val="both"/>
        <w:rPr>
          <w:rFonts w:asciiTheme="minorHAnsi" w:hAnsiTheme="minorHAnsi"/>
          <w:sz w:val="20"/>
          <w:szCs w:val="20"/>
          <w:lang w:val="fr-FR"/>
        </w:rPr>
      </w:pPr>
      <w:r w:rsidRPr="00217D2E">
        <w:rPr>
          <w:rFonts w:asciiTheme="minorHAnsi" w:hAnsiTheme="minorHAnsi"/>
          <w:b/>
          <w:sz w:val="20"/>
          <w:szCs w:val="20"/>
          <w:lang w:val="fr-FR"/>
        </w:rPr>
        <w:t>Ansprechpartner</w:t>
      </w:r>
      <w:r w:rsidRPr="004A2660">
        <w:rPr>
          <w:rFonts w:asciiTheme="minorHAnsi" w:hAnsiTheme="minorHAnsi"/>
          <w:sz w:val="20"/>
          <w:szCs w:val="20"/>
          <w:lang w:val="fr-FR"/>
        </w:rPr>
        <w:t>:</w:t>
      </w:r>
      <w:r w:rsidR="000261E6" w:rsidRPr="004A2660">
        <w:rPr>
          <w:rFonts w:asciiTheme="minorHAnsi" w:hAnsiTheme="minorHAnsi"/>
          <w:sz w:val="20"/>
          <w:szCs w:val="20"/>
          <w:lang w:val="fr-FR"/>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0"/>
        <w:gridCol w:w="3680"/>
      </w:tblGrid>
      <w:tr w:rsidR="00E47A54" w14:paraId="043BAAA2" w14:textId="77777777" w:rsidTr="00E47A54">
        <w:tc>
          <w:tcPr>
            <w:tcW w:w="3680" w:type="dxa"/>
          </w:tcPr>
          <w:p w14:paraId="0E1531A7" w14:textId="77777777" w:rsidR="008D1B8F" w:rsidRPr="00AB51E1" w:rsidRDefault="008D1B8F" w:rsidP="008D1B8F">
            <w:pPr>
              <w:pStyle w:val="StandardWeb1"/>
              <w:spacing w:after="0" w:line="288" w:lineRule="auto"/>
              <w:jc w:val="both"/>
              <w:rPr>
                <w:rFonts w:asciiTheme="minorHAnsi" w:hAnsiTheme="minorHAnsi"/>
                <w:sz w:val="20"/>
              </w:rPr>
            </w:pPr>
            <w:r w:rsidRPr="00AB51E1">
              <w:rPr>
                <w:rFonts w:asciiTheme="minorHAnsi" w:hAnsiTheme="minorHAnsi"/>
                <w:sz w:val="20"/>
              </w:rPr>
              <w:t>TSR Recycling GmbH &amp; Co. KG</w:t>
            </w:r>
          </w:p>
          <w:p w14:paraId="5E1E80A0" w14:textId="77777777" w:rsidR="008D1B8F" w:rsidRPr="005F5E0B" w:rsidRDefault="008D1B8F" w:rsidP="008D1B8F">
            <w:pPr>
              <w:spacing w:line="288" w:lineRule="auto"/>
              <w:ind w:right="-113"/>
              <w:rPr>
                <w:szCs w:val="20"/>
              </w:rPr>
            </w:pPr>
            <w:r w:rsidRPr="005F5E0B">
              <w:rPr>
                <w:szCs w:val="20"/>
              </w:rPr>
              <w:t>Kommunikation &amp; M</w:t>
            </w:r>
            <w:r>
              <w:rPr>
                <w:szCs w:val="20"/>
              </w:rPr>
              <w:t>arketing</w:t>
            </w:r>
          </w:p>
          <w:p w14:paraId="5339535D" w14:textId="77777777" w:rsidR="008D1B8F" w:rsidRPr="00EE4A53" w:rsidRDefault="008D1B8F" w:rsidP="008D1B8F">
            <w:pPr>
              <w:spacing w:line="288" w:lineRule="auto"/>
              <w:rPr>
                <w:szCs w:val="20"/>
              </w:rPr>
            </w:pPr>
            <w:r>
              <w:rPr>
                <w:szCs w:val="20"/>
              </w:rPr>
              <w:t xml:space="preserve">Isabell </w:t>
            </w:r>
            <w:proofErr w:type="spellStart"/>
            <w:r>
              <w:rPr>
                <w:szCs w:val="20"/>
              </w:rPr>
              <w:t>Kreuer</w:t>
            </w:r>
            <w:proofErr w:type="spellEnd"/>
          </w:p>
          <w:p w14:paraId="593FFD70" w14:textId="77777777" w:rsidR="008D1B8F" w:rsidRPr="00EE4A53" w:rsidRDefault="008D1B8F" w:rsidP="008D1B8F">
            <w:pPr>
              <w:spacing w:line="288" w:lineRule="auto"/>
              <w:rPr>
                <w:szCs w:val="20"/>
              </w:rPr>
            </w:pPr>
            <w:r w:rsidRPr="00EE4A53">
              <w:rPr>
                <w:szCs w:val="20"/>
              </w:rPr>
              <w:t xml:space="preserve">T: +49 </w:t>
            </w:r>
            <w:r>
              <w:rPr>
                <w:szCs w:val="20"/>
              </w:rPr>
              <w:t>2306 106 -3916</w:t>
            </w:r>
          </w:p>
          <w:p w14:paraId="06EA85B0" w14:textId="77777777" w:rsidR="008D1B8F" w:rsidRDefault="005D647F" w:rsidP="008D1B8F">
            <w:pPr>
              <w:rPr>
                <w:rStyle w:val="Hyperlink"/>
              </w:rPr>
            </w:pPr>
            <w:hyperlink r:id="rId11" w:history="1">
              <w:r w:rsidR="008D1B8F" w:rsidRPr="00A31D7F">
                <w:rPr>
                  <w:rStyle w:val="Hyperlink"/>
                  <w:szCs w:val="20"/>
                </w:rPr>
                <w:t>i</w:t>
              </w:r>
              <w:r w:rsidR="008D1B8F" w:rsidRPr="00A31D7F">
                <w:rPr>
                  <w:rStyle w:val="Hyperlink"/>
                </w:rPr>
                <w:t>sabell.kreuer@tsr.eu</w:t>
              </w:r>
            </w:hyperlink>
          </w:p>
          <w:p w14:paraId="10438167" w14:textId="27AAC349" w:rsidR="00E47A54" w:rsidRPr="00C96F69" w:rsidRDefault="005D647F" w:rsidP="00C96F69">
            <w:pPr>
              <w:rPr>
                <w:szCs w:val="20"/>
              </w:rPr>
            </w:pPr>
            <w:hyperlink r:id="rId12" w:history="1">
              <w:r w:rsidR="008D1B8F" w:rsidRPr="00A31D7F">
                <w:rPr>
                  <w:rStyle w:val="Hyperlink"/>
                  <w:szCs w:val="20"/>
                </w:rPr>
                <w:t>www.tsr.eu</w:t>
              </w:r>
            </w:hyperlink>
          </w:p>
        </w:tc>
        <w:tc>
          <w:tcPr>
            <w:tcW w:w="3680" w:type="dxa"/>
          </w:tcPr>
          <w:p w14:paraId="08C7FD80" w14:textId="77777777" w:rsidR="00E47A54" w:rsidRPr="00EE4A53" w:rsidRDefault="00E47A54" w:rsidP="00E47A54">
            <w:pPr>
              <w:pStyle w:val="StandardWeb1"/>
              <w:spacing w:after="0" w:line="288" w:lineRule="auto"/>
              <w:jc w:val="both"/>
              <w:rPr>
                <w:rFonts w:asciiTheme="minorHAnsi" w:hAnsiTheme="minorHAnsi"/>
                <w:sz w:val="20"/>
                <w:szCs w:val="20"/>
              </w:rPr>
            </w:pPr>
            <w:proofErr w:type="spellStart"/>
            <w:r w:rsidRPr="00EE4A53">
              <w:rPr>
                <w:rFonts w:asciiTheme="minorHAnsi" w:hAnsiTheme="minorHAnsi"/>
                <w:sz w:val="20"/>
                <w:szCs w:val="20"/>
              </w:rPr>
              <w:t>thyssenkrupp</w:t>
            </w:r>
            <w:proofErr w:type="spellEnd"/>
            <w:r w:rsidRPr="00EE4A53">
              <w:rPr>
                <w:rFonts w:asciiTheme="minorHAnsi" w:hAnsiTheme="minorHAnsi"/>
                <w:sz w:val="20"/>
                <w:szCs w:val="20"/>
              </w:rPr>
              <w:t xml:space="preserve"> Steel Europe AG</w:t>
            </w:r>
          </w:p>
          <w:p w14:paraId="7B54CA00" w14:textId="77777777" w:rsidR="00E47A54" w:rsidRDefault="00E47A54" w:rsidP="00E47A54">
            <w:pPr>
              <w:spacing w:line="288" w:lineRule="auto"/>
              <w:rPr>
                <w:szCs w:val="20"/>
              </w:rPr>
            </w:pPr>
            <w:r>
              <w:rPr>
                <w:szCs w:val="20"/>
              </w:rPr>
              <w:t>Media Relations</w:t>
            </w:r>
          </w:p>
          <w:p w14:paraId="7ED64C2B" w14:textId="77777777" w:rsidR="00E47A54" w:rsidRPr="00EE4A53" w:rsidRDefault="00E47A54" w:rsidP="00E47A54">
            <w:pPr>
              <w:spacing w:line="288" w:lineRule="auto"/>
              <w:rPr>
                <w:szCs w:val="20"/>
              </w:rPr>
            </w:pPr>
            <w:r>
              <w:rPr>
                <w:szCs w:val="20"/>
              </w:rPr>
              <w:t>Nils Pfennig</w:t>
            </w:r>
          </w:p>
          <w:p w14:paraId="7E351CA8" w14:textId="77777777" w:rsidR="00E47A54" w:rsidRPr="00EE4A53" w:rsidRDefault="00E47A54" w:rsidP="00E47A54">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Pr>
                <w:szCs w:val="20"/>
              </w:rPr>
              <w:t>28216</w:t>
            </w:r>
          </w:p>
          <w:p w14:paraId="56994FCB" w14:textId="77777777" w:rsidR="00E47A54" w:rsidRDefault="005D647F" w:rsidP="00E47A54">
            <w:pPr>
              <w:spacing w:line="288" w:lineRule="auto"/>
              <w:rPr>
                <w:szCs w:val="20"/>
              </w:rPr>
            </w:pPr>
            <w:hyperlink r:id="rId13" w:history="1">
              <w:r w:rsidR="00E47A54" w:rsidRPr="00570CF8">
                <w:rPr>
                  <w:rStyle w:val="Hyperlink"/>
                  <w:szCs w:val="20"/>
                </w:rPr>
                <w:t>nils.pfennig@thyssenkrupp.com</w:t>
              </w:r>
            </w:hyperlink>
          </w:p>
          <w:p w14:paraId="5296F4D7" w14:textId="77777777" w:rsidR="00E47A54" w:rsidRPr="00E47A54" w:rsidRDefault="005D647F" w:rsidP="00E47A54">
            <w:pPr>
              <w:spacing w:line="288" w:lineRule="auto"/>
              <w:rPr>
                <w:color w:val="0563C1" w:themeColor="hyperlink"/>
                <w:u w:val="single"/>
              </w:rPr>
            </w:pPr>
            <w:hyperlink r:id="rId14" w:history="1">
              <w:r w:rsidR="00E47A54" w:rsidRPr="00CE255A">
                <w:rPr>
                  <w:rStyle w:val="Hyperlink"/>
                </w:rPr>
                <w:t>www.thyssenkrupp-steel.com</w:t>
              </w:r>
            </w:hyperlink>
          </w:p>
        </w:tc>
      </w:tr>
    </w:tbl>
    <w:p w14:paraId="000DCA1E" w14:textId="77777777" w:rsidR="00E47A54" w:rsidRDefault="00E47A54" w:rsidP="00566CDA">
      <w:pPr>
        <w:pStyle w:val="StandardWeb1"/>
        <w:spacing w:after="0" w:line="288" w:lineRule="auto"/>
        <w:jc w:val="both"/>
        <w:rPr>
          <w:rFonts w:asciiTheme="minorHAnsi" w:hAnsiTheme="minorHAnsi"/>
          <w:sz w:val="20"/>
          <w:szCs w:val="20"/>
          <w:lang w:val="fr-FR"/>
        </w:rPr>
      </w:pPr>
      <w:bookmarkStart w:id="0" w:name="_GoBack"/>
      <w:bookmarkEnd w:id="0"/>
    </w:p>
    <w:p w14:paraId="6DEF8AB5" w14:textId="77777777" w:rsidR="008D1B8F" w:rsidRPr="005C7DC4" w:rsidRDefault="008D1B8F" w:rsidP="005C7DC4">
      <w:pPr>
        <w:spacing w:line="288" w:lineRule="auto"/>
        <w:jc w:val="both"/>
        <w:rPr>
          <w:color w:val="auto"/>
          <w:szCs w:val="20"/>
        </w:rPr>
      </w:pPr>
      <w:r w:rsidRPr="005C7DC4">
        <w:rPr>
          <w:b/>
          <w:color w:val="auto"/>
          <w:szCs w:val="20"/>
        </w:rPr>
        <w:t>Die TSR Recycling GmbH &amp; Co. KG</w:t>
      </w:r>
      <w:r w:rsidRPr="005C7DC4">
        <w:rPr>
          <w:color w:val="auto"/>
          <w:szCs w:val="20"/>
        </w:rPr>
        <w:t xml:space="preserve"> – ein Unternehmen der REMONDIS-Gruppe – zählt zu den führenden Unternehmen für das Recycling von Eisen- und Nichteisenmetallen. An den europaweit 160 Standorten decken rund 3.300 Mitarbeiter alle Aufgaben ab, die beim Thema Metallrecycling anfallen. Neben Ankauf, Verkauf und Aufbereitung erbringt TSR darüber hinaus sämtliche Dienstleistungen für Industrie, Gewerbe und Kommunen rund um die Altmetallverwertung. Durch das Recyceln von </w:t>
      </w:r>
      <w:r w:rsidR="005B6F94">
        <w:rPr>
          <w:color w:val="auto"/>
          <w:szCs w:val="20"/>
        </w:rPr>
        <w:t xml:space="preserve">8,5 Millionen Tonnen </w:t>
      </w:r>
      <w:proofErr w:type="spellStart"/>
      <w:r w:rsidRPr="005C7DC4">
        <w:rPr>
          <w:color w:val="auto"/>
          <w:szCs w:val="20"/>
        </w:rPr>
        <w:t>Fe</w:t>
      </w:r>
      <w:proofErr w:type="spellEnd"/>
      <w:r w:rsidRPr="005C7DC4">
        <w:rPr>
          <w:color w:val="auto"/>
          <w:szCs w:val="20"/>
        </w:rPr>
        <w:t>- und NE-Metallen können qualitativ hochwertige Recyclingrohstoffe hergestellt werden, die daraufhin in der Produktion wiedereingesetzt werden können. Damit ist TSR ein wichtiges Bindeglied der Kreislaufwirtschaft und trägt dazu bei, Ressourcen und Umwelt nachhaltig zu schonen.</w:t>
      </w:r>
    </w:p>
    <w:p w14:paraId="0C76CFCA" w14:textId="77777777" w:rsidR="008D1B8F" w:rsidRDefault="008D1B8F">
      <w:pPr>
        <w:spacing w:line="288" w:lineRule="auto"/>
        <w:jc w:val="both"/>
        <w:rPr>
          <w:color w:val="auto"/>
          <w:szCs w:val="20"/>
          <w:lang w:val="fr-FR"/>
        </w:rPr>
      </w:pPr>
    </w:p>
    <w:p w14:paraId="666493B5" w14:textId="216E4D5E" w:rsidR="002A07C6" w:rsidRPr="00932FED" w:rsidRDefault="00894769">
      <w:pPr>
        <w:spacing w:line="288" w:lineRule="auto"/>
        <w:jc w:val="both"/>
        <w:rPr>
          <w:color w:val="auto"/>
          <w:szCs w:val="20"/>
        </w:rPr>
      </w:pPr>
      <w:proofErr w:type="spellStart"/>
      <w:r w:rsidRPr="00E47A54">
        <w:rPr>
          <w:b/>
          <w:color w:val="auto"/>
          <w:szCs w:val="20"/>
        </w:rPr>
        <w:t>thyssenkrupp</w:t>
      </w:r>
      <w:proofErr w:type="spellEnd"/>
      <w:r w:rsidRPr="00E47A54">
        <w:rPr>
          <w:b/>
          <w:color w:val="auto"/>
          <w:szCs w:val="20"/>
        </w:rPr>
        <w:t xml:space="preserve"> Steel</w:t>
      </w:r>
      <w:r w:rsidRPr="00E47A54">
        <w:rPr>
          <w:color w:val="auto"/>
          <w:szCs w:val="20"/>
        </w:rPr>
        <w:t xml:space="preserve"> gehört zu den weltweit führenden Herstellern von Qualitätsflachstahl und steht für Innovationen in Stahl und hochwertige Produkte für modernste und anspruchsvolle Anwendungen. Steel beschäftigt rund 27.000 Mitarbeiter und ist mit einem Produktionsvolumen von jährlich ungefähr 11 Millionen Tonnen Rohstahl der größte Flachstahlhersteller in Deutschland. Das Leistungsspektrum reicht von kundenspezifischen Werkstofflösungen bis hin zu werkstoffnahen Dienstleistungen.</w:t>
      </w:r>
    </w:p>
    <w:sectPr w:rsidR="002A07C6" w:rsidRPr="00932FED" w:rsidSect="003B516D">
      <w:headerReference w:type="default"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1A11C" w14:textId="77777777" w:rsidR="005D647F" w:rsidRDefault="005D647F" w:rsidP="005B5ABA">
      <w:pPr>
        <w:spacing w:line="240" w:lineRule="auto"/>
      </w:pPr>
      <w:r>
        <w:separator/>
      </w:r>
    </w:p>
  </w:endnote>
  <w:endnote w:type="continuationSeparator" w:id="0">
    <w:p w14:paraId="57DD3B97" w14:textId="77777777" w:rsidR="005D647F" w:rsidRDefault="005D647F" w:rsidP="005B5ABA">
      <w:pPr>
        <w:spacing w:line="240" w:lineRule="auto"/>
      </w:pPr>
      <w:r>
        <w:continuationSeparator/>
      </w:r>
    </w:p>
  </w:endnote>
  <w:endnote w:type="continuationNotice" w:id="1">
    <w:p w14:paraId="1515190D" w14:textId="77777777" w:rsidR="005D647F" w:rsidRDefault="005D64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WE Sans">
    <w:altName w:val="Arial"/>
    <w:charset w:val="00"/>
    <w:family w:val="swiss"/>
    <w:pitch w:val="variable"/>
    <w:sig w:usb0="00000001" w:usb1="5000207B" w:usb2="00000008" w:usb3="00000000" w:csb0="00000093"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0"/>
      <w:gridCol w:w="3680"/>
    </w:tblGrid>
    <w:tr w:rsidR="00E47A54" w:rsidRPr="00E47A54" w14:paraId="2451D4D3" w14:textId="77777777" w:rsidTr="00C637A0">
      <w:tc>
        <w:tcPr>
          <w:tcW w:w="3680" w:type="dxa"/>
        </w:tcPr>
        <w:p w14:paraId="5B6A2E2C" w14:textId="77777777" w:rsidR="00724ED7" w:rsidRPr="00E47A54" w:rsidRDefault="00724ED7" w:rsidP="00724ED7">
          <w:pPr>
            <w:pStyle w:val="StandardWeb1"/>
            <w:spacing w:after="0" w:line="288" w:lineRule="auto"/>
            <w:jc w:val="both"/>
            <w:rPr>
              <w:rFonts w:asciiTheme="majorHAnsi" w:hAnsiTheme="majorHAnsi"/>
              <w:sz w:val="10"/>
              <w:szCs w:val="14"/>
            </w:rPr>
          </w:pPr>
          <w:r>
            <w:rPr>
              <w:rFonts w:asciiTheme="majorHAnsi" w:hAnsiTheme="majorHAnsi"/>
              <w:sz w:val="10"/>
              <w:szCs w:val="14"/>
            </w:rPr>
            <w:t>TSR Recycling GmbH &amp; Co. KG</w:t>
          </w:r>
        </w:p>
        <w:p w14:paraId="137A3743"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Kommunikation &amp; Marketing</w:t>
          </w:r>
        </w:p>
        <w:p w14:paraId="52A6C0AF"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 xml:space="preserve">Isabell </w:t>
          </w:r>
          <w:proofErr w:type="spellStart"/>
          <w:r>
            <w:rPr>
              <w:rFonts w:asciiTheme="majorHAnsi" w:hAnsiTheme="majorHAnsi"/>
              <w:sz w:val="10"/>
              <w:szCs w:val="14"/>
            </w:rPr>
            <w:t>Kreuer</w:t>
          </w:r>
          <w:proofErr w:type="spellEnd"/>
        </w:p>
        <w:p w14:paraId="623ACE04" w14:textId="77777777" w:rsidR="00E47A54" w:rsidRPr="00724ED7" w:rsidRDefault="00724ED7" w:rsidP="00724ED7">
          <w:pPr>
            <w:spacing w:line="288" w:lineRule="auto"/>
            <w:rPr>
              <w:rFonts w:asciiTheme="majorHAnsi" w:hAnsiTheme="majorHAnsi"/>
              <w:sz w:val="10"/>
              <w:szCs w:val="14"/>
            </w:rPr>
          </w:pPr>
          <w:r w:rsidRPr="00E47A54">
            <w:rPr>
              <w:rFonts w:asciiTheme="majorHAnsi" w:hAnsiTheme="majorHAnsi"/>
              <w:sz w:val="10"/>
              <w:szCs w:val="14"/>
            </w:rPr>
            <w:t xml:space="preserve">T: +49 </w:t>
          </w:r>
          <w:r>
            <w:rPr>
              <w:rFonts w:asciiTheme="majorHAnsi" w:hAnsiTheme="majorHAnsi"/>
              <w:sz w:val="10"/>
              <w:szCs w:val="14"/>
            </w:rPr>
            <w:t>2306 106 – 3916</w:t>
          </w:r>
          <w:r>
            <w:rPr>
              <w:rFonts w:asciiTheme="majorHAnsi" w:hAnsiTheme="majorHAnsi"/>
              <w:sz w:val="10"/>
              <w:szCs w:val="14"/>
            </w:rPr>
            <w:br/>
          </w:r>
          <w:r w:rsidRPr="00724ED7">
            <w:rPr>
              <w:rStyle w:val="Hyperlink"/>
              <w:sz w:val="10"/>
              <w:szCs w:val="10"/>
            </w:rPr>
            <w:t>isabell.kreuer@tsr.eu</w:t>
          </w:r>
          <w:r>
            <w:rPr>
              <w:rStyle w:val="Hyperlink"/>
              <w:rFonts w:asciiTheme="majorHAnsi" w:hAnsiTheme="majorHAnsi"/>
              <w:sz w:val="10"/>
              <w:szCs w:val="14"/>
            </w:rPr>
            <w:br/>
          </w:r>
          <w:hyperlink r:id="rId1" w:history="1">
            <w:r w:rsidRPr="00DB2F0A">
              <w:rPr>
                <w:rStyle w:val="Hyperlink"/>
                <w:rFonts w:asciiTheme="majorHAnsi" w:hAnsiTheme="majorHAnsi"/>
                <w:sz w:val="10"/>
                <w:szCs w:val="14"/>
              </w:rPr>
              <w:t>www.tsr.eu</w:t>
            </w:r>
          </w:hyperlink>
        </w:p>
      </w:tc>
      <w:tc>
        <w:tcPr>
          <w:tcW w:w="3680" w:type="dxa"/>
        </w:tcPr>
        <w:p w14:paraId="04FE647F" w14:textId="77777777" w:rsidR="00E47A54" w:rsidRPr="00E47A54" w:rsidRDefault="00E47A54" w:rsidP="00E47A54">
          <w:pPr>
            <w:pStyle w:val="StandardWeb1"/>
            <w:spacing w:after="0" w:line="288" w:lineRule="auto"/>
            <w:jc w:val="both"/>
            <w:rPr>
              <w:rFonts w:asciiTheme="majorHAnsi" w:hAnsiTheme="majorHAnsi"/>
              <w:sz w:val="10"/>
              <w:szCs w:val="14"/>
            </w:rPr>
          </w:pPr>
          <w:proofErr w:type="spellStart"/>
          <w:r w:rsidRPr="00E47A54">
            <w:rPr>
              <w:rFonts w:asciiTheme="majorHAnsi" w:hAnsiTheme="majorHAnsi"/>
              <w:sz w:val="10"/>
              <w:szCs w:val="14"/>
            </w:rPr>
            <w:t>thyssenkrupp</w:t>
          </w:r>
          <w:proofErr w:type="spellEnd"/>
          <w:r w:rsidRPr="00E47A54">
            <w:rPr>
              <w:rFonts w:asciiTheme="majorHAnsi" w:hAnsiTheme="majorHAnsi"/>
              <w:sz w:val="10"/>
              <w:szCs w:val="14"/>
            </w:rPr>
            <w:t xml:space="preserve"> Steel Europe AG</w:t>
          </w:r>
        </w:p>
        <w:p w14:paraId="2E6204F9"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Media Relations</w:t>
          </w:r>
        </w:p>
        <w:p w14:paraId="01659E13"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Nils Pfennig</w:t>
          </w:r>
        </w:p>
        <w:p w14:paraId="326DFBAC"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T: +49 203 52</w:t>
          </w:r>
          <w:r w:rsidRPr="00E47A54">
            <w:rPr>
              <w:rFonts w:ascii="Arial" w:hAnsi="Arial" w:cs="Arial"/>
              <w:sz w:val="10"/>
              <w:szCs w:val="14"/>
            </w:rPr>
            <w:t> </w:t>
          </w:r>
          <w:r w:rsidRPr="00E47A54">
            <w:rPr>
              <w:rFonts w:asciiTheme="majorHAnsi" w:hAnsiTheme="majorHAnsi"/>
              <w:sz w:val="10"/>
              <w:szCs w:val="14"/>
            </w:rPr>
            <w:t>-</w:t>
          </w:r>
          <w:r w:rsidRPr="00E47A54">
            <w:rPr>
              <w:rFonts w:ascii="Arial" w:hAnsi="Arial" w:cs="Arial"/>
              <w:sz w:val="10"/>
              <w:szCs w:val="14"/>
            </w:rPr>
            <w:t> </w:t>
          </w:r>
          <w:r w:rsidRPr="00E47A54">
            <w:rPr>
              <w:rFonts w:asciiTheme="majorHAnsi" w:hAnsiTheme="majorHAnsi"/>
              <w:sz w:val="10"/>
              <w:szCs w:val="14"/>
            </w:rPr>
            <w:t>28216</w:t>
          </w:r>
        </w:p>
        <w:p w14:paraId="405CB4E0" w14:textId="77777777" w:rsidR="00E47A54" w:rsidRPr="00E47A54" w:rsidRDefault="005D647F" w:rsidP="00E47A54">
          <w:pPr>
            <w:spacing w:line="288" w:lineRule="auto"/>
            <w:rPr>
              <w:rFonts w:asciiTheme="majorHAnsi" w:hAnsiTheme="majorHAnsi"/>
              <w:sz w:val="10"/>
              <w:szCs w:val="14"/>
            </w:rPr>
          </w:pPr>
          <w:hyperlink r:id="rId2" w:history="1">
            <w:r w:rsidR="00E47A54" w:rsidRPr="00E47A54">
              <w:rPr>
                <w:rStyle w:val="Hyperlink"/>
                <w:rFonts w:asciiTheme="majorHAnsi" w:hAnsiTheme="majorHAnsi"/>
                <w:sz w:val="10"/>
                <w:szCs w:val="14"/>
              </w:rPr>
              <w:t>nils.pfennig@thyssenkrupp.com</w:t>
            </w:r>
          </w:hyperlink>
        </w:p>
        <w:p w14:paraId="3F93CDFA" w14:textId="77777777" w:rsidR="00E47A54" w:rsidRPr="00E47A54" w:rsidRDefault="005D647F" w:rsidP="00E47A54">
          <w:pPr>
            <w:spacing w:line="288" w:lineRule="auto"/>
            <w:rPr>
              <w:rFonts w:asciiTheme="majorHAnsi" w:hAnsiTheme="majorHAnsi"/>
              <w:color w:val="0563C1" w:themeColor="hyperlink"/>
              <w:sz w:val="10"/>
              <w:szCs w:val="14"/>
              <w:u w:val="single"/>
            </w:rPr>
          </w:pPr>
          <w:hyperlink r:id="rId3" w:history="1">
            <w:r w:rsidR="00E47A54" w:rsidRPr="00E47A54">
              <w:rPr>
                <w:rStyle w:val="Hyperlink"/>
                <w:rFonts w:asciiTheme="majorHAnsi" w:hAnsiTheme="majorHAnsi"/>
                <w:sz w:val="10"/>
                <w:szCs w:val="14"/>
              </w:rPr>
              <w:t>www.thyssenkrupp-steel.com</w:t>
            </w:r>
          </w:hyperlink>
        </w:p>
      </w:tc>
    </w:tr>
  </w:tbl>
  <w:p w14:paraId="725E76CB" w14:textId="77777777" w:rsidR="00040FF0" w:rsidRDefault="00040FF0" w:rsidP="00E47A54">
    <w:pPr>
      <w:pStyle w:val="Fuzeile"/>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0"/>
      <w:gridCol w:w="3680"/>
    </w:tblGrid>
    <w:tr w:rsidR="00E47A54" w:rsidRPr="00E47A54" w14:paraId="04372310" w14:textId="77777777" w:rsidTr="00C637A0">
      <w:tc>
        <w:tcPr>
          <w:tcW w:w="3680" w:type="dxa"/>
        </w:tcPr>
        <w:p w14:paraId="462840FC" w14:textId="77777777" w:rsidR="00724ED7" w:rsidRPr="00E47A54" w:rsidRDefault="00724ED7" w:rsidP="00724ED7">
          <w:pPr>
            <w:pStyle w:val="StandardWeb1"/>
            <w:spacing w:after="0" w:line="288" w:lineRule="auto"/>
            <w:jc w:val="both"/>
            <w:rPr>
              <w:rFonts w:asciiTheme="majorHAnsi" w:hAnsiTheme="majorHAnsi"/>
              <w:sz w:val="10"/>
              <w:szCs w:val="14"/>
            </w:rPr>
          </w:pPr>
          <w:r>
            <w:rPr>
              <w:rFonts w:asciiTheme="majorHAnsi" w:hAnsiTheme="majorHAnsi"/>
              <w:sz w:val="10"/>
              <w:szCs w:val="14"/>
            </w:rPr>
            <w:t>TSR Recycling GmbH &amp; Co. KG</w:t>
          </w:r>
        </w:p>
        <w:p w14:paraId="1151E734"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Kommunikation &amp; Marketing</w:t>
          </w:r>
        </w:p>
        <w:p w14:paraId="0E1F7FB3" w14:textId="77777777" w:rsidR="00724ED7" w:rsidRPr="00E47A54" w:rsidRDefault="00724ED7" w:rsidP="00724ED7">
          <w:pPr>
            <w:spacing w:line="288" w:lineRule="auto"/>
            <w:rPr>
              <w:rFonts w:asciiTheme="majorHAnsi" w:hAnsiTheme="majorHAnsi"/>
              <w:sz w:val="10"/>
              <w:szCs w:val="14"/>
            </w:rPr>
          </w:pPr>
          <w:r>
            <w:rPr>
              <w:rFonts w:asciiTheme="majorHAnsi" w:hAnsiTheme="majorHAnsi"/>
              <w:sz w:val="10"/>
              <w:szCs w:val="14"/>
            </w:rPr>
            <w:t xml:space="preserve">Isabell </w:t>
          </w:r>
          <w:proofErr w:type="spellStart"/>
          <w:r>
            <w:rPr>
              <w:rFonts w:asciiTheme="majorHAnsi" w:hAnsiTheme="majorHAnsi"/>
              <w:sz w:val="10"/>
              <w:szCs w:val="14"/>
            </w:rPr>
            <w:t>Kreuer</w:t>
          </w:r>
          <w:proofErr w:type="spellEnd"/>
        </w:p>
        <w:p w14:paraId="6972A647" w14:textId="77777777" w:rsidR="00724ED7" w:rsidRPr="00E47A54" w:rsidRDefault="00724ED7" w:rsidP="00724ED7">
          <w:pPr>
            <w:spacing w:line="288" w:lineRule="auto"/>
            <w:rPr>
              <w:rFonts w:asciiTheme="majorHAnsi" w:hAnsiTheme="majorHAnsi"/>
              <w:sz w:val="10"/>
              <w:szCs w:val="14"/>
            </w:rPr>
          </w:pPr>
          <w:r w:rsidRPr="00E47A54">
            <w:rPr>
              <w:rFonts w:asciiTheme="majorHAnsi" w:hAnsiTheme="majorHAnsi"/>
              <w:sz w:val="10"/>
              <w:szCs w:val="14"/>
            </w:rPr>
            <w:t xml:space="preserve">T: +49 </w:t>
          </w:r>
          <w:r>
            <w:rPr>
              <w:rFonts w:asciiTheme="majorHAnsi" w:hAnsiTheme="majorHAnsi"/>
              <w:sz w:val="10"/>
              <w:szCs w:val="14"/>
            </w:rPr>
            <w:t>2306 106 - 3916</w:t>
          </w:r>
        </w:p>
        <w:p w14:paraId="6E61F118" w14:textId="77777777" w:rsidR="00E47A54" w:rsidRPr="00724ED7" w:rsidRDefault="00724ED7" w:rsidP="00724ED7">
          <w:pPr>
            <w:spacing w:line="288" w:lineRule="auto"/>
            <w:rPr>
              <w:rFonts w:asciiTheme="majorHAnsi" w:hAnsiTheme="majorHAnsi"/>
              <w:sz w:val="10"/>
              <w:szCs w:val="14"/>
            </w:rPr>
          </w:pPr>
          <w:r w:rsidRPr="00724ED7">
            <w:rPr>
              <w:rStyle w:val="Hyperlink"/>
              <w:sz w:val="10"/>
              <w:szCs w:val="10"/>
            </w:rPr>
            <w:t>isabell.kreuer@tsr.eu</w:t>
          </w:r>
          <w:r>
            <w:rPr>
              <w:rStyle w:val="Hyperlink"/>
              <w:rFonts w:asciiTheme="majorHAnsi" w:hAnsiTheme="majorHAnsi"/>
              <w:sz w:val="10"/>
              <w:szCs w:val="14"/>
            </w:rPr>
            <w:br/>
          </w:r>
          <w:hyperlink r:id="rId1" w:history="1">
            <w:r w:rsidRPr="00DB2F0A">
              <w:rPr>
                <w:rStyle w:val="Hyperlink"/>
                <w:rFonts w:asciiTheme="majorHAnsi" w:hAnsiTheme="majorHAnsi"/>
                <w:sz w:val="10"/>
                <w:szCs w:val="14"/>
              </w:rPr>
              <w:t>www.tsr.eu</w:t>
            </w:r>
          </w:hyperlink>
        </w:p>
      </w:tc>
      <w:tc>
        <w:tcPr>
          <w:tcW w:w="3680" w:type="dxa"/>
        </w:tcPr>
        <w:p w14:paraId="3E6B16DC" w14:textId="77777777" w:rsidR="00E47A54" w:rsidRPr="00E47A54" w:rsidRDefault="00E47A54" w:rsidP="00E47A54">
          <w:pPr>
            <w:pStyle w:val="StandardWeb1"/>
            <w:spacing w:after="0" w:line="288" w:lineRule="auto"/>
            <w:jc w:val="both"/>
            <w:rPr>
              <w:rFonts w:asciiTheme="majorHAnsi" w:hAnsiTheme="majorHAnsi"/>
              <w:sz w:val="10"/>
              <w:szCs w:val="14"/>
            </w:rPr>
          </w:pPr>
          <w:proofErr w:type="spellStart"/>
          <w:r w:rsidRPr="00E47A54">
            <w:rPr>
              <w:rFonts w:asciiTheme="majorHAnsi" w:hAnsiTheme="majorHAnsi"/>
              <w:sz w:val="10"/>
              <w:szCs w:val="14"/>
            </w:rPr>
            <w:t>thyssenkrupp</w:t>
          </w:r>
          <w:proofErr w:type="spellEnd"/>
          <w:r w:rsidRPr="00E47A54">
            <w:rPr>
              <w:rFonts w:asciiTheme="majorHAnsi" w:hAnsiTheme="majorHAnsi"/>
              <w:sz w:val="10"/>
              <w:szCs w:val="14"/>
            </w:rPr>
            <w:t xml:space="preserve"> Steel Europe AG</w:t>
          </w:r>
        </w:p>
        <w:p w14:paraId="2D58DA8D"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Media Relations</w:t>
          </w:r>
        </w:p>
        <w:p w14:paraId="44C52AE4"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Nils Pfennig</w:t>
          </w:r>
        </w:p>
        <w:p w14:paraId="5B0B343C" w14:textId="77777777" w:rsidR="00E47A54" w:rsidRPr="00E47A54" w:rsidRDefault="00E47A54" w:rsidP="00E47A54">
          <w:pPr>
            <w:spacing w:line="288" w:lineRule="auto"/>
            <w:rPr>
              <w:rFonts w:asciiTheme="majorHAnsi" w:hAnsiTheme="majorHAnsi"/>
              <w:sz w:val="10"/>
              <w:szCs w:val="14"/>
            </w:rPr>
          </w:pPr>
          <w:r w:rsidRPr="00E47A54">
            <w:rPr>
              <w:rFonts w:asciiTheme="majorHAnsi" w:hAnsiTheme="majorHAnsi"/>
              <w:sz w:val="10"/>
              <w:szCs w:val="14"/>
            </w:rPr>
            <w:t>T: +49 203 52</w:t>
          </w:r>
          <w:r w:rsidRPr="00E47A54">
            <w:rPr>
              <w:rFonts w:ascii="Arial" w:hAnsi="Arial" w:cs="Arial"/>
              <w:sz w:val="10"/>
              <w:szCs w:val="14"/>
            </w:rPr>
            <w:t> </w:t>
          </w:r>
          <w:r w:rsidRPr="00E47A54">
            <w:rPr>
              <w:rFonts w:asciiTheme="majorHAnsi" w:hAnsiTheme="majorHAnsi"/>
              <w:sz w:val="10"/>
              <w:szCs w:val="14"/>
            </w:rPr>
            <w:t>-</w:t>
          </w:r>
          <w:r w:rsidRPr="00E47A54">
            <w:rPr>
              <w:rFonts w:ascii="Arial" w:hAnsi="Arial" w:cs="Arial"/>
              <w:sz w:val="10"/>
              <w:szCs w:val="14"/>
            </w:rPr>
            <w:t> </w:t>
          </w:r>
          <w:r w:rsidRPr="00E47A54">
            <w:rPr>
              <w:rFonts w:asciiTheme="majorHAnsi" w:hAnsiTheme="majorHAnsi"/>
              <w:sz w:val="10"/>
              <w:szCs w:val="14"/>
            </w:rPr>
            <w:t>28216</w:t>
          </w:r>
        </w:p>
        <w:p w14:paraId="57DFBF9B" w14:textId="77777777" w:rsidR="00E47A54" w:rsidRPr="00E47A54" w:rsidRDefault="005D647F" w:rsidP="00E47A54">
          <w:pPr>
            <w:spacing w:line="288" w:lineRule="auto"/>
            <w:rPr>
              <w:rFonts w:asciiTheme="majorHAnsi" w:hAnsiTheme="majorHAnsi"/>
              <w:sz w:val="10"/>
              <w:szCs w:val="14"/>
            </w:rPr>
          </w:pPr>
          <w:hyperlink r:id="rId2" w:history="1">
            <w:r w:rsidR="00E47A54" w:rsidRPr="00E47A54">
              <w:rPr>
                <w:rStyle w:val="Hyperlink"/>
                <w:rFonts w:asciiTheme="majorHAnsi" w:hAnsiTheme="majorHAnsi"/>
                <w:sz w:val="10"/>
                <w:szCs w:val="14"/>
              </w:rPr>
              <w:t>nils.pfennig@thyssenkrupp.com</w:t>
            </w:r>
          </w:hyperlink>
        </w:p>
        <w:p w14:paraId="3DC68708" w14:textId="77777777" w:rsidR="00E47A54" w:rsidRPr="00E47A54" w:rsidRDefault="005D647F" w:rsidP="00E47A54">
          <w:pPr>
            <w:spacing w:line="288" w:lineRule="auto"/>
            <w:rPr>
              <w:rFonts w:asciiTheme="majorHAnsi" w:hAnsiTheme="majorHAnsi"/>
              <w:color w:val="0563C1" w:themeColor="hyperlink"/>
              <w:sz w:val="10"/>
              <w:szCs w:val="14"/>
              <w:u w:val="single"/>
            </w:rPr>
          </w:pPr>
          <w:hyperlink r:id="rId3" w:history="1">
            <w:r w:rsidR="00E47A54" w:rsidRPr="00E47A54">
              <w:rPr>
                <w:rStyle w:val="Hyperlink"/>
                <w:rFonts w:asciiTheme="majorHAnsi" w:hAnsiTheme="majorHAnsi"/>
                <w:sz w:val="10"/>
                <w:szCs w:val="14"/>
              </w:rPr>
              <w:t>www.thyssenkrupp-steel.com</w:t>
            </w:r>
          </w:hyperlink>
        </w:p>
      </w:tc>
    </w:tr>
  </w:tbl>
  <w:p w14:paraId="5248D888" w14:textId="77777777" w:rsidR="00AF75F1" w:rsidRDefault="00AF75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522CB" w14:textId="77777777" w:rsidR="005D647F" w:rsidRDefault="005D647F" w:rsidP="005B5ABA">
      <w:pPr>
        <w:spacing w:line="240" w:lineRule="auto"/>
      </w:pPr>
      <w:r>
        <w:separator/>
      </w:r>
    </w:p>
  </w:footnote>
  <w:footnote w:type="continuationSeparator" w:id="0">
    <w:p w14:paraId="7469A02D" w14:textId="77777777" w:rsidR="005D647F" w:rsidRDefault="005D647F" w:rsidP="005B5ABA">
      <w:pPr>
        <w:spacing w:line="240" w:lineRule="auto"/>
      </w:pPr>
      <w:r>
        <w:continuationSeparator/>
      </w:r>
    </w:p>
  </w:footnote>
  <w:footnote w:type="continuationNotice" w:id="1">
    <w:p w14:paraId="1FD8CCD5" w14:textId="77777777" w:rsidR="005D647F" w:rsidRDefault="005D64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3B31" w14:textId="16FC68A2" w:rsidR="005B5ABA" w:rsidRDefault="00042E54" w:rsidP="00217D2E">
    <w:pPr>
      <w:pStyle w:val="Kopfzeile"/>
      <w:tabs>
        <w:tab w:val="clear" w:pos="4536"/>
        <w:tab w:val="clear" w:pos="9072"/>
        <w:tab w:val="left" w:pos="6566"/>
      </w:tabs>
      <w:spacing w:after="870" w:line="280" w:lineRule="atLeast"/>
    </w:pPr>
    <w:r w:rsidRPr="007C3089">
      <w:rPr>
        <w:noProof/>
        <w:lang w:eastAsia="de-DE"/>
      </w:rPr>
      <w:drawing>
        <wp:anchor distT="0" distB="0" distL="114300" distR="114300" simplePos="0" relativeHeight="251683840" behindDoc="1" locked="0" layoutInCell="1" allowOverlap="1" wp14:anchorId="3AB255ED" wp14:editId="04E48AAF">
          <wp:simplePos x="0" y="0"/>
          <wp:positionH relativeFrom="page">
            <wp:posOffset>6065520</wp:posOffset>
          </wp:positionH>
          <wp:positionV relativeFrom="page">
            <wp:posOffset>1207770</wp:posOffset>
          </wp:positionV>
          <wp:extent cx="526314" cy="402167"/>
          <wp:effectExtent l="0" t="0" r="762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526314" cy="402167"/>
                  </a:xfrm>
                  <a:prstGeom prst="rect">
                    <a:avLst/>
                  </a:prstGeom>
                </pic:spPr>
              </pic:pic>
            </a:graphicData>
          </a:graphic>
          <wp14:sizeRelH relativeFrom="margin">
            <wp14:pctWidth>0</wp14:pctWidth>
          </wp14:sizeRelH>
          <wp14:sizeRelV relativeFrom="margin">
            <wp14:pctHeight>0</wp14:pctHeight>
          </wp14:sizeRelV>
        </wp:anchor>
      </w:drawing>
    </w:r>
    <w:r w:rsidRPr="007C3089">
      <w:rPr>
        <w:noProof/>
        <w:lang w:eastAsia="de-DE"/>
      </w:rPr>
      <w:drawing>
        <wp:anchor distT="0" distB="0" distL="114300" distR="114300" simplePos="0" relativeHeight="251684864" behindDoc="0" locked="0" layoutInCell="1" allowOverlap="1" wp14:anchorId="52D7D48D" wp14:editId="19C02DAB">
          <wp:simplePos x="0" y="0"/>
          <wp:positionH relativeFrom="margin">
            <wp:posOffset>4940300</wp:posOffset>
          </wp:positionH>
          <wp:positionV relativeFrom="margin">
            <wp:posOffset>-1203325</wp:posOffset>
          </wp:positionV>
          <wp:extent cx="1033145" cy="323850"/>
          <wp:effectExtent l="0" t="0" r="0" b="0"/>
          <wp:wrapSquare wrapText="bothSides"/>
          <wp:docPr id="9" name="Grafik 9" descr="C:\Users\bartosch\AppData\Local\Microsoft\Windows\INetCache\Content.Word\Logo_TS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osch\AppData\Local\Microsoft\Windows\INetCache\Content.Word\Logo_TSR_RG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4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885077F" wp14:editId="5CD0F64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C74F6" w14:textId="793A493E" w:rsidR="00E67FF9" w:rsidRPr="001E7E0A" w:rsidRDefault="005D647F" w:rsidP="001E7E0A">
                          <w:pPr>
                            <w:pStyle w:val="Datumsangabe"/>
                          </w:pPr>
                          <w:r>
                            <w:fldChar w:fldCharType="begin"/>
                          </w:r>
                          <w:r>
                            <w:instrText xml:space="preserve"> STYLEREF  Datumsangabe  \* MERGEFORMAT </w:instrText>
                          </w:r>
                          <w:r>
                            <w:fldChar w:fldCharType="separate"/>
                          </w:r>
                          <w:r w:rsidR="004D67B1">
                            <w:rPr>
                              <w:noProof/>
                            </w:rPr>
                            <w:t>17.05.2021</w:t>
                          </w:r>
                          <w:r>
                            <w:rPr>
                              <w:noProof/>
                            </w:rPr>
                            <w:fldChar w:fldCharType="end"/>
                          </w:r>
                        </w:p>
                        <w:p w14:paraId="67DFE0C0" w14:textId="22FFA93F" w:rsidR="00E67FF9" w:rsidRDefault="00490007" w:rsidP="00A70ED2">
                          <w:pPr>
                            <w:pStyle w:val="Seitenzahlangabe"/>
                          </w:pPr>
                          <w:r>
                            <w:t xml:space="preserve">Seite </w:t>
                          </w:r>
                          <w:r>
                            <w:fldChar w:fldCharType="begin"/>
                          </w:r>
                          <w:r>
                            <w:instrText xml:space="preserve"> PAGE   \* MERGEFORMAT </w:instrText>
                          </w:r>
                          <w:r>
                            <w:fldChar w:fldCharType="separate"/>
                          </w:r>
                          <w:r w:rsidR="004D67B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4D67B1">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5077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5BBC74F6" w14:textId="793A493E" w:rsidR="00E67FF9" w:rsidRPr="001E7E0A" w:rsidRDefault="005D647F" w:rsidP="001E7E0A">
                    <w:pPr>
                      <w:pStyle w:val="Datumsangabe"/>
                    </w:pPr>
                    <w:r>
                      <w:fldChar w:fldCharType="begin"/>
                    </w:r>
                    <w:r>
                      <w:instrText xml:space="preserve"> STYLEREF  Datumsangabe  \* MERGEFORMAT </w:instrText>
                    </w:r>
                    <w:r>
                      <w:fldChar w:fldCharType="separate"/>
                    </w:r>
                    <w:r w:rsidR="004D67B1">
                      <w:rPr>
                        <w:noProof/>
                      </w:rPr>
                      <w:t>17.05.2021</w:t>
                    </w:r>
                    <w:r>
                      <w:rPr>
                        <w:noProof/>
                      </w:rPr>
                      <w:fldChar w:fldCharType="end"/>
                    </w:r>
                  </w:p>
                  <w:p w14:paraId="67DFE0C0" w14:textId="22FFA93F" w:rsidR="00E67FF9" w:rsidRDefault="00490007" w:rsidP="00A70ED2">
                    <w:pPr>
                      <w:pStyle w:val="Seitenzahlangabe"/>
                    </w:pPr>
                    <w:r>
                      <w:t xml:space="preserve">Seite </w:t>
                    </w:r>
                    <w:r>
                      <w:fldChar w:fldCharType="begin"/>
                    </w:r>
                    <w:r>
                      <w:instrText xml:space="preserve"> PAGE   \* MERGEFORMAT </w:instrText>
                    </w:r>
                    <w:r>
                      <w:fldChar w:fldCharType="separate"/>
                    </w:r>
                    <w:r w:rsidR="004D67B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4D67B1">
                      <w:rPr>
                        <w:noProof/>
                      </w:rPr>
                      <w:t>3</w:t>
                    </w:r>
                    <w:r w:rsidR="008D37D4">
                      <w:rPr>
                        <w:noProof/>
                      </w:rPr>
                      <w:fldChar w:fldCharType="end"/>
                    </w:r>
                  </w:p>
                </w:txbxContent>
              </v:textbox>
              <w10:wrap anchorx="page" anchory="page"/>
            </v:rect>
          </w:pict>
        </mc:Fallback>
      </mc:AlternateContent>
    </w:r>
    <w:r w:rsidR="00217D2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E242" w14:textId="2D00AAF8" w:rsidR="002E5C7A" w:rsidRDefault="00042E54">
    <w:pPr>
      <w:pStyle w:val="Kopfzeile"/>
    </w:pPr>
    <w:r w:rsidRPr="007C3089">
      <w:drawing>
        <wp:anchor distT="0" distB="0" distL="114300" distR="114300" simplePos="0" relativeHeight="251680768" behindDoc="1" locked="0" layoutInCell="1" allowOverlap="1" wp14:anchorId="05B7E548" wp14:editId="52C65C43">
          <wp:simplePos x="0" y="0"/>
          <wp:positionH relativeFrom="page">
            <wp:posOffset>6075939</wp:posOffset>
          </wp:positionH>
          <wp:positionV relativeFrom="page">
            <wp:posOffset>1382939</wp:posOffset>
          </wp:positionV>
          <wp:extent cx="526314" cy="402167"/>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526314" cy="402167"/>
                  </a:xfrm>
                  <a:prstGeom prst="rect">
                    <a:avLst/>
                  </a:prstGeom>
                </pic:spPr>
              </pic:pic>
            </a:graphicData>
          </a:graphic>
          <wp14:sizeRelH relativeFrom="margin">
            <wp14:pctWidth>0</wp14:pctWidth>
          </wp14:sizeRelH>
          <wp14:sizeRelV relativeFrom="margin">
            <wp14:pctHeight>0</wp14:pctHeight>
          </wp14:sizeRelV>
        </wp:anchor>
      </w:drawing>
    </w:r>
    <w:r w:rsidRPr="007C3089">
      <w:drawing>
        <wp:anchor distT="0" distB="0" distL="114300" distR="114300" simplePos="0" relativeHeight="251681792" behindDoc="0" locked="0" layoutInCell="1" allowOverlap="1" wp14:anchorId="0DD735B2" wp14:editId="4902E1C1">
          <wp:simplePos x="0" y="0"/>
          <wp:positionH relativeFrom="margin">
            <wp:posOffset>4940300</wp:posOffset>
          </wp:positionH>
          <wp:positionV relativeFrom="margin">
            <wp:posOffset>-1393825</wp:posOffset>
          </wp:positionV>
          <wp:extent cx="1024255" cy="320675"/>
          <wp:effectExtent l="0" t="0" r="4445" b="3175"/>
          <wp:wrapSquare wrapText="bothSides"/>
          <wp:docPr id="4" name="Grafik 4" descr="C:\Users\bartosch\AppData\Local\Microsoft\Windows\INetCache\Content.Word\Logo_TS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osch\AppData\Local\Microsoft\Windows\INetCache\Content.Word\Logo_TSR_RG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00A64" w14:textId="0AB975FC" w:rsidR="002D1B27" w:rsidRDefault="00F4093A">
    <w:pPr>
      <w:pStyle w:val="Kopfzeile"/>
    </w:pPr>
    <w:r>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4pt;height:5.4pt" o:bullet="t">
        <v:imagedata r:id="rId1" o:title="Bullet_blau_RGB_klein"/>
      </v:shape>
    </w:pict>
  </w:numPicBullet>
  <w:numPicBullet w:numPicBulletId="1">
    <w:pict>
      <v:shape id="_x0000_i1046" type="#_x0000_t75" style="width:5.4pt;height:5.4pt" o:bullet="t">
        <v:imagedata r:id="rId2" o:title="Bullet_blau_RGB_mittelklein_02"/>
      </v:shape>
    </w:pict>
  </w:numPicBullet>
  <w:abstractNum w:abstractNumId="0" w15:restartNumberingAfterBreak="0">
    <w:nsid w:val="02162427"/>
    <w:multiLevelType w:val="hybridMultilevel"/>
    <w:tmpl w:val="41ACC1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2"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15:restartNumberingAfterBreak="0">
    <w:nsid w:val="196437C0"/>
    <w:multiLevelType w:val="hybridMultilevel"/>
    <w:tmpl w:val="08ACEC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6"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7"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1" w15:restartNumberingAfterBreak="0">
    <w:nsid w:val="3B3B18E5"/>
    <w:multiLevelType w:val="hybridMultilevel"/>
    <w:tmpl w:val="3A38C4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A0FBC"/>
    <w:multiLevelType w:val="hybridMultilevel"/>
    <w:tmpl w:val="D354D068"/>
    <w:lvl w:ilvl="0" w:tplc="A1282B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8"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09370CF"/>
    <w:multiLevelType w:val="hybridMultilevel"/>
    <w:tmpl w:val="AB1847E6"/>
    <w:lvl w:ilvl="0" w:tplc="963E6E80">
      <w:start w:val="1"/>
      <w:numFmt w:val="bullet"/>
      <w:lvlText w:val=""/>
      <w:lvlJc w:val="left"/>
      <w:pPr>
        <w:ind w:left="720" w:hanging="360"/>
      </w:pPr>
      <w:rPr>
        <w:rFonts w:ascii="Wingdings" w:eastAsiaTheme="minorHAnsi" w:hAnsi="Wingdings" w:cs="RWE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AA7DAD"/>
    <w:multiLevelType w:val="hybridMultilevel"/>
    <w:tmpl w:val="B876F750"/>
    <w:lvl w:ilvl="0" w:tplc="2D543864">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4835FB"/>
    <w:multiLevelType w:val="hybridMultilevel"/>
    <w:tmpl w:val="4DCE4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222654"/>
    <w:multiLevelType w:val="hybridMultilevel"/>
    <w:tmpl w:val="988811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9"/>
  </w:num>
  <w:num w:numId="5">
    <w:abstractNumId w:val="17"/>
  </w:num>
  <w:num w:numId="6">
    <w:abstractNumId w:val="9"/>
  </w:num>
  <w:num w:numId="7">
    <w:abstractNumId w:val="17"/>
  </w:num>
  <w:num w:numId="8">
    <w:abstractNumId w:val="18"/>
  </w:num>
  <w:num w:numId="9">
    <w:abstractNumId w:val="17"/>
  </w:num>
  <w:num w:numId="10">
    <w:abstractNumId w:val="17"/>
  </w:num>
  <w:num w:numId="11">
    <w:abstractNumId w:val="26"/>
  </w:num>
  <w:num w:numId="12">
    <w:abstractNumId w:val="26"/>
  </w:num>
  <w:num w:numId="13">
    <w:abstractNumId w:val="26"/>
  </w:num>
  <w:num w:numId="14">
    <w:abstractNumId w:val="3"/>
  </w:num>
  <w:num w:numId="15">
    <w:abstractNumId w:val="5"/>
  </w:num>
  <w:num w:numId="16">
    <w:abstractNumId w:val="6"/>
  </w:num>
  <w:num w:numId="17">
    <w:abstractNumId w:val="10"/>
  </w:num>
  <w:num w:numId="18">
    <w:abstractNumId w:val="22"/>
  </w:num>
  <w:num w:numId="19">
    <w:abstractNumId w:val="21"/>
  </w:num>
  <w:num w:numId="20">
    <w:abstractNumId w:val="15"/>
  </w:num>
  <w:num w:numId="21">
    <w:abstractNumId w:val="8"/>
  </w:num>
  <w:num w:numId="22">
    <w:abstractNumId w:val="2"/>
  </w:num>
  <w:num w:numId="23">
    <w:abstractNumId w:val="12"/>
  </w:num>
  <w:num w:numId="24">
    <w:abstractNumId w:val="7"/>
  </w:num>
  <w:num w:numId="25">
    <w:abstractNumId w:val="16"/>
  </w:num>
  <w:num w:numId="26">
    <w:abstractNumId w:val="20"/>
  </w:num>
  <w:num w:numId="27">
    <w:abstractNumId w:val="28"/>
  </w:num>
  <w:num w:numId="28">
    <w:abstractNumId w:val="1"/>
  </w:num>
  <w:num w:numId="29">
    <w:abstractNumId w:val="14"/>
  </w:num>
  <w:num w:numId="30">
    <w:abstractNumId w:val="11"/>
  </w:num>
  <w:num w:numId="31">
    <w:abstractNumId w:val="13"/>
  </w:num>
  <w:num w:numId="32">
    <w:abstractNumId w:val="19"/>
  </w:num>
  <w:num w:numId="33">
    <w:abstractNumId w:val="4"/>
  </w:num>
  <w:num w:numId="34">
    <w:abstractNumId w:val="25"/>
  </w:num>
  <w:num w:numId="35">
    <w:abstractNumId w:val="0"/>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zNDUyNDW2NDcxNDRU0lEKTi0uzszPAykwrAUAlfHrcCwAAAA="/>
  </w:docVars>
  <w:rsids>
    <w:rsidRoot w:val="0075426E"/>
    <w:rsid w:val="00000224"/>
    <w:rsid w:val="00005333"/>
    <w:rsid w:val="00006CFC"/>
    <w:rsid w:val="00010392"/>
    <w:rsid w:val="000106B6"/>
    <w:rsid w:val="0001130D"/>
    <w:rsid w:val="00012598"/>
    <w:rsid w:val="00013973"/>
    <w:rsid w:val="000143CF"/>
    <w:rsid w:val="00016437"/>
    <w:rsid w:val="00016D6A"/>
    <w:rsid w:val="000210CC"/>
    <w:rsid w:val="00021A3E"/>
    <w:rsid w:val="00022818"/>
    <w:rsid w:val="000231AF"/>
    <w:rsid w:val="000259EE"/>
    <w:rsid w:val="00025C91"/>
    <w:rsid w:val="000261E6"/>
    <w:rsid w:val="000324B3"/>
    <w:rsid w:val="00040FF0"/>
    <w:rsid w:val="000416B2"/>
    <w:rsid w:val="00041D56"/>
    <w:rsid w:val="00042E54"/>
    <w:rsid w:val="00047BF9"/>
    <w:rsid w:val="00056719"/>
    <w:rsid w:val="00056ACB"/>
    <w:rsid w:val="00056B18"/>
    <w:rsid w:val="000570B3"/>
    <w:rsid w:val="0006281E"/>
    <w:rsid w:val="00065D3B"/>
    <w:rsid w:val="00066F83"/>
    <w:rsid w:val="000677D4"/>
    <w:rsid w:val="00067B08"/>
    <w:rsid w:val="00067D68"/>
    <w:rsid w:val="000742D3"/>
    <w:rsid w:val="00077266"/>
    <w:rsid w:val="00085CC6"/>
    <w:rsid w:val="00095EFF"/>
    <w:rsid w:val="0009714D"/>
    <w:rsid w:val="00097807"/>
    <w:rsid w:val="000A136E"/>
    <w:rsid w:val="000A3C08"/>
    <w:rsid w:val="000A40CF"/>
    <w:rsid w:val="000B07A1"/>
    <w:rsid w:val="000B1721"/>
    <w:rsid w:val="000B3E72"/>
    <w:rsid w:val="000B6A80"/>
    <w:rsid w:val="000B6B3F"/>
    <w:rsid w:val="000C0580"/>
    <w:rsid w:val="000C1E1A"/>
    <w:rsid w:val="000C27CD"/>
    <w:rsid w:val="000D312E"/>
    <w:rsid w:val="000D4D6C"/>
    <w:rsid w:val="000D5867"/>
    <w:rsid w:val="000E199F"/>
    <w:rsid w:val="000E478B"/>
    <w:rsid w:val="000F0127"/>
    <w:rsid w:val="000F0F24"/>
    <w:rsid w:val="000F5F1D"/>
    <w:rsid w:val="000F62A0"/>
    <w:rsid w:val="00102C50"/>
    <w:rsid w:val="001045CD"/>
    <w:rsid w:val="00120AE7"/>
    <w:rsid w:val="00130405"/>
    <w:rsid w:val="001306E1"/>
    <w:rsid w:val="0013130F"/>
    <w:rsid w:val="0013530C"/>
    <w:rsid w:val="00136325"/>
    <w:rsid w:val="001364F9"/>
    <w:rsid w:val="00137A1B"/>
    <w:rsid w:val="00142A34"/>
    <w:rsid w:val="0014474F"/>
    <w:rsid w:val="001451D3"/>
    <w:rsid w:val="00146600"/>
    <w:rsid w:val="0015137C"/>
    <w:rsid w:val="00153BEC"/>
    <w:rsid w:val="001553C0"/>
    <w:rsid w:val="00162A87"/>
    <w:rsid w:val="00165354"/>
    <w:rsid w:val="00165F6D"/>
    <w:rsid w:val="00166977"/>
    <w:rsid w:val="00174160"/>
    <w:rsid w:val="0017592A"/>
    <w:rsid w:val="001769C1"/>
    <w:rsid w:val="00177C94"/>
    <w:rsid w:val="00182879"/>
    <w:rsid w:val="001847F0"/>
    <w:rsid w:val="00185574"/>
    <w:rsid w:val="001861FA"/>
    <w:rsid w:val="00186EFE"/>
    <w:rsid w:val="001918E3"/>
    <w:rsid w:val="001958FF"/>
    <w:rsid w:val="00196B95"/>
    <w:rsid w:val="001975A5"/>
    <w:rsid w:val="001A259A"/>
    <w:rsid w:val="001A65FD"/>
    <w:rsid w:val="001A69BC"/>
    <w:rsid w:val="001A6CD7"/>
    <w:rsid w:val="001A771B"/>
    <w:rsid w:val="001B118B"/>
    <w:rsid w:val="001B1643"/>
    <w:rsid w:val="001B235F"/>
    <w:rsid w:val="001B5D61"/>
    <w:rsid w:val="001B6F52"/>
    <w:rsid w:val="001C001F"/>
    <w:rsid w:val="001C031C"/>
    <w:rsid w:val="001C5486"/>
    <w:rsid w:val="001C6045"/>
    <w:rsid w:val="001C7EF7"/>
    <w:rsid w:val="001E125C"/>
    <w:rsid w:val="001E36C6"/>
    <w:rsid w:val="001E7E0A"/>
    <w:rsid w:val="001F0704"/>
    <w:rsid w:val="001F2570"/>
    <w:rsid w:val="001F7537"/>
    <w:rsid w:val="002030D0"/>
    <w:rsid w:val="002053BD"/>
    <w:rsid w:val="002054F6"/>
    <w:rsid w:val="00206179"/>
    <w:rsid w:val="0020624E"/>
    <w:rsid w:val="00210359"/>
    <w:rsid w:val="002108F1"/>
    <w:rsid w:val="00213738"/>
    <w:rsid w:val="00214F6D"/>
    <w:rsid w:val="00215965"/>
    <w:rsid w:val="002164F8"/>
    <w:rsid w:val="00217D2E"/>
    <w:rsid w:val="0022084A"/>
    <w:rsid w:val="00220E92"/>
    <w:rsid w:val="0022554F"/>
    <w:rsid w:val="0023125E"/>
    <w:rsid w:val="00231B46"/>
    <w:rsid w:val="00240217"/>
    <w:rsid w:val="002414C9"/>
    <w:rsid w:val="00241D80"/>
    <w:rsid w:val="00243C72"/>
    <w:rsid w:val="0024653B"/>
    <w:rsid w:val="00250A7A"/>
    <w:rsid w:val="00250F2A"/>
    <w:rsid w:val="002515AA"/>
    <w:rsid w:val="00252404"/>
    <w:rsid w:val="00254AB6"/>
    <w:rsid w:val="002550CD"/>
    <w:rsid w:val="0025786F"/>
    <w:rsid w:val="00265BD0"/>
    <w:rsid w:val="00265E95"/>
    <w:rsid w:val="00266F83"/>
    <w:rsid w:val="00266FFA"/>
    <w:rsid w:val="0027009A"/>
    <w:rsid w:val="00275D79"/>
    <w:rsid w:val="00276E74"/>
    <w:rsid w:val="00277B27"/>
    <w:rsid w:val="00285124"/>
    <w:rsid w:val="002907B3"/>
    <w:rsid w:val="00297160"/>
    <w:rsid w:val="00297DC4"/>
    <w:rsid w:val="002A07C6"/>
    <w:rsid w:val="002A276B"/>
    <w:rsid w:val="002A3A5A"/>
    <w:rsid w:val="002A46D3"/>
    <w:rsid w:val="002B1779"/>
    <w:rsid w:val="002B2C68"/>
    <w:rsid w:val="002B6E17"/>
    <w:rsid w:val="002C0A33"/>
    <w:rsid w:val="002C0A5C"/>
    <w:rsid w:val="002C1925"/>
    <w:rsid w:val="002C4724"/>
    <w:rsid w:val="002C62A1"/>
    <w:rsid w:val="002D1B27"/>
    <w:rsid w:val="002D311D"/>
    <w:rsid w:val="002E1D22"/>
    <w:rsid w:val="002E2401"/>
    <w:rsid w:val="002E2CC9"/>
    <w:rsid w:val="002E3C86"/>
    <w:rsid w:val="002E5C7A"/>
    <w:rsid w:val="002F52AB"/>
    <w:rsid w:val="002F650C"/>
    <w:rsid w:val="00304A38"/>
    <w:rsid w:val="00311793"/>
    <w:rsid w:val="00313D86"/>
    <w:rsid w:val="00315E81"/>
    <w:rsid w:val="003172EF"/>
    <w:rsid w:val="003176DB"/>
    <w:rsid w:val="00323718"/>
    <w:rsid w:val="00323E6F"/>
    <w:rsid w:val="00327CA2"/>
    <w:rsid w:val="00330565"/>
    <w:rsid w:val="003312D4"/>
    <w:rsid w:val="00331EBC"/>
    <w:rsid w:val="003329BD"/>
    <w:rsid w:val="0033504E"/>
    <w:rsid w:val="00335CE9"/>
    <w:rsid w:val="00335D0B"/>
    <w:rsid w:val="00340993"/>
    <w:rsid w:val="00340ABE"/>
    <w:rsid w:val="003412BB"/>
    <w:rsid w:val="003440A4"/>
    <w:rsid w:val="003446A3"/>
    <w:rsid w:val="00344E08"/>
    <w:rsid w:val="00345613"/>
    <w:rsid w:val="00346C8B"/>
    <w:rsid w:val="00346F37"/>
    <w:rsid w:val="003474B8"/>
    <w:rsid w:val="00347759"/>
    <w:rsid w:val="00347934"/>
    <w:rsid w:val="00351351"/>
    <w:rsid w:val="00356F90"/>
    <w:rsid w:val="00357096"/>
    <w:rsid w:val="003611C0"/>
    <w:rsid w:val="003631FC"/>
    <w:rsid w:val="00366EA6"/>
    <w:rsid w:val="00367CF8"/>
    <w:rsid w:val="0037095C"/>
    <w:rsid w:val="00372E6F"/>
    <w:rsid w:val="00374CE1"/>
    <w:rsid w:val="0037512F"/>
    <w:rsid w:val="003770AE"/>
    <w:rsid w:val="00377693"/>
    <w:rsid w:val="0038047C"/>
    <w:rsid w:val="00381121"/>
    <w:rsid w:val="00382DE1"/>
    <w:rsid w:val="003843E4"/>
    <w:rsid w:val="003857D6"/>
    <w:rsid w:val="00386EDA"/>
    <w:rsid w:val="00394191"/>
    <w:rsid w:val="003A1DDB"/>
    <w:rsid w:val="003A2163"/>
    <w:rsid w:val="003A399B"/>
    <w:rsid w:val="003A3CFA"/>
    <w:rsid w:val="003A578A"/>
    <w:rsid w:val="003A61FC"/>
    <w:rsid w:val="003B10F1"/>
    <w:rsid w:val="003B1497"/>
    <w:rsid w:val="003B153D"/>
    <w:rsid w:val="003B1E7E"/>
    <w:rsid w:val="003B516D"/>
    <w:rsid w:val="003C3F58"/>
    <w:rsid w:val="003F068A"/>
    <w:rsid w:val="003F1512"/>
    <w:rsid w:val="003F1CCB"/>
    <w:rsid w:val="003F4DD2"/>
    <w:rsid w:val="00401950"/>
    <w:rsid w:val="00402E5D"/>
    <w:rsid w:val="00403C4F"/>
    <w:rsid w:val="00406EDD"/>
    <w:rsid w:val="00406F39"/>
    <w:rsid w:val="004123F5"/>
    <w:rsid w:val="004132AD"/>
    <w:rsid w:val="00413459"/>
    <w:rsid w:val="004161F1"/>
    <w:rsid w:val="00416532"/>
    <w:rsid w:val="00420E4F"/>
    <w:rsid w:val="00424DC1"/>
    <w:rsid w:val="00425DDA"/>
    <w:rsid w:val="00427062"/>
    <w:rsid w:val="00427868"/>
    <w:rsid w:val="004357F6"/>
    <w:rsid w:val="00435F9E"/>
    <w:rsid w:val="00437587"/>
    <w:rsid w:val="00440D53"/>
    <w:rsid w:val="00441CC0"/>
    <w:rsid w:val="00443226"/>
    <w:rsid w:val="00443F30"/>
    <w:rsid w:val="004454A2"/>
    <w:rsid w:val="00446EFC"/>
    <w:rsid w:val="00451D5D"/>
    <w:rsid w:val="00452F8A"/>
    <w:rsid w:val="00455722"/>
    <w:rsid w:val="00457F9F"/>
    <w:rsid w:val="004630BC"/>
    <w:rsid w:val="00466E32"/>
    <w:rsid w:val="00467BE8"/>
    <w:rsid w:val="00467F61"/>
    <w:rsid w:val="0047017D"/>
    <w:rsid w:val="00474019"/>
    <w:rsid w:val="0047407D"/>
    <w:rsid w:val="0047485C"/>
    <w:rsid w:val="00475BFC"/>
    <w:rsid w:val="00477103"/>
    <w:rsid w:val="00477A6C"/>
    <w:rsid w:val="00477A92"/>
    <w:rsid w:val="0048071C"/>
    <w:rsid w:val="00485FCD"/>
    <w:rsid w:val="00490007"/>
    <w:rsid w:val="0049032D"/>
    <w:rsid w:val="004938B1"/>
    <w:rsid w:val="00495E8B"/>
    <w:rsid w:val="00496C31"/>
    <w:rsid w:val="0049723B"/>
    <w:rsid w:val="004A2660"/>
    <w:rsid w:val="004A6D60"/>
    <w:rsid w:val="004A7237"/>
    <w:rsid w:val="004B0EA6"/>
    <w:rsid w:val="004B3625"/>
    <w:rsid w:val="004B4F01"/>
    <w:rsid w:val="004B705F"/>
    <w:rsid w:val="004C046F"/>
    <w:rsid w:val="004C1133"/>
    <w:rsid w:val="004C1E18"/>
    <w:rsid w:val="004C43B9"/>
    <w:rsid w:val="004C6C94"/>
    <w:rsid w:val="004D1918"/>
    <w:rsid w:val="004D3C0F"/>
    <w:rsid w:val="004D4076"/>
    <w:rsid w:val="004D4520"/>
    <w:rsid w:val="004D47DE"/>
    <w:rsid w:val="004D67B1"/>
    <w:rsid w:val="004E0F97"/>
    <w:rsid w:val="004E1549"/>
    <w:rsid w:val="004E33E0"/>
    <w:rsid w:val="004E3DA9"/>
    <w:rsid w:val="004F0C41"/>
    <w:rsid w:val="004F3F4D"/>
    <w:rsid w:val="004F59AF"/>
    <w:rsid w:val="004F603C"/>
    <w:rsid w:val="00501AA0"/>
    <w:rsid w:val="005028EC"/>
    <w:rsid w:val="00502CE9"/>
    <w:rsid w:val="00504950"/>
    <w:rsid w:val="00504FD0"/>
    <w:rsid w:val="0050798B"/>
    <w:rsid w:val="005124F8"/>
    <w:rsid w:val="005141A7"/>
    <w:rsid w:val="00514B51"/>
    <w:rsid w:val="00515661"/>
    <w:rsid w:val="005159E6"/>
    <w:rsid w:val="0052707C"/>
    <w:rsid w:val="00527BDE"/>
    <w:rsid w:val="00530EEE"/>
    <w:rsid w:val="0053102F"/>
    <w:rsid w:val="00531474"/>
    <w:rsid w:val="005322B9"/>
    <w:rsid w:val="005330E3"/>
    <w:rsid w:val="00534FA6"/>
    <w:rsid w:val="005356B9"/>
    <w:rsid w:val="00535977"/>
    <w:rsid w:val="00540C6E"/>
    <w:rsid w:val="00544BC4"/>
    <w:rsid w:val="005451D0"/>
    <w:rsid w:val="00545A68"/>
    <w:rsid w:val="00556640"/>
    <w:rsid w:val="00557D40"/>
    <w:rsid w:val="00557F22"/>
    <w:rsid w:val="00562279"/>
    <w:rsid w:val="005623E6"/>
    <w:rsid w:val="00562ACC"/>
    <w:rsid w:val="00563A68"/>
    <w:rsid w:val="00563A7F"/>
    <w:rsid w:val="00564077"/>
    <w:rsid w:val="00566CDA"/>
    <w:rsid w:val="00570126"/>
    <w:rsid w:val="00571137"/>
    <w:rsid w:val="00572FD2"/>
    <w:rsid w:val="005731B9"/>
    <w:rsid w:val="0057358F"/>
    <w:rsid w:val="005738F4"/>
    <w:rsid w:val="00573DC5"/>
    <w:rsid w:val="0057485F"/>
    <w:rsid w:val="00584019"/>
    <w:rsid w:val="00584295"/>
    <w:rsid w:val="005851CA"/>
    <w:rsid w:val="00585C45"/>
    <w:rsid w:val="0059229A"/>
    <w:rsid w:val="00593146"/>
    <w:rsid w:val="0059570E"/>
    <w:rsid w:val="005A1A95"/>
    <w:rsid w:val="005A1EF6"/>
    <w:rsid w:val="005A5767"/>
    <w:rsid w:val="005A5DC0"/>
    <w:rsid w:val="005B16CF"/>
    <w:rsid w:val="005B5ABA"/>
    <w:rsid w:val="005B6F94"/>
    <w:rsid w:val="005B7322"/>
    <w:rsid w:val="005B7858"/>
    <w:rsid w:val="005C0D4C"/>
    <w:rsid w:val="005C5006"/>
    <w:rsid w:val="005C6FEF"/>
    <w:rsid w:val="005C7DC4"/>
    <w:rsid w:val="005D60CE"/>
    <w:rsid w:val="005D647F"/>
    <w:rsid w:val="005E3FEB"/>
    <w:rsid w:val="005E7FCB"/>
    <w:rsid w:val="005F20AA"/>
    <w:rsid w:val="005F22F5"/>
    <w:rsid w:val="005F4CC0"/>
    <w:rsid w:val="005F7605"/>
    <w:rsid w:val="00601223"/>
    <w:rsid w:val="00601D1A"/>
    <w:rsid w:val="00603BC4"/>
    <w:rsid w:val="00604A3B"/>
    <w:rsid w:val="00606241"/>
    <w:rsid w:val="00606EE4"/>
    <w:rsid w:val="0061054E"/>
    <w:rsid w:val="00614B87"/>
    <w:rsid w:val="00615898"/>
    <w:rsid w:val="006241F6"/>
    <w:rsid w:val="00626461"/>
    <w:rsid w:val="00626B03"/>
    <w:rsid w:val="00630134"/>
    <w:rsid w:val="00632A81"/>
    <w:rsid w:val="0063584E"/>
    <w:rsid w:val="006366E0"/>
    <w:rsid w:val="006550EA"/>
    <w:rsid w:val="00660C5E"/>
    <w:rsid w:val="00670369"/>
    <w:rsid w:val="00670579"/>
    <w:rsid w:val="00681BAF"/>
    <w:rsid w:val="00684C57"/>
    <w:rsid w:val="00685626"/>
    <w:rsid w:val="00685C51"/>
    <w:rsid w:val="00685DA8"/>
    <w:rsid w:val="006870AC"/>
    <w:rsid w:val="00690122"/>
    <w:rsid w:val="0069533D"/>
    <w:rsid w:val="006977CF"/>
    <w:rsid w:val="006A2F38"/>
    <w:rsid w:val="006B2FAF"/>
    <w:rsid w:val="006B5F0B"/>
    <w:rsid w:val="006B6D90"/>
    <w:rsid w:val="006C070F"/>
    <w:rsid w:val="006C122B"/>
    <w:rsid w:val="006C1FC9"/>
    <w:rsid w:val="006C2A57"/>
    <w:rsid w:val="006C3019"/>
    <w:rsid w:val="006C4DE2"/>
    <w:rsid w:val="006C6040"/>
    <w:rsid w:val="006D2BC1"/>
    <w:rsid w:val="006D76F9"/>
    <w:rsid w:val="006E2887"/>
    <w:rsid w:val="006E309C"/>
    <w:rsid w:val="006E3FA2"/>
    <w:rsid w:val="006E5B34"/>
    <w:rsid w:val="006F1EC0"/>
    <w:rsid w:val="006F5AA5"/>
    <w:rsid w:val="006F5FFF"/>
    <w:rsid w:val="006F76ED"/>
    <w:rsid w:val="00700716"/>
    <w:rsid w:val="007065C5"/>
    <w:rsid w:val="00710D9D"/>
    <w:rsid w:val="00712574"/>
    <w:rsid w:val="00714903"/>
    <w:rsid w:val="0071509F"/>
    <w:rsid w:val="007226A9"/>
    <w:rsid w:val="00722D78"/>
    <w:rsid w:val="00724ED7"/>
    <w:rsid w:val="00724EF3"/>
    <w:rsid w:val="007319FC"/>
    <w:rsid w:val="0073214D"/>
    <w:rsid w:val="0073483B"/>
    <w:rsid w:val="00736BE6"/>
    <w:rsid w:val="00741236"/>
    <w:rsid w:val="00741356"/>
    <w:rsid w:val="00741C49"/>
    <w:rsid w:val="0074321B"/>
    <w:rsid w:val="00743CA5"/>
    <w:rsid w:val="00746FED"/>
    <w:rsid w:val="00747EDE"/>
    <w:rsid w:val="00750A53"/>
    <w:rsid w:val="0075426E"/>
    <w:rsid w:val="00754E8B"/>
    <w:rsid w:val="00755DC2"/>
    <w:rsid w:val="00760437"/>
    <w:rsid w:val="00762AB9"/>
    <w:rsid w:val="007764D7"/>
    <w:rsid w:val="00777040"/>
    <w:rsid w:val="00781610"/>
    <w:rsid w:val="00782B96"/>
    <w:rsid w:val="00782FD3"/>
    <w:rsid w:val="00783965"/>
    <w:rsid w:val="00785030"/>
    <w:rsid w:val="00787F97"/>
    <w:rsid w:val="0079286D"/>
    <w:rsid w:val="00793622"/>
    <w:rsid w:val="007A0E3E"/>
    <w:rsid w:val="007A3C1D"/>
    <w:rsid w:val="007B21C7"/>
    <w:rsid w:val="007B7169"/>
    <w:rsid w:val="007C0B72"/>
    <w:rsid w:val="007C2073"/>
    <w:rsid w:val="007C3089"/>
    <w:rsid w:val="007C45CE"/>
    <w:rsid w:val="007C58A5"/>
    <w:rsid w:val="007C6F64"/>
    <w:rsid w:val="007C7E44"/>
    <w:rsid w:val="007D10C1"/>
    <w:rsid w:val="007D2DC3"/>
    <w:rsid w:val="007D3550"/>
    <w:rsid w:val="007E52ED"/>
    <w:rsid w:val="007E61E3"/>
    <w:rsid w:val="007F04EC"/>
    <w:rsid w:val="007F0B9D"/>
    <w:rsid w:val="007F0ECE"/>
    <w:rsid w:val="007F23AC"/>
    <w:rsid w:val="007F553B"/>
    <w:rsid w:val="00800C41"/>
    <w:rsid w:val="00804B5A"/>
    <w:rsid w:val="00806439"/>
    <w:rsid w:val="00806FFB"/>
    <w:rsid w:val="00807CB8"/>
    <w:rsid w:val="00810089"/>
    <w:rsid w:val="00815C9B"/>
    <w:rsid w:val="00817799"/>
    <w:rsid w:val="00817BA6"/>
    <w:rsid w:val="008229FE"/>
    <w:rsid w:val="00823488"/>
    <w:rsid w:val="0082487B"/>
    <w:rsid w:val="0082543E"/>
    <w:rsid w:val="00827CF1"/>
    <w:rsid w:val="0083279D"/>
    <w:rsid w:val="00832AC2"/>
    <w:rsid w:val="00841D01"/>
    <w:rsid w:val="00845152"/>
    <w:rsid w:val="008453BE"/>
    <w:rsid w:val="00855504"/>
    <w:rsid w:val="008557F5"/>
    <w:rsid w:val="0085632E"/>
    <w:rsid w:val="00862A37"/>
    <w:rsid w:val="0086617F"/>
    <w:rsid w:val="00873A49"/>
    <w:rsid w:val="00874877"/>
    <w:rsid w:val="008763B5"/>
    <w:rsid w:val="0087668E"/>
    <w:rsid w:val="008830BE"/>
    <w:rsid w:val="00894769"/>
    <w:rsid w:val="008964AE"/>
    <w:rsid w:val="008A5501"/>
    <w:rsid w:val="008A5BDF"/>
    <w:rsid w:val="008A7BF0"/>
    <w:rsid w:val="008B106A"/>
    <w:rsid w:val="008B3481"/>
    <w:rsid w:val="008B4E6D"/>
    <w:rsid w:val="008B5132"/>
    <w:rsid w:val="008B6309"/>
    <w:rsid w:val="008C1802"/>
    <w:rsid w:val="008C2361"/>
    <w:rsid w:val="008C4331"/>
    <w:rsid w:val="008C4CE7"/>
    <w:rsid w:val="008C64FF"/>
    <w:rsid w:val="008D1B8F"/>
    <w:rsid w:val="008D1C62"/>
    <w:rsid w:val="008D37D4"/>
    <w:rsid w:val="008D3DFA"/>
    <w:rsid w:val="008D491D"/>
    <w:rsid w:val="008E0258"/>
    <w:rsid w:val="008E6AF9"/>
    <w:rsid w:val="008E7176"/>
    <w:rsid w:val="008F1C7C"/>
    <w:rsid w:val="008F2FF4"/>
    <w:rsid w:val="0090250B"/>
    <w:rsid w:val="00905E94"/>
    <w:rsid w:val="00910125"/>
    <w:rsid w:val="009110E9"/>
    <w:rsid w:val="00913A3A"/>
    <w:rsid w:val="00915205"/>
    <w:rsid w:val="00920002"/>
    <w:rsid w:val="00922375"/>
    <w:rsid w:val="0092247E"/>
    <w:rsid w:val="00925BB7"/>
    <w:rsid w:val="00932FED"/>
    <w:rsid w:val="009344DE"/>
    <w:rsid w:val="00935591"/>
    <w:rsid w:val="009406AB"/>
    <w:rsid w:val="009407F4"/>
    <w:rsid w:val="00943DD4"/>
    <w:rsid w:val="00943F95"/>
    <w:rsid w:val="0094408C"/>
    <w:rsid w:val="00945837"/>
    <w:rsid w:val="00953B45"/>
    <w:rsid w:val="00953DA0"/>
    <w:rsid w:val="00955D16"/>
    <w:rsid w:val="00957075"/>
    <w:rsid w:val="0096423A"/>
    <w:rsid w:val="00966D54"/>
    <w:rsid w:val="00970928"/>
    <w:rsid w:val="009772C9"/>
    <w:rsid w:val="009807EA"/>
    <w:rsid w:val="0098312D"/>
    <w:rsid w:val="00985A67"/>
    <w:rsid w:val="00986AB1"/>
    <w:rsid w:val="00986B5C"/>
    <w:rsid w:val="0099520D"/>
    <w:rsid w:val="00995667"/>
    <w:rsid w:val="009978BF"/>
    <w:rsid w:val="009A0D49"/>
    <w:rsid w:val="009A2335"/>
    <w:rsid w:val="009A28E6"/>
    <w:rsid w:val="009A2DBC"/>
    <w:rsid w:val="009A40F7"/>
    <w:rsid w:val="009A5978"/>
    <w:rsid w:val="009B014F"/>
    <w:rsid w:val="009B14FA"/>
    <w:rsid w:val="009B30C3"/>
    <w:rsid w:val="009B57CB"/>
    <w:rsid w:val="009B6480"/>
    <w:rsid w:val="009B6F32"/>
    <w:rsid w:val="009B72A2"/>
    <w:rsid w:val="009C0EFE"/>
    <w:rsid w:val="009C6FFE"/>
    <w:rsid w:val="009C7BAD"/>
    <w:rsid w:val="009D191B"/>
    <w:rsid w:val="009D2BE0"/>
    <w:rsid w:val="009D2C31"/>
    <w:rsid w:val="009D3A5A"/>
    <w:rsid w:val="009E1E2E"/>
    <w:rsid w:val="009E21B5"/>
    <w:rsid w:val="009E508C"/>
    <w:rsid w:val="009F1C0D"/>
    <w:rsid w:val="009F576B"/>
    <w:rsid w:val="00A10F2C"/>
    <w:rsid w:val="00A14FF4"/>
    <w:rsid w:val="00A16F76"/>
    <w:rsid w:val="00A31074"/>
    <w:rsid w:val="00A31857"/>
    <w:rsid w:val="00A32604"/>
    <w:rsid w:val="00A429FE"/>
    <w:rsid w:val="00A46EBB"/>
    <w:rsid w:val="00A51FAE"/>
    <w:rsid w:val="00A521FC"/>
    <w:rsid w:val="00A54FA1"/>
    <w:rsid w:val="00A56A1B"/>
    <w:rsid w:val="00A57961"/>
    <w:rsid w:val="00A619D7"/>
    <w:rsid w:val="00A64592"/>
    <w:rsid w:val="00A658EA"/>
    <w:rsid w:val="00A66FE4"/>
    <w:rsid w:val="00A67B90"/>
    <w:rsid w:val="00A7023B"/>
    <w:rsid w:val="00A70C82"/>
    <w:rsid w:val="00A70ED2"/>
    <w:rsid w:val="00A74B60"/>
    <w:rsid w:val="00A76C5F"/>
    <w:rsid w:val="00A8235C"/>
    <w:rsid w:val="00A83569"/>
    <w:rsid w:val="00A85875"/>
    <w:rsid w:val="00A8655D"/>
    <w:rsid w:val="00A94E6F"/>
    <w:rsid w:val="00A95D47"/>
    <w:rsid w:val="00A96EC8"/>
    <w:rsid w:val="00AA19F0"/>
    <w:rsid w:val="00AA30E2"/>
    <w:rsid w:val="00AA4075"/>
    <w:rsid w:val="00AA692D"/>
    <w:rsid w:val="00AA7FA9"/>
    <w:rsid w:val="00AB51E1"/>
    <w:rsid w:val="00AB5E1A"/>
    <w:rsid w:val="00AB5E22"/>
    <w:rsid w:val="00AC17E5"/>
    <w:rsid w:val="00AC4519"/>
    <w:rsid w:val="00AC49B6"/>
    <w:rsid w:val="00AC5CE9"/>
    <w:rsid w:val="00AC7BA6"/>
    <w:rsid w:val="00AD06D6"/>
    <w:rsid w:val="00AD1CF1"/>
    <w:rsid w:val="00AD28B9"/>
    <w:rsid w:val="00AD41D2"/>
    <w:rsid w:val="00AE05AC"/>
    <w:rsid w:val="00AE0A70"/>
    <w:rsid w:val="00AE0DFC"/>
    <w:rsid w:val="00AE111D"/>
    <w:rsid w:val="00AE261C"/>
    <w:rsid w:val="00AE59AA"/>
    <w:rsid w:val="00AF2F82"/>
    <w:rsid w:val="00AF4318"/>
    <w:rsid w:val="00AF45F4"/>
    <w:rsid w:val="00AF75F1"/>
    <w:rsid w:val="00B01223"/>
    <w:rsid w:val="00B063CA"/>
    <w:rsid w:val="00B07656"/>
    <w:rsid w:val="00B13311"/>
    <w:rsid w:val="00B147E8"/>
    <w:rsid w:val="00B20F38"/>
    <w:rsid w:val="00B27743"/>
    <w:rsid w:val="00B304A9"/>
    <w:rsid w:val="00B31E47"/>
    <w:rsid w:val="00B34AC1"/>
    <w:rsid w:val="00B42CE9"/>
    <w:rsid w:val="00B45CA8"/>
    <w:rsid w:val="00B54D49"/>
    <w:rsid w:val="00B56A84"/>
    <w:rsid w:val="00B56DC4"/>
    <w:rsid w:val="00B579A7"/>
    <w:rsid w:val="00B57ED0"/>
    <w:rsid w:val="00B60E1B"/>
    <w:rsid w:val="00B61DEE"/>
    <w:rsid w:val="00B70BF6"/>
    <w:rsid w:val="00B72C50"/>
    <w:rsid w:val="00B745BC"/>
    <w:rsid w:val="00B77C8B"/>
    <w:rsid w:val="00B820A5"/>
    <w:rsid w:val="00B841AF"/>
    <w:rsid w:val="00B846E0"/>
    <w:rsid w:val="00B85819"/>
    <w:rsid w:val="00B87D83"/>
    <w:rsid w:val="00B9508B"/>
    <w:rsid w:val="00B97794"/>
    <w:rsid w:val="00B97E56"/>
    <w:rsid w:val="00BA3363"/>
    <w:rsid w:val="00BC0CE7"/>
    <w:rsid w:val="00BC231C"/>
    <w:rsid w:val="00BC3EDB"/>
    <w:rsid w:val="00BC760A"/>
    <w:rsid w:val="00BD0883"/>
    <w:rsid w:val="00BD0FDE"/>
    <w:rsid w:val="00BD38A3"/>
    <w:rsid w:val="00BD3EE5"/>
    <w:rsid w:val="00BD4078"/>
    <w:rsid w:val="00BD5051"/>
    <w:rsid w:val="00BD6499"/>
    <w:rsid w:val="00BD7AA9"/>
    <w:rsid w:val="00BE0176"/>
    <w:rsid w:val="00BE125C"/>
    <w:rsid w:val="00BE4687"/>
    <w:rsid w:val="00BE745C"/>
    <w:rsid w:val="00BF0248"/>
    <w:rsid w:val="00BF21CC"/>
    <w:rsid w:val="00BF4DB1"/>
    <w:rsid w:val="00C01794"/>
    <w:rsid w:val="00C043C7"/>
    <w:rsid w:val="00C07A8B"/>
    <w:rsid w:val="00C124EF"/>
    <w:rsid w:val="00C217D5"/>
    <w:rsid w:val="00C23F69"/>
    <w:rsid w:val="00C24085"/>
    <w:rsid w:val="00C25FFB"/>
    <w:rsid w:val="00C272DA"/>
    <w:rsid w:val="00C2731B"/>
    <w:rsid w:val="00C27CAE"/>
    <w:rsid w:val="00C30C7B"/>
    <w:rsid w:val="00C31136"/>
    <w:rsid w:val="00C3195D"/>
    <w:rsid w:val="00C3733B"/>
    <w:rsid w:val="00C432AB"/>
    <w:rsid w:val="00C444D8"/>
    <w:rsid w:val="00C50779"/>
    <w:rsid w:val="00C61CF1"/>
    <w:rsid w:val="00C62F60"/>
    <w:rsid w:val="00C65F15"/>
    <w:rsid w:val="00C67148"/>
    <w:rsid w:val="00C73BC2"/>
    <w:rsid w:val="00C73D52"/>
    <w:rsid w:val="00C7677A"/>
    <w:rsid w:val="00C80F09"/>
    <w:rsid w:val="00C85FA8"/>
    <w:rsid w:val="00C93B52"/>
    <w:rsid w:val="00C96F69"/>
    <w:rsid w:val="00CA06E8"/>
    <w:rsid w:val="00CA344E"/>
    <w:rsid w:val="00CA4CEB"/>
    <w:rsid w:val="00CA73F5"/>
    <w:rsid w:val="00CB1733"/>
    <w:rsid w:val="00CB1C0C"/>
    <w:rsid w:val="00CB4C32"/>
    <w:rsid w:val="00CB4F7F"/>
    <w:rsid w:val="00CC0F49"/>
    <w:rsid w:val="00CC2D7E"/>
    <w:rsid w:val="00CC3155"/>
    <w:rsid w:val="00CC6364"/>
    <w:rsid w:val="00CC7769"/>
    <w:rsid w:val="00CD0AE6"/>
    <w:rsid w:val="00CD1384"/>
    <w:rsid w:val="00CD4852"/>
    <w:rsid w:val="00CD5630"/>
    <w:rsid w:val="00CE0388"/>
    <w:rsid w:val="00CE0E65"/>
    <w:rsid w:val="00CE1ACD"/>
    <w:rsid w:val="00CE59D8"/>
    <w:rsid w:val="00CE6109"/>
    <w:rsid w:val="00CF0342"/>
    <w:rsid w:val="00CF2376"/>
    <w:rsid w:val="00CF24AE"/>
    <w:rsid w:val="00CF4B26"/>
    <w:rsid w:val="00D003F8"/>
    <w:rsid w:val="00D01FFB"/>
    <w:rsid w:val="00D070AE"/>
    <w:rsid w:val="00D074F2"/>
    <w:rsid w:val="00D14208"/>
    <w:rsid w:val="00D17AD6"/>
    <w:rsid w:val="00D2008F"/>
    <w:rsid w:val="00D241AC"/>
    <w:rsid w:val="00D245E2"/>
    <w:rsid w:val="00D25937"/>
    <w:rsid w:val="00D27C1F"/>
    <w:rsid w:val="00D300FB"/>
    <w:rsid w:val="00D30888"/>
    <w:rsid w:val="00D32D04"/>
    <w:rsid w:val="00D335B3"/>
    <w:rsid w:val="00D37FA5"/>
    <w:rsid w:val="00D42B7D"/>
    <w:rsid w:val="00D503B9"/>
    <w:rsid w:val="00D50499"/>
    <w:rsid w:val="00D51AEE"/>
    <w:rsid w:val="00D53B82"/>
    <w:rsid w:val="00D54DC8"/>
    <w:rsid w:val="00D55104"/>
    <w:rsid w:val="00D615EC"/>
    <w:rsid w:val="00D62B06"/>
    <w:rsid w:val="00D65734"/>
    <w:rsid w:val="00D66EA9"/>
    <w:rsid w:val="00D71D20"/>
    <w:rsid w:val="00D71D40"/>
    <w:rsid w:val="00D76B41"/>
    <w:rsid w:val="00D8016B"/>
    <w:rsid w:val="00D8127A"/>
    <w:rsid w:val="00D82CA5"/>
    <w:rsid w:val="00D83E40"/>
    <w:rsid w:val="00D90483"/>
    <w:rsid w:val="00D90C9E"/>
    <w:rsid w:val="00D92877"/>
    <w:rsid w:val="00D9435A"/>
    <w:rsid w:val="00D9726C"/>
    <w:rsid w:val="00DA2600"/>
    <w:rsid w:val="00DA45B7"/>
    <w:rsid w:val="00DA4CD7"/>
    <w:rsid w:val="00DA4E7D"/>
    <w:rsid w:val="00DA51A0"/>
    <w:rsid w:val="00DA5858"/>
    <w:rsid w:val="00DA5A54"/>
    <w:rsid w:val="00DB11D3"/>
    <w:rsid w:val="00DB2101"/>
    <w:rsid w:val="00DC0510"/>
    <w:rsid w:val="00DC12F8"/>
    <w:rsid w:val="00DC29B8"/>
    <w:rsid w:val="00DC4452"/>
    <w:rsid w:val="00DC5D30"/>
    <w:rsid w:val="00DC62C6"/>
    <w:rsid w:val="00DD114E"/>
    <w:rsid w:val="00DD2812"/>
    <w:rsid w:val="00DD3094"/>
    <w:rsid w:val="00DD5F4F"/>
    <w:rsid w:val="00DE2408"/>
    <w:rsid w:val="00DE2BC6"/>
    <w:rsid w:val="00DE4389"/>
    <w:rsid w:val="00DE50C7"/>
    <w:rsid w:val="00DF0063"/>
    <w:rsid w:val="00DF3A8D"/>
    <w:rsid w:val="00DF413F"/>
    <w:rsid w:val="00DF66DE"/>
    <w:rsid w:val="00E00269"/>
    <w:rsid w:val="00E03946"/>
    <w:rsid w:val="00E051BE"/>
    <w:rsid w:val="00E1377C"/>
    <w:rsid w:val="00E14F5A"/>
    <w:rsid w:val="00E20C1F"/>
    <w:rsid w:val="00E21768"/>
    <w:rsid w:val="00E25A1D"/>
    <w:rsid w:val="00E27D5E"/>
    <w:rsid w:val="00E3039A"/>
    <w:rsid w:val="00E35499"/>
    <w:rsid w:val="00E3614E"/>
    <w:rsid w:val="00E46B80"/>
    <w:rsid w:val="00E46E37"/>
    <w:rsid w:val="00E46E95"/>
    <w:rsid w:val="00E47A54"/>
    <w:rsid w:val="00E504B2"/>
    <w:rsid w:val="00E5277F"/>
    <w:rsid w:val="00E57B22"/>
    <w:rsid w:val="00E60FA9"/>
    <w:rsid w:val="00E6687B"/>
    <w:rsid w:val="00E66EC0"/>
    <w:rsid w:val="00E67FF9"/>
    <w:rsid w:val="00E71730"/>
    <w:rsid w:val="00E718DE"/>
    <w:rsid w:val="00E72E7F"/>
    <w:rsid w:val="00E756E7"/>
    <w:rsid w:val="00E77D96"/>
    <w:rsid w:val="00E81827"/>
    <w:rsid w:val="00E874B9"/>
    <w:rsid w:val="00E87B48"/>
    <w:rsid w:val="00E909AB"/>
    <w:rsid w:val="00E94BD9"/>
    <w:rsid w:val="00E97A69"/>
    <w:rsid w:val="00EA0F83"/>
    <w:rsid w:val="00EA1C66"/>
    <w:rsid w:val="00EA5E8E"/>
    <w:rsid w:val="00EA7570"/>
    <w:rsid w:val="00EB47A6"/>
    <w:rsid w:val="00EC0C31"/>
    <w:rsid w:val="00EC25A5"/>
    <w:rsid w:val="00EC5737"/>
    <w:rsid w:val="00EC73D5"/>
    <w:rsid w:val="00ED22CB"/>
    <w:rsid w:val="00ED4EEF"/>
    <w:rsid w:val="00EE05F3"/>
    <w:rsid w:val="00EE1346"/>
    <w:rsid w:val="00EE4A53"/>
    <w:rsid w:val="00EF6F00"/>
    <w:rsid w:val="00F020CA"/>
    <w:rsid w:val="00F023D0"/>
    <w:rsid w:val="00F03965"/>
    <w:rsid w:val="00F039DE"/>
    <w:rsid w:val="00F03E65"/>
    <w:rsid w:val="00F06454"/>
    <w:rsid w:val="00F1188E"/>
    <w:rsid w:val="00F11918"/>
    <w:rsid w:val="00F11E19"/>
    <w:rsid w:val="00F1355C"/>
    <w:rsid w:val="00F13F4B"/>
    <w:rsid w:val="00F17CB2"/>
    <w:rsid w:val="00F20181"/>
    <w:rsid w:val="00F20D80"/>
    <w:rsid w:val="00F22FC8"/>
    <w:rsid w:val="00F246D2"/>
    <w:rsid w:val="00F24EAA"/>
    <w:rsid w:val="00F257A0"/>
    <w:rsid w:val="00F2603B"/>
    <w:rsid w:val="00F3073C"/>
    <w:rsid w:val="00F31731"/>
    <w:rsid w:val="00F31AA9"/>
    <w:rsid w:val="00F4093A"/>
    <w:rsid w:val="00F42926"/>
    <w:rsid w:val="00F44ED2"/>
    <w:rsid w:val="00F4593F"/>
    <w:rsid w:val="00F50B36"/>
    <w:rsid w:val="00F51811"/>
    <w:rsid w:val="00F5603C"/>
    <w:rsid w:val="00F57BBE"/>
    <w:rsid w:val="00F57F1C"/>
    <w:rsid w:val="00F6098D"/>
    <w:rsid w:val="00F620FF"/>
    <w:rsid w:val="00F67BFF"/>
    <w:rsid w:val="00F73E27"/>
    <w:rsid w:val="00F76FAD"/>
    <w:rsid w:val="00F85CC3"/>
    <w:rsid w:val="00F9153C"/>
    <w:rsid w:val="00F934AC"/>
    <w:rsid w:val="00F94A80"/>
    <w:rsid w:val="00F96ECB"/>
    <w:rsid w:val="00FA0255"/>
    <w:rsid w:val="00FA0F90"/>
    <w:rsid w:val="00FA312B"/>
    <w:rsid w:val="00FA4AC3"/>
    <w:rsid w:val="00FA614C"/>
    <w:rsid w:val="00FA719A"/>
    <w:rsid w:val="00FA79C7"/>
    <w:rsid w:val="00FB20DF"/>
    <w:rsid w:val="00FB449A"/>
    <w:rsid w:val="00FB5D8B"/>
    <w:rsid w:val="00FB5E94"/>
    <w:rsid w:val="00FC42FA"/>
    <w:rsid w:val="00FC44F7"/>
    <w:rsid w:val="00FC6AB7"/>
    <w:rsid w:val="00FD23C7"/>
    <w:rsid w:val="00FD2F04"/>
    <w:rsid w:val="00FD768B"/>
    <w:rsid w:val="00FF1AD1"/>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30BD9"/>
  <w15:docId w15:val="{8BE77C04-A5CA-4E2E-B87E-42A3AF5A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1"/>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69410588">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6246022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ls.pfennig@thyssenkrup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sr.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bell.kreuer@tsr.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yssenkrupp-stee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hyssenkrupp-steel.com" TargetMode="External"/><Relationship Id="rId2" Type="http://schemas.openxmlformats.org/officeDocument/2006/relationships/hyperlink" Target="mailto:nils.pfennig@thyssenkrupp.com" TargetMode="External"/><Relationship Id="rId1" Type="http://schemas.openxmlformats.org/officeDocument/2006/relationships/hyperlink" Target="http://www.tsr.e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yssenkrupp-steel.com" TargetMode="External"/><Relationship Id="rId2" Type="http://schemas.openxmlformats.org/officeDocument/2006/relationships/hyperlink" Target="mailto:nils.pfennig@thyssenkrupp.com" TargetMode="External"/><Relationship Id="rId1" Type="http://schemas.openxmlformats.org/officeDocument/2006/relationships/hyperlink" Target="http://www.tsr.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2.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0CD5F2-DF72-4F10-A691-F2CE2140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3</Pages>
  <Words>1125</Words>
  <Characters>7092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Pfennig, Nils</cp:lastModifiedBy>
  <cp:revision>14</cp:revision>
  <cp:lastPrinted>2021-05-14T11:56:00Z</cp:lastPrinted>
  <dcterms:created xsi:type="dcterms:W3CDTF">2021-05-12T12:13:00Z</dcterms:created>
  <dcterms:modified xsi:type="dcterms:W3CDTF">2021-05-14T11:56:00Z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