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5A31F746" w14:textId="77777777" w:rsidTr="008D3DFA">
        <w:trPr>
          <w:trHeight w:val="45"/>
        </w:trPr>
        <w:tc>
          <w:tcPr>
            <w:tcW w:w="7655" w:type="dxa"/>
          </w:tcPr>
          <w:p w14:paraId="305F9FD6" w14:textId="77777777"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14:paraId="5F83B134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13313B43" w14:textId="77777777" w:rsidTr="001E7E0A">
        <w:trPr>
          <w:trHeight w:val="408"/>
        </w:trPr>
        <w:tc>
          <w:tcPr>
            <w:tcW w:w="7655" w:type="dxa"/>
          </w:tcPr>
          <w:p w14:paraId="49E81B09" w14:textId="77777777" w:rsidR="001E7E0A" w:rsidRDefault="001E7E0A" w:rsidP="001E7E0A"/>
        </w:tc>
        <w:tc>
          <w:tcPr>
            <w:tcW w:w="1724" w:type="dxa"/>
          </w:tcPr>
          <w:p w14:paraId="6862039B" w14:textId="77777777" w:rsidR="001E7E0A" w:rsidRDefault="001E7E0A" w:rsidP="001E7E0A">
            <w:pPr>
              <w:pStyle w:val="BusinessArea"/>
            </w:pPr>
          </w:p>
        </w:tc>
      </w:tr>
      <w:tr w:rsidR="001E7E0A" w14:paraId="2CA9B30F" w14:textId="77777777" w:rsidTr="001E7E0A">
        <w:trPr>
          <w:trHeight w:val="992"/>
        </w:trPr>
        <w:tc>
          <w:tcPr>
            <w:tcW w:w="7655" w:type="dxa"/>
          </w:tcPr>
          <w:p w14:paraId="62BB26AB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40C76A34" w14:textId="77777777" w:rsidR="001E7E0A" w:rsidRDefault="009D0644" w:rsidP="001E7E0A">
            <w:pPr>
              <w:pStyle w:val="Datumsangabe"/>
            </w:pPr>
            <w:r>
              <w:t xml:space="preserve">September, 7th 2021 </w:t>
            </w:r>
          </w:p>
          <w:p w14:paraId="3D421EF0" w14:textId="2BBDFED3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745020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05470013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0FDA802B" w14:textId="77777777" w:rsidR="009D0644" w:rsidRPr="009D0644" w:rsidRDefault="009D0644" w:rsidP="009D0644">
      <w:pPr>
        <w:spacing w:after="120"/>
        <w:rPr>
          <w:rFonts w:cs="Calibri"/>
          <w:b/>
          <w:sz w:val="22"/>
          <w:lang w:val="en-US"/>
        </w:rPr>
      </w:pPr>
      <w:proofErr w:type="spellStart"/>
      <w:r w:rsidRPr="009D0644">
        <w:rPr>
          <w:rFonts w:cs="Calibri"/>
          <w:b/>
          <w:sz w:val="22"/>
          <w:lang w:val="en-US"/>
        </w:rPr>
        <w:t>Decarbonization</w:t>
      </w:r>
      <w:proofErr w:type="spellEnd"/>
      <w:r w:rsidRPr="009D0644">
        <w:rPr>
          <w:rFonts w:cs="Calibri"/>
          <w:b/>
          <w:sz w:val="22"/>
          <w:lang w:val="en-US"/>
        </w:rPr>
        <w:t xml:space="preserve"> of the supply chain: </w:t>
      </w:r>
      <w:proofErr w:type="spellStart"/>
      <w:r w:rsidRPr="009D0644">
        <w:rPr>
          <w:rFonts w:cs="Calibri"/>
          <w:b/>
          <w:sz w:val="22"/>
          <w:lang w:val="en-US"/>
        </w:rPr>
        <w:t>Lhoist</w:t>
      </w:r>
      <w:proofErr w:type="spellEnd"/>
      <w:r w:rsidRPr="009D0644">
        <w:rPr>
          <w:rFonts w:cs="Calibri"/>
          <w:b/>
          <w:sz w:val="22"/>
          <w:lang w:val="en-US"/>
        </w:rPr>
        <w:t xml:space="preserve"> supports thyssenkrupp Steel in the climate transformation</w:t>
      </w:r>
    </w:p>
    <w:p w14:paraId="4C73ABFD" w14:textId="77777777" w:rsidR="009D0644" w:rsidRPr="001D2ADF" w:rsidRDefault="009D0644" w:rsidP="009D0644">
      <w:pPr>
        <w:spacing w:after="120"/>
        <w:rPr>
          <w:rFonts w:cstheme="minorHAnsi"/>
          <w:b/>
          <w:lang w:val="en-US"/>
        </w:rPr>
      </w:pPr>
    </w:p>
    <w:p w14:paraId="0C99F5DC" w14:textId="77777777" w:rsidR="009D0644" w:rsidRPr="00FA24F2" w:rsidRDefault="009D0644" w:rsidP="00FA24F2">
      <w:pPr>
        <w:pStyle w:val="Listenabsatz"/>
        <w:numPr>
          <w:ilvl w:val="0"/>
          <w:numId w:val="29"/>
        </w:numPr>
        <w:spacing w:after="120" w:line="240" w:lineRule="auto"/>
        <w:rPr>
          <w:rFonts w:cstheme="minorHAnsi"/>
          <w:lang w:val="en-US"/>
        </w:rPr>
      </w:pPr>
      <w:r w:rsidRPr="00FA24F2">
        <w:rPr>
          <w:rFonts w:cstheme="minorHAnsi"/>
          <w:lang w:val="en-US"/>
        </w:rPr>
        <w:t xml:space="preserve">Lime producer </w:t>
      </w:r>
      <w:proofErr w:type="spellStart"/>
      <w:r w:rsidRPr="00FA24F2">
        <w:rPr>
          <w:rFonts w:cstheme="minorHAnsi"/>
          <w:lang w:val="en-US"/>
        </w:rPr>
        <w:t>Lhoist</w:t>
      </w:r>
      <w:proofErr w:type="spellEnd"/>
      <w:r w:rsidRPr="00FA24F2">
        <w:rPr>
          <w:rFonts w:cstheme="minorHAnsi"/>
          <w:lang w:val="en-US"/>
        </w:rPr>
        <w:t xml:space="preserve"> launches world's first climate-neutral product line LEVEL|BLUE</w:t>
      </w:r>
      <w:r w:rsidRPr="00FA24F2">
        <w:rPr>
          <w:rFonts w:cstheme="minorHAnsi"/>
          <w:vertAlign w:val="superscript"/>
          <w:lang w:val="en-US"/>
        </w:rPr>
        <w:t>®</w:t>
      </w:r>
      <w:r w:rsidRPr="00FA24F2">
        <w:rPr>
          <w:rFonts w:cstheme="minorHAnsi"/>
          <w:lang w:val="en-US"/>
        </w:rPr>
        <w:t xml:space="preserve"> </w:t>
      </w:r>
    </w:p>
    <w:p w14:paraId="0979B073" w14:textId="77777777" w:rsidR="009D0644" w:rsidRPr="00FA24F2" w:rsidRDefault="009D0644" w:rsidP="00FA24F2">
      <w:pPr>
        <w:pStyle w:val="Listenabsatz"/>
        <w:numPr>
          <w:ilvl w:val="0"/>
          <w:numId w:val="29"/>
        </w:numPr>
        <w:spacing w:after="120" w:line="240" w:lineRule="auto"/>
        <w:rPr>
          <w:rFonts w:cstheme="minorHAnsi"/>
          <w:lang w:val="en-US"/>
        </w:rPr>
      </w:pPr>
      <w:r w:rsidRPr="00FA24F2">
        <w:rPr>
          <w:rFonts w:cstheme="minorHAnsi"/>
          <w:lang w:val="en-US"/>
        </w:rPr>
        <w:t xml:space="preserve">Lime is an important raw material for steelmaking </w:t>
      </w:r>
    </w:p>
    <w:p w14:paraId="1C72CFBF" w14:textId="77777777" w:rsidR="009D0644" w:rsidRPr="00FA24F2" w:rsidRDefault="009D0644" w:rsidP="00FA24F2">
      <w:pPr>
        <w:pStyle w:val="Listenabsatz"/>
        <w:numPr>
          <w:ilvl w:val="0"/>
          <w:numId w:val="29"/>
        </w:numPr>
        <w:spacing w:after="120" w:line="240" w:lineRule="auto"/>
        <w:rPr>
          <w:rFonts w:cstheme="minorHAnsi"/>
          <w:bCs/>
          <w:lang w:val="en-US"/>
        </w:rPr>
      </w:pPr>
      <w:r w:rsidRPr="00FA24F2">
        <w:rPr>
          <w:rFonts w:cstheme="minorHAnsi"/>
          <w:bCs/>
          <w:lang w:val="en-US"/>
        </w:rPr>
        <w:t xml:space="preserve">thyssenkrupp Steel uses </w:t>
      </w:r>
      <w:r w:rsidRPr="00FA24F2">
        <w:rPr>
          <w:rFonts w:cstheme="minorHAnsi"/>
          <w:lang w:val="en-US"/>
        </w:rPr>
        <w:t>LEVEL|BLUE</w:t>
      </w:r>
      <w:r w:rsidRPr="00FA24F2">
        <w:rPr>
          <w:rFonts w:cstheme="minorHAnsi"/>
          <w:vertAlign w:val="superscript"/>
          <w:lang w:val="en-US"/>
        </w:rPr>
        <w:t>®</w:t>
      </w:r>
      <w:r w:rsidRPr="00FA24F2">
        <w:rPr>
          <w:rFonts w:cstheme="minorHAnsi"/>
          <w:lang w:val="en-US"/>
        </w:rPr>
        <w:t xml:space="preserve"> for decarbonizing the supply chain </w:t>
      </w:r>
    </w:p>
    <w:p w14:paraId="7B988D0D" w14:textId="77777777" w:rsidR="009D0644" w:rsidRPr="001D2ADF" w:rsidRDefault="009D0644" w:rsidP="009D0644">
      <w:pPr>
        <w:pStyle w:val="Standard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668348B" w14:textId="77777777" w:rsidR="009D0644" w:rsidRPr="009D0644" w:rsidRDefault="009D0644" w:rsidP="00FA24F2">
      <w:pPr>
        <w:pStyle w:val="StandardWeb"/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D0644">
        <w:rPr>
          <w:rFonts w:asciiTheme="minorHAnsi" w:hAnsiTheme="minorHAnsi" w:cstheme="minorHAnsi"/>
          <w:b/>
          <w:bCs/>
          <w:sz w:val="20"/>
          <w:szCs w:val="20"/>
          <w:lang w:val="en-US"/>
        </w:rPr>
        <w:t>Duisburg/</w:t>
      </w:r>
      <w:proofErr w:type="spellStart"/>
      <w:r w:rsidRPr="009D0644">
        <w:rPr>
          <w:rFonts w:asciiTheme="minorHAnsi" w:hAnsiTheme="minorHAnsi" w:cstheme="minorHAnsi"/>
          <w:b/>
          <w:bCs/>
          <w:sz w:val="20"/>
          <w:szCs w:val="20"/>
          <w:lang w:val="en-US"/>
        </w:rPr>
        <w:t>Wülfrath</w:t>
      </w:r>
      <w:proofErr w:type="spellEnd"/>
      <w:r w:rsidRPr="009D0644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, September </w:t>
      </w:r>
      <w:proofErr w:type="gramStart"/>
      <w:r w:rsidRPr="009D0644">
        <w:rPr>
          <w:rFonts w:asciiTheme="minorHAnsi" w:hAnsiTheme="minorHAnsi" w:cstheme="minorHAnsi"/>
          <w:b/>
          <w:bCs/>
          <w:sz w:val="20"/>
          <w:szCs w:val="20"/>
          <w:lang w:val="en-US"/>
        </w:rPr>
        <w:t>7th</w:t>
      </w:r>
      <w:proofErr w:type="gramEnd"/>
      <w:r w:rsidRPr="009D0644">
        <w:rPr>
          <w:rFonts w:asciiTheme="minorHAnsi" w:hAnsiTheme="minorHAnsi" w:cstheme="minorHAnsi"/>
          <w:b/>
          <w:bCs/>
          <w:sz w:val="20"/>
          <w:szCs w:val="20"/>
          <w:lang w:val="en-US"/>
        </w:rPr>
        <w:t>, 2021</w:t>
      </w: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thyssenkrupp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Steel and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Lhoist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Germany are moving into the future together: Germany’s biggest steel producer will in future use the climate-neutral product line LEVEL|BLUE</w:t>
      </w:r>
      <w:r w:rsidRPr="009D0644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®</w:t>
      </w: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of global lime producer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Lhoist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for decarbonizing the supply chain on its way towards sustainable steel production.</w:t>
      </w:r>
    </w:p>
    <w:p w14:paraId="343CA075" w14:textId="77777777" w:rsidR="00846D4E" w:rsidRPr="009D0644" w:rsidRDefault="00846D4E" w:rsidP="00846D4E">
      <w:pPr>
        <w:pStyle w:val="Standard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9D0644">
        <w:rPr>
          <w:rFonts w:asciiTheme="minorHAnsi" w:hAnsiTheme="minorHAnsi" w:cstheme="minorHAnsi"/>
          <w:b/>
          <w:bCs/>
          <w:sz w:val="20"/>
          <w:szCs w:val="20"/>
          <w:lang w:val="en-US"/>
        </w:rPr>
        <w:t>No steel without lime</w:t>
      </w:r>
    </w:p>
    <w:p w14:paraId="14E46AAB" w14:textId="77777777" w:rsidR="00846D4E" w:rsidRPr="009D0644" w:rsidRDefault="00846D4E" w:rsidP="00846D4E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Lhoist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Germany and thyssenkrupp Steel have a long-standing supplier relationship. In steelmaking, lime products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are used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to remove undesirable elements from the hot metal and promote the formation of slag.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thyssenkrupp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Steel </w:t>
      </w:r>
      <w:r>
        <w:rPr>
          <w:rFonts w:asciiTheme="minorHAnsi" w:hAnsiTheme="minorHAnsi" w:cstheme="minorHAnsi"/>
          <w:sz w:val="20"/>
          <w:szCs w:val="20"/>
          <w:lang w:val="en-US"/>
        </w:rPr>
        <w:t>is now starting to source</w:t>
      </w: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desulphurizing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mixtures for the steel mill from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Lhoist’s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new product line LEVEL|BLUE</w:t>
      </w:r>
      <w:r w:rsidRPr="009D0644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®</w:t>
      </w:r>
      <w:r w:rsidRPr="009D0644">
        <w:rPr>
          <w:rFonts w:asciiTheme="minorHAnsi" w:hAnsiTheme="minorHAnsi" w:cstheme="minorHAnsi"/>
          <w:sz w:val="20"/>
          <w:szCs w:val="20"/>
          <w:lang w:val="en-US"/>
        </w:rPr>
        <w:t>, thus reducing CO</w:t>
      </w:r>
      <w:r w:rsidRPr="009D0644">
        <w:rPr>
          <w:rFonts w:asciiTheme="minorHAnsi" w:hAnsiTheme="minorHAnsi" w:cstheme="minorHAnsi"/>
          <w:sz w:val="20"/>
          <w:szCs w:val="20"/>
          <w:vertAlign w:val="subscript"/>
          <w:lang w:val="en-US"/>
        </w:rPr>
        <w:t>2</w:t>
      </w: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emissions along the supply chain.</w:t>
      </w:r>
    </w:p>
    <w:p w14:paraId="19DCE483" w14:textId="77777777" w:rsidR="00846D4E" w:rsidRPr="009D0644" w:rsidRDefault="00846D4E" w:rsidP="00846D4E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A372685" w14:textId="77777777" w:rsidR="00846D4E" w:rsidRPr="009D0644" w:rsidRDefault="00846D4E" w:rsidP="00846D4E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D0644">
        <w:rPr>
          <w:rFonts w:asciiTheme="minorHAnsi" w:hAnsiTheme="minorHAnsi" w:cstheme="minorHAnsi"/>
          <w:sz w:val="20"/>
          <w:szCs w:val="20"/>
          <w:lang w:val="en-US"/>
        </w:rPr>
        <w:t>“We are right in the middle of the transformation to climate-neutral steel production”, explains Dr. Jens Geimer, Head of Procurement &amp; Supply Management at thyssenkrupp Steel. “</w:t>
      </w:r>
      <w:r>
        <w:rPr>
          <w:rFonts w:asciiTheme="minorHAnsi" w:hAnsiTheme="minorHAnsi" w:cstheme="minorHAnsi"/>
          <w:sz w:val="20"/>
          <w:szCs w:val="20"/>
          <w:lang w:val="en-US"/>
        </w:rPr>
        <w:t>Our approach here is comprehensive</w:t>
      </w: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: Aside from decarbonizing our own units, we also want to make </w:t>
      </w:r>
      <w:r>
        <w:rPr>
          <w:rFonts w:asciiTheme="minorHAnsi" w:hAnsiTheme="minorHAnsi" w:cstheme="minorHAnsi"/>
          <w:sz w:val="20"/>
          <w:szCs w:val="20"/>
          <w:lang w:val="en-US"/>
        </w:rPr>
        <w:t>our</w:t>
      </w: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supply chain</w:t>
      </w:r>
      <w:r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gradually</w:t>
      </w: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climate-neutral by 2050. To this end, we are closely working with our suppliers. We are pleased that we have found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Lhoist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as a partner in the lime sector to support us in achieving this goal”.</w:t>
      </w:r>
    </w:p>
    <w:p w14:paraId="07566866" w14:textId="77777777" w:rsidR="009D0644" w:rsidRPr="001D2ADF" w:rsidRDefault="009D0644" w:rsidP="009D0644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rPr>
          <w:rFonts w:asciiTheme="minorHAnsi" w:hAnsiTheme="minorHAnsi" w:cstheme="minorHAnsi"/>
          <w:sz w:val="22"/>
          <w:szCs w:val="22"/>
          <w:lang w:val="en-US"/>
        </w:rPr>
      </w:pPr>
    </w:p>
    <w:p w14:paraId="18EFB9F8" w14:textId="77777777" w:rsidR="008346A8" w:rsidRPr="008346A8" w:rsidRDefault="008346A8" w:rsidP="008346A8">
      <w:pPr>
        <w:pStyle w:val="Standard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8346A8">
        <w:rPr>
          <w:rFonts w:asciiTheme="minorHAnsi" w:hAnsiTheme="minorHAnsi" w:cstheme="minorHAnsi"/>
          <w:b/>
          <w:bCs/>
          <w:sz w:val="20"/>
          <w:szCs w:val="20"/>
          <w:lang w:val="en-US"/>
        </w:rPr>
        <w:t>On the right track with climate-neutral lime</w:t>
      </w:r>
    </w:p>
    <w:p w14:paraId="3FBE1950" w14:textId="77777777" w:rsidR="009D0644" w:rsidRDefault="009D0644" w:rsidP="00FA24F2">
      <w:pPr>
        <w:pStyle w:val="Standard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17D1A">
        <w:rPr>
          <w:rFonts w:asciiTheme="minorHAnsi" w:hAnsiTheme="minorHAnsi" w:cstheme="minorHAnsi"/>
          <w:sz w:val="20"/>
          <w:szCs w:val="20"/>
          <w:lang w:val="en-US"/>
        </w:rPr>
        <w:t xml:space="preserve">Alexia </w:t>
      </w:r>
      <w:proofErr w:type="spellStart"/>
      <w:r w:rsidRPr="00417D1A">
        <w:rPr>
          <w:rFonts w:asciiTheme="minorHAnsi" w:hAnsiTheme="minorHAnsi" w:cstheme="minorHAnsi"/>
          <w:sz w:val="20"/>
          <w:szCs w:val="20"/>
          <w:lang w:val="en-US"/>
        </w:rPr>
        <w:t>Spieler</w:t>
      </w:r>
      <w:proofErr w:type="spellEnd"/>
      <w:r w:rsidRPr="00417D1A">
        <w:rPr>
          <w:rFonts w:asciiTheme="minorHAnsi" w:hAnsiTheme="minorHAnsi" w:cstheme="minorHAnsi"/>
          <w:sz w:val="20"/>
          <w:szCs w:val="20"/>
          <w:lang w:val="en-US"/>
        </w:rPr>
        <w:t xml:space="preserve">, Head of Sales at </w:t>
      </w:r>
      <w:proofErr w:type="spellStart"/>
      <w:r w:rsidRPr="00417D1A">
        <w:rPr>
          <w:rFonts w:asciiTheme="minorHAnsi" w:hAnsiTheme="minorHAnsi" w:cstheme="minorHAnsi"/>
          <w:sz w:val="20"/>
          <w:szCs w:val="20"/>
          <w:lang w:val="en-US"/>
        </w:rPr>
        <w:t>Lhoist</w:t>
      </w:r>
      <w:proofErr w:type="spellEnd"/>
      <w:r w:rsidRPr="00417D1A">
        <w:rPr>
          <w:rFonts w:asciiTheme="minorHAnsi" w:hAnsiTheme="minorHAnsi" w:cstheme="minorHAnsi"/>
          <w:sz w:val="20"/>
          <w:szCs w:val="20"/>
          <w:lang w:val="en-US"/>
        </w:rPr>
        <w:t xml:space="preserve"> Germany, explains</w:t>
      </w: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: “Together with our customers, we have set ourselves the goal of a CO2-neutral industry. Customers are increasingly looking for sustainable products. However, the manufacture of green products requires that the supply chain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is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also CO2-free“. The company is therefore continuously investing in research &amp; development and is working at full stretch on technical solutions. “We are already reducing the carbon footprint of our product range with LEVEL|BLUE®“. Large part of CO2 emissions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are avoided or reduced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. Complete compensation of the other CO2 emissions arising from the production and transport of our products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is achieved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by investing in worldwide climate protection projects. The product is certified according to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the  Greenhouse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Gas Protocol (GHG).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thyssenkrupp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Steel is thus provided with a climate-neutral raw material, thereby improving its own carbon footprint.</w:t>
      </w:r>
    </w:p>
    <w:p w14:paraId="7ADDF111" w14:textId="77777777" w:rsidR="00F654BC" w:rsidRDefault="00F654BC" w:rsidP="009D0644">
      <w:pPr>
        <w:pStyle w:val="StandardWeb"/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sz w:val="20"/>
          <w:szCs w:val="20"/>
          <w:lang w:val="en-US"/>
        </w:rPr>
      </w:pPr>
    </w:p>
    <w:p w14:paraId="2F7625AB" w14:textId="77777777" w:rsidR="00F654BC" w:rsidRPr="009D0644" w:rsidRDefault="00F654BC" w:rsidP="009D0644">
      <w:pPr>
        <w:pStyle w:val="StandardWeb"/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sz w:val="20"/>
          <w:szCs w:val="20"/>
          <w:lang w:val="en-US"/>
        </w:rPr>
      </w:pPr>
    </w:p>
    <w:p w14:paraId="628FDAC6" w14:textId="77777777" w:rsidR="009D0644" w:rsidRPr="00F654BC" w:rsidRDefault="009D0644" w:rsidP="009D0644">
      <w:pPr>
        <w:pStyle w:val="StandardWeb"/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F654BC">
        <w:rPr>
          <w:rFonts w:asciiTheme="minorHAnsi" w:hAnsiTheme="minorHAnsi" w:cstheme="minorHAnsi"/>
          <w:b/>
          <w:sz w:val="20"/>
          <w:szCs w:val="20"/>
          <w:lang w:val="en-US"/>
        </w:rPr>
        <w:t>Joint commitment to a climate-neutral industry</w:t>
      </w:r>
    </w:p>
    <w:p w14:paraId="43C8CCF9" w14:textId="77777777" w:rsidR="009D0644" w:rsidRPr="009D0644" w:rsidRDefault="009D0644" w:rsidP="00FA24F2">
      <w:pPr>
        <w:pStyle w:val="StandardWeb"/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The two companies have been systematically forging ahead with CO2 reduction projects for many years now.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thyssenkrupp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Steel has set itself the goal to become climate-neutral by 2050. CO2 emissions from the company's own production processes and purchased energy are to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be reduced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by 30 percent by as early as 2030. The reduction goal for the so-called Scope-3 emissions in the upstream and downstream value chains is 16 percent. Moreover, thyssenkrupp Steel and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Lhoist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are involved in the IN4climate.NRW research network. Industry, scientists and policy-makers are working together on innovative strategies for a climate-neutral industry on this platform initiated by the North Rhine- Westphalian state government.</w:t>
      </w:r>
    </w:p>
    <w:p w14:paraId="096C4DA5" w14:textId="77777777" w:rsidR="009D0644" w:rsidRPr="009D0644" w:rsidRDefault="009D0644" w:rsidP="009D0644">
      <w:pPr>
        <w:pStyle w:val="StandardWeb"/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For more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information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please visit: </w:t>
      </w:r>
    </w:p>
    <w:p w14:paraId="1AEB569C" w14:textId="77777777" w:rsidR="00101B6E" w:rsidRPr="008346A8" w:rsidRDefault="00846D4E" w:rsidP="00101B6E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hyperlink r:id="rId11" w:history="1">
        <w:r w:rsidR="00101B6E" w:rsidRPr="008346A8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www.lhoist.com</w:t>
        </w:r>
      </w:hyperlink>
    </w:p>
    <w:p w14:paraId="516663D4" w14:textId="77777777" w:rsidR="00101B6E" w:rsidRPr="008346A8" w:rsidRDefault="00846D4E" w:rsidP="00101B6E">
      <w:pPr>
        <w:pStyle w:val="StandardWeb"/>
        <w:shd w:val="clear" w:color="auto" w:fill="FFFFFF" w:themeFill="background1"/>
        <w:spacing w:before="0" w:beforeAutospacing="0" w:after="120" w:afterAutospacing="0"/>
        <w:rPr>
          <w:rStyle w:val="Hyperlink"/>
          <w:rFonts w:asciiTheme="minorHAnsi" w:hAnsiTheme="minorHAnsi"/>
          <w:sz w:val="20"/>
          <w:szCs w:val="20"/>
          <w:lang w:val="en-US"/>
        </w:rPr>
      </w:pPr>
      <w:hyperlink r:id="rId12" w:history="1">
        <w:r w:rsidR="00101B6E" w:rsidRPr="00101B6E">
          <w:rPr>
            <w:rStyle w:val="Hyperlink"/>
            <w:rFonts w:asciiTheme="minorHAnsi" w:hAnsiTheme="minorHAnsi"/>
            <w:sz w:val="20"/>
            <w:szCs w:val="20"/>
            <w:lang w:val="en-US"/>
          </w:rPr>
          <w:t>www.thyssenkrupp-steel.com</w:t>
        </w:r>
      </w:hyperlink>
    </w:p>
    <w:p w14:paraId="6010AEF4" w14:textId="77777777" w:rsidR="00101B6E" w:rsidRPr="008346A8" w:rsidRDefault="00101B6E" w:rsidP="00101B6E">
      <w:pPr>
        <w:pStyle w:val="StandardWeb"/>
        <w:shd w:val="clear" w:color="auto" w:fill="FFFFFF" w:themeFill="background1"/>
        <w:spacing w:before="0" w:beforeAutospacing="0" w:after="120" w:afterAutospacing="0"/>
        <w:rPr>
          <w:rStyle w:val="Hyperlink"/>
          <w:rFonts w:asciiTheme="minorHAnsi" w:hAnsiTheme="minorHAnsi"/>
          <w:sz w:val="22"/>
          <w:szCs w:val="22"/>
          <w:lang w:val="en-US"/>
        </w:rPr>
      </w:pPr>
    </w:p>
    <w:p w14:paraId="7B14B8E7" w14:textId="77777777" w:rsidR="009D0644" w:rsidRPr="00101B6E" w:rsidRDefault="009D0644" w:rsidP="00FA24F2">
      <w:pPr>
        <w:pStyle w:val="StandardWeb"/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proofErr w:type="gramStart"/>
      <w:r w:rsidRPr="00101B6E">
        <w:rPr>
          <w:rFonts w:asciiTheme="minorHAnsi" w:hAnsiTheme="minorHAnsi" w:cstheme="minorHAnsi"/>
          <w:b/>
          <w:sz w:val="20"/>
          <w:szCs w:val="20"/>
          <w:lang w:val="en-US"/>
        </w:rPr>
        <w:t>thyssenkrupp</w:t>
      </w:r>
      <w:proofErr w:type="gramEnd"/>
      <w:r w:rsidRPr="00101B6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Steel Europe</w:t>
      </w:r>
    </w:p>
    <w:p w14:paraId="65067631" w14:textId="77777777" w:rsidR="009D0644" w:rsidRPr="009D0644" w:rsidRDefault="009D0644" w:rsidP="00FA24F2">
      <w:pPr>
        <w:pStyle w:val="StandardWeb"/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thyssenkrupp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Steel Europe is one of the world’s leading suppliers of carbon ste</w:t>
      </w:r>
      <w:r w:rsidR="00F466ED">
        <w:rPr>
          <w:rFonts w:asciiTheme="minorHAnsi" w:hAnsiTheme="minorHAnsi" w:cstheme="minorHAnsi"/>
          <w:sz w:val="20"/>
          <w:szCs w:val="20"/>
          <w:lang w:val="en-US"/>
        </w:rPr>
        <w:t>el flat products. With around 27</w:t>
      </w:r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,000 employees, the company supplies high-quality steel products for innovative and demanding applications in a wide variety of industries. Customer-specific material solutions and services around steel complete the range of services. With a production volume of approximately 11 million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tonnes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of crude steel annually, thyssenkrupp Steel is the largest flat steel producer in Germany.</w:t>
      </w:r>
    </w:p>
    <w:p w14:paraId="43F134CE" w14:textId="77777777" w:rsidR="009D0644" w:rsidRPr="009D0644" w:rsidRDefault="009D0644" w:rsidP="00FA24F2">
      <w:pPr>
        <w:pStyle w:val="StandardWeb"/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783981B" w14:textId="77777777" w:rsidR="009D0644" w:rsidRPr="00101B6E" w:rsidRDefault="009D0644" w:rsidP="00FA24F2">
      <w:pPr>
        <w:pStyle w:val="StandardWeb"/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proofErr w:type="spellStart"/>
      <w:r w:rsidRPr="00101B6E">
        <w:rPr>
          <w:rFonts w:asciiTheme="minorHAnsi" w:hAnsiTheme="minorHAnsi" w:cstheme="minorHAnsi"/>
          <w:b/>
          <w:sz w:val="20"/>
          <w:szCs w:val="20"/>
          <w:lang w:val="en-US"/>
        </w:rPr>
        <w:t>Lhoist</w:t>
      </w:r>
      <w:proofErr w:type="spellEnd"/>
      <w:r w:rsidRPr="00101B6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Germany </w:t>
      </w:r>
    </w:p>
    <w:p w14:paraId="2E6F1269" w14:textId="77777777" w:rsidR="009D0644" w:rsidRPr="009D0644" w:rsidRDefault="009D0644" w:rsidP="00FA24F2">
      <w:pPr>
        <w:pStyle w:val="StandardWeb"/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Lhoist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Germany (LGE) is the German subsidiary of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Lhoist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Group, a global lime and limestone producer headquartered in Belgium.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Rheinkalk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GmbH, with its 12 sites and 1,200 employees in Germany, has belonged to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Lhoist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Germany since 1999.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Lhoist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Germany takes its responsibility towards man and nature seriously and combines centuries of experience and the profound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know-how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of the founding companies with regard to limestone with state-of-the-art quarrying, production and </w:t>
      </w:r>
      <w:proofErr w:type="spellStart"/>
      <w:r w:rsidRPr="009D0644">
        <w:rPr>
          <w:rFonts w:asciiTheme="minorHAnsi" w:hAnsiTheme="minorHAnsi" w:cstheme="minorHAnsi"/>
          <w:sz w:val="20"/>
          <w:szCs w:val="20"/>
          <w:lang w:val="en-US"/>
        </w:rPr>
        <w:t>recultivation</w:t>
      </w:r>
      <w:proofErr w:type="spell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technology. The products are used in steel &amp; iron production, the environment, the chemical industry, the construction industry, </w:t>
      </w:r>
      <w:proofErr w:type="gramStart"/>
      <w:r w:rsidRPr="009D0644">
        <w:rPr>
          <w:rFonts w:asciiTheme="minorHAnsi" w:hAnsiTheme="minorHAnsi" w:cstheme="minorHAnsi"/>
          <w:sz w:val="20"/>
          <w:szCs w:val="20"/>
          <w:lang w:val="en-US"/>
        </w:rPr>
        <w:t>water</w:t>
      </w:r>
      <w:proofErr w:type="gramEnd"/>
      <w:r w:rsidRPr="009D0644">
        <w:rPr>
          <w:rFonts w:asciiTheme="minorHAnsi" w:hAnsiTheme="minorHAnsi" w:cstheme="minorHAnsi"/>
          <w:sz w:val="20"/>
          <w:szCs w:val="20"/>
          <w:lang w:val="en-US"/>
        </w:rPr>
        <w:t xml:space="preserve"> &amp; wastewater treatment as well as in agriculture &amp; forestry.</w:t>
      </w:r>
    </w:p>
    <w:p w14:paraId="76220E5F" w14:textId="77777777" w:rsidR="00286564" w:rsidRPr="009D0644" w:rsidRDefault="00286564" w:rsidP="00286564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rPr>
          <w:rFonts w:asciiTheme="minorHAnsi" w:hAnsiTheme="minorHAnsi" w:cstheme="minorHAnsi"/>
          <w:sz w:val="22"/>
          <w:szCs w:val="22"/>
          <w:lang w:val="en-US"/>
        </w:rPr>
      </w:pPr>
    </w:p>
    <w:p w14:paraId="138E569D" w14:textId="77777777" w:rsidR="00DE2408" w:rsidRPr="009D0644" w:rsidRDefault="00DE2408" w:rsidP="00286564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rPr>
          <w:rFonts w:asciiTheme="minorHAnsi" w:hAnsiTheme="minorHAnsi" w:cstheme="minorHAnsi"/>
          <w:sz w:val="22"/>
          <w:szCs w:val="22"/>
          <w:lang w:val="en-US"/>
        </w:rPr>
      </w:pPr>
    </w:p>
    <w:p w14:paraId="569D8180" w14:textId="77777777" w:rsidR="00DD6AC9" w:rsidRDefault="00FA24F2" w:rsidP="00DD6AC9">
      <w:pPr>
        <w:pStyle w:val="StandardWeb1"/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Contact:</w:t>
      </w:r>
    </w:p>
    <w:p w14:paraId="737DFBBD" w14:textId="77777777" w:rsidR="00DD6AC9" w:rsidRDefault="00DD6AC9" w:rsidP="00DD6AC9">
      <w:pPr>
        <w:spacing w:line="240" w:lineRule="auto"/>
        <w:rPr>
          <w:rFonts w:asciiTheme="majorHAnsi" w:hAnsiTheme="majorHAnsi"/>
          <w:szCs w:val="20"/>
          <w:lang w:val="en-US" w:eastAsia="de-DE"/>
        </w:rPr>
      </w:pPr>
      <w:proofErr w:type="gramStart"/>
      <w:r>
        <w:rPr>
          <w:rFonts w:asciiTheme="majorHAnsi" w:hAnsiTheme="majorHAnsi"/>
          <w:szCs w:val="20"/>
          <w:lang w:val="en-US" w:eastAsia="de-DE"/>
        </w:rPr>
        <w:t>thyssenkrupp</w:t>
      </w:r>
      <w:proofErr w:type="gramEnd"/>
      <w:r>
        <w:rPr>
          <w:rFonts w:asciiTheme="majorHAnsi" w:hAnsiTheme="majorHAnsi"/>
          <w:szCs w:val="20"/>
          <w:lang w:val="en-US" w:eastAsia="de-DE"/>
        </w:rPr>
        <w:t xml:space="preserve"> Steel </w:t>
      </w:r>
      <w:r>
        <w:rPr>
          <w:rFonts w:asciiTheme="majorHAnsi" w:hAnsiTheme="majorHAnsi"/>
          <w:szCs w:val="20"/>
          <w:lang w:val="en-US" w:eastAsia="de-DE"/>
        </w:rPr>
        <w:tab/>
      </w:r>
      <w:r>
        <w:rPr>
          <w:rFonts w:asciiTheme="majorHAnsi" w:hAnsiTheme="majorHAnsi"/>
          <w:szCs w:val="20"/>
          <w:lang w:val="en-US" w:eastAsia="de-DE"/>
        </w:rPr>
        <w:tab/>
      </w:r>
      <w:r>
        <w:rPr>
          <w:rFonts w:asciiTheme="majorHAnsi" w:hAnsiTheme="majorHAnsi"/>
          <w:szCs w:val="20"/>
          <w:lang w:val="en-US" w:eastAsia="de-DE"/>
        </w:rPr>
        <w:tab/>
      </w:r>
      <w:r>
        <w:rPr>
          <w:rFonts w:asciiTheme="majorHAnsi" w:hAnsiTheme="majorHAnsi"/>
          <w:szCs w:val="20"/>
          <w:lang w:val="en-US" w:eastAsia="de-DE"/>
        </w:rPr>
        <w:tab/>
      </w:r>
      <w:proofErr w:type="spellStart"/>
      <w:r>
        <w:rPr>
          <w:rFonts w:asciiTheme="majorHAnsi" w:hAnsiTheme="majorHAnsi"/>
          <w:szCs w:val="20"/>
          <w:lang w:val="en-US" w:eastAsia="de-DE"/>
        </w:rPr>
        <w:t>Lhoist</w:t>
      </w:r>
      <w:proofErr w:type="spellEnd"/>
      <w:r>
        <w:rPr>
          <w:rFonts w:asciiTheme="majorHAnsi" w:hAnsiTheme="majorHAnsi"/>
          <w:szCs w:val="20"/>
          <w:lang w:val="en-US" w:eastAsia="de-DE"/>
        </w:rPr>
        <w:t xml:space="preserve"> Germany</w:t>
      </w:r>
    </w:p>
    <w:p w14:paraId="432F859C" w14:textId="77777777" w:rsidR="00DD6AC9" w:rsidRDefault="00DD6AC9" w:rsidP="00DD6AC9">
      <w:pPr>
        <w:spacing w:line="240" w:lineRule="auto"/>
        <w:rPr>
          <w:rFonts w:asciiTheme="majorHAnsi" w:hAnsiTheme="majorHAnsi"/>
          <w:color w:val="auto"/>
          <w:szCs w:val="20"/>
          <w:lang w:val="en-US" w:eastAsia="de-DE"/>
        </w:rPr>
      </w:pPr>
      <w:r>
        <w:rPr>
          <w:rFonts w:asciiTheme="majorHAnsi" w:hAnsiTheme="majorHAnsi"/>
          <w:szCs w:val="20"/>
          <w:lang w:val="en-US" w:eastAsia="de-DE"/>
        </w:rPr>
        <w:t>Mark Stagge</w:t>
      </w:r>
      <w:r>
        <w:rPr>
          <w:rFonts w:asciiTheme="majorHAnsi" w:hAnsiTheme="majorHAnsi"/>
          <w:szCs w:val="20"/>
          <w:lang w:val="en-US" w:eastAsia="de-DE"/>
        </w:rPr>
        <w:tab/>
      </w:r>
      <w:r>
        <w:rPr>
          <w:rFonts w:asciiTheme="majorHAnsi" w:hAnsiTheme="majorHAnsi"/>
          <w:szCs w:val="20"/>
          <w:lang w:val="en-US" w:eastAsia="de-DE"/>
        </w:rPr>
        <w:tab/>
      </w:r>
      <w:r>
        <w:rPr>
          <w:rFonts w:asciiTheme="majorHAnsi" w:hAnsiTheme="majorHAnsi"/>
          <w:szCs w:val="20"/>
          <w:lang w:val="en-US" w:eastAsia="de-DE"/>
        </w:rPr>
        <w:tab/>
      </w:r>
      <w:r>
        <w:rPr>
          <w:rFonts w:asciiTheme="majorHAnsi" w:hAnsiTheme="majorHAnsi"/>
          <w:szCs w:val="20"/>
          <w:lang w:val="en-US" w:eastAsia="de-DE"/>
        </w:rPr>
        <w:tab/>
      </w:r>
      <w:r>
        <w:rPr>
          <w:rFonts w:asciiTheme="majorHAnsi" w:hAnsiTheme="majorHAnsi"/>
          <w:szCs w:val="20"/>
          <w:lang w:val="en-US" w:eastAsia="de-DE"/>
        </w:rPr>
        <w:tab/>
        <w:t xml:space="preserve">Tobias </w:t>
      </w:r>
      <w:proofErr w:type="spellStart"/>
      <w:r>
        <w:rPr>
          <w:rFonts w:asciiTheme="majorHAnsi" w:hAnsiTheme="majorHAnsi"/>
          <w:szCs w:val="20"/>
          <w:lang w:val="en-US" w:eastAsia="de-DE"/>
        </w:rPr>
        <w:t>Dickmann</w:t>
      </w:r>
      <w:proofErr w:type="spellEnd"/>
    </w:p>
    <w:p w14:paraId="11258692" w14:textId="77777777" w:rsidR="00DD6AC9" w:rsidRDefault="00DD6AC9" w:rsidP="00DD6AC9">
      <w:pPr>
        <w:spacing w:line="240" w:lineRule="auto"/>
        <w:rPr>
          <w:rFonts w:asciiTheme="majorHAnsi" w:hAnsiTheme="majorHAnsi"/>
          <w:szCs w:val="20"/>
          <w:lang w:val="en-US" w:eastAsia="de-DE"/>
        </w:rPr>
      </w:pPr>
      <w:r>
        <w:rPr>
          <w:rFonts w:asciiTheme="majorHAnsi" w:hAnsiTheme="majorHAnsi"/>
          <w:szCs w:val="20"/>
          <w:lang w:val="en-US" w:eastAsia="de-DE"/>
        </w:rPr>
        <w:t xml:space="preserve">Head of Public and Media Relations </w:t>
      </w:r>
      <w:r>
        <w:rPr>
          <w:rFonts w:asciiTheme="majorHAnsi" w:hAnsiTheme="majorHAnsi"/>
          <w:szCs w:val="20"/>
          <w:lang w:val="en-US" w:eastAsia="de-DE"/>
        </w:rPr>
        <w:tab/>
      </w:r>
      <w:r>
        <w:rPr>
          <w:rFonts w:asciiTheme="majorHAnsi" w:hAnsiTheme="majorHAnsi"/>
          <w:szCs w:val="20"/>
          <w:lang w:val="en-US" w:eastAsia="de-DE"/>
        </w:rPr>
        <w:tab/>
        <w:t>Market Manager – Industrial Solution</w:t>
      </w:r>
    </w:p>
    <w:p w14:paraId="67A83ACC" w14:textId="77777777" w:rsidR="00DD6AC9" w:rsidRDefault="00DD6AC9" w:rsidP="00DD6AC9">
      <w:pPr>
        <w:spacing w:line="240" w:lineRule="auto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T: +49 203 52</w:t>
      </w:r>
      <w:r>
        <w:rPr>
          <w:rFonts w:ascii="Arial" w:hAnsi="Arial" w:cs="Arial"/>
          <w:szCs w:val="20"/>
        </w:rPr>
        <w:t> </w:t>
      </w:r>
      <w:r>
        <w:rPr>
          <w:rFonts w:asciiTheme="majorHAnsi" w:hAnsiTheme="majorHAnsi"/>
          <w:szCs w:val="20"/>
        </w:rPr>
        <w:t>-</w:t>
      </w:r>
      <w:r>
        <w:rPr>
          <w:rFonts w:ascii="Arial" w:hAnsi="Arial" w:cs="Arial"/>
          <w:szCs w:val="20"/>
        </w:rPr>
        <w:t> </w:t>
      </w:r>
      <w:r>
        <w:rPr>
          <w:rFonts w:asciiTheme="majorHAnsi" w:hAnsiTheme="majorHAnsi"/>
          <w:szCs w:val="20"/>
        </w:rPr>
        <w:t>25159</w:t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  <w:t>T: + 49 (0)152 21 83 25 63</w:t>
      </w:r>
    </w:p>
    <w:p w14:paraId="3BE480F2" w14:textId="77777777" w:rsidR="00DD6AC9" w:rsidRPr="00DD6AC9" w:rsidRDefault="00745020" w:rsidP="00DD6AC9">
      <w:pPr>
        <w:spacing w:line="240" w:lineRule="auto"/>
        <w:rPr>
          <w:rStyle w:val="Hyperlink"/>
        </w:rPr>
      </w:pPr>
      <w:hyperlink r:id="rId13" w:history="1">
        <w:r w:rsidR="00DD6AC9" w:rsidRPr="00DD6AC9">
          <w:rPr>
            <w:rStyle w:val="Hyperlink"/>
            <w:rFonts w:asciiTheme="majorHAnsi" w:hAnsiTheme="majorHAnsi"/>
          </w:rPr>
          <w:t>mark.stagge@thyssenkrupp.com</w:t>
        </w:r>
      </w:hyperlink>
      <w:r w:rsidR="00DD6AC9" w:rsidRPr="00DD6AC9">
        <w:rPr>
          <w:rStyle w:val="Hyperlink"/>
          <w:rFonts w:asciiTheme="majorHAnsi" w:hAnsiTheme="majorHAnsi"/>
          <w:u w:val="none"/>
        </w:rPr>
        <w:tab/>
      </w:r>
      <w:r w:rsidR="00DD6AC9" w:rsidRPr="00DD6AC9">
        <w:rPr>
          <w:rStyle w:val="Hyperlink"/>
          <w:rFonts w:asciiTheme="majorHAnsi" w:hAnsiTheme="majorHAnsi"/>
          <w:u w:val="none"/>
        </w:rPr>
        <w:tab/>
      </w:r>
      <w:r w:rsidR="00DD6AC9" w:rsidRPr="00DD6AC9">
        <w:rPr>
          <w:rStyle w:val="Hyperlink"/>
          <w:rFonts w:asciiTheme="majorHAnsi" w:hAnsiTheme="majorHAnsi"/>
          <w:u w:val="none"/>
        </w:rPr>
        <w:tab/>
      </w:r>
      <w:hyperlink r:id="rId14" w:history="1">
        <w:r w:rsidR="00DD6AC9" w:rsidRPr="00DD6AC9">
          <w:rPr>
            <w:rStyle w:val="Hyperlink"/>
            <w:rFonts w:asciiTheme="majorHAnsi" w:hAnsiTheme="majorHAnsi"/>
          </w:rPr>
          <w:t>tobias.dickmann@lhoist.com</w:t>
        </w:r>
      </w:hyperlink>
    </w:p>
    <w:p w14:paraId="48339FC7" w14:textId="77777777" w:rsidR="00DD6AC9" w:rsidRPr="00DD6AC9" w:rsidRDefault="00745020" w:rsidP="00DD6AC9">
      <w:pPr>
        <w:spacing w:line="240" w:lineRule="auto"/>
        <w:rPr>
          <w:rStyle w:val="Hyperlink"/>
          <w:rFonts w:asciiTheme="majorHAnsi" w:hAnsiTheme="majorHAnsi"/>
        </w:rPr>
      </w:pPr>
      <w:hyperlink r:id="rId15" w:history="1">
        <w:r w:rsidR="00DD6AC9" w:rsidRPr="00DD6AC9">
          <w:rPr>
            <w:rStyle w:val="Hyperlink"/>
            <w:rFonts w:asciiTheme="majorHAnsi" w:hAnsiTheme="majorHAnsi"/>
          </w:rPr>
          <w:t>www.thyssenkrupp-steel.com</w:t>
        </w:r>
      </w:hyperlink>
      <w:r w:rsidR="00DD6AC9" w:rsidRPr="00DD6AC9">
        <w:rPr>
          <w:rStyle w:val="Hyperlink"/>
          <w:rFonts w:asciiTheme="majorHAnsi" w:hAnsiTheme="majorHAnsi"/>
          <w:u w:val="none"/>
        </w:rPr>
        <w:tab/>
      </w:r>
      <w:r w:rsidR="00DD6AC9" w:rsidRPr="00DD6AC9">
        <w:rPr>
          <w:rStyle w:val="Hyperlink"/>
          <w:rFonts w:asciiTheme="majorHAnsi" w:hAnsiTheme="majorHAnsi"/>
          <w:u w:val="none"/>
        </w:rPr>
        <w:tab/>
      </w:r>
      <w:r w:rsidR="00DD6AC9" w:rsidRPr="00DD6AC9">
        <w:rPr>
          <w:rStyle w:val="Hyperlink"/>
          <w:rFonts w:asciiTheme="majorHAnsi" w:hAnsiTheme="majorHAnsi"/>
          <w:u w:val="none"/>
        </w:rPr>
        <w:tab/>
      </w:r>
      <w:hyperlink r:id="rId16" w:history="1">
        <w:r w:rsidR="00DD6AC9" w:rsidRPr="00DD6AC9">
          <w:rPr>
            <w:rStyle w:val="Hyperlink"/>
            <w:rFonts w:asciiTheme="majorHAnsi" w:hAnsiTheme="majorHAnsi"/>
          </w:rPr>
          <w:t>http://www.lhoist.de</w:t>
        </w:r>
      </w:hyperlink>
    </w:p>
    <w:p w14:paraId="7F85634A" w14:textId="77777777" w:rsidR="009C0E16" w:rsidRDefault="009C0E16" w:rsidP="006E3DAC">
      <w:pPr>
        <w:spacing w:line="288" w:lineRule="auto"/>
        <w:rPr>
          <w:rStyle w:val="Hyperlink"/>
          <w:rFonts w:asciiTheme="majorHAnsi" w:hAnsiTheme="majorHAnsi"/>
        </w:rPr>
      </w:pPr>
    </w:p>
    <w:p w14:paraId="3B3F1175" w14:textId="77777777" w:rsidR="009C0E16" w:rsidRDefault="009C0E16" w:rsidP="006E3DAC">
      <w:pPr>
        <w:spacing w:line="288" w:lineRule="auto"/>
        <w:rPr>
          <w:rStyle w:val="Hyperlink"/>
          <w:rFonts w:asciiTheme="majorHAnsi" w:hAnsiTheme="majorHAnsi"/>
        </w:rPr>
      </w:pPr>
    </w:p>
    <w:p w14:paraId="7D8D8DD7" w14:textId="77777777" w:rsidR="00A6363D" w:rsidRDefault="00A6363D" w:rsidP="006E3DAC">
      <w:pPr>
        <w:spacing w:line="288" w:lineRule="auto"/>
        <w:rPr>
          <w:rStyle w:val="Hyperlink"/>
          <w:rFonts w:asciiTheme="majorHAnsi" w:hAnsiTheme="majorHAnsi"/>
        </w:rPr>
      </w:pPr>
    </w:p>
    <w:sectPr w:rsidR="00A6363D" w:rsidSect="003B516D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E4053" w14:textId="77777777" w:rsidR="002B2C68" w:rsidRDefault="002B2C68" w:rsidP="005B5ABA">
      <w:pPr>
        <w:spacing w:line="240" w:lineRule="auto"/>
      </w:pPr>
      <w:r>
        <w:separator/>
      </w:r>
    </w:p>
  </w:endnote>
  <w:endnote w:type="continuationSeparator" w:id="0">
    <w:p w14:paraId="2A967A68" w14:textId="77777777" w:rsidR="002B2C68" w:rsidRDefault="002B2C68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4139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4EBDF1" w14:textId="77777777" w:rsidR="00AF12DD" w:rsidRPr="00017C1F" w:rsidRDefault="00AF12DD" w:rsidP="00AF12D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07D97FCD" w14:textId="77777777" w:rsidR="00AF12DD" w:rsidRDefault="00AF12DD" w:rsidP="00AF12D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3E088642" w14:textId="77777777" w:rsidR="00AF12DD" w:rsidRPr="00017C1F" w:rsidRDefault="00AF12DD" w:rsidP="00AF12D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>
                            <w:t>; Carsten Evers, Markus Grolms, Dr.-Ing. Arnd Köfler</w:t>
                          </w:r>
                        </w:p>
                        <w:p w14:paraId="681360F3" w14:textId="77777777" w:rsidR="00AF12DD" w:rsidRPr="002108F1" w:rsidRDefault="00AF12DD" w:rsidP="00AF12DD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14:paraId="4A7B3559" w14:textId="77777777"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204EBDF1" w14:textId="77777777" w:rsidR="00AF12DD" w:rsidRPr="00017C1F" w:rsidRDefault="00AF12DD" w:rsidP="00AF12D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07D97FCD" w14:textId="77777777" w:rsidR="00AF12DD" w:rsidRDefault="00AF12DD" w:rsidP="00AF12D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3E088642" w14:textId="77777777" w:rsidR="00AF12DD" w:rsidRPr="00017C1F" w:rsidRDefault="00AF12DD" w:rsidP="00AF12D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>
                      <w:t>; Carsten Evers, Markus Grolms, Dr.-Ing. Arnd Köfler</w:t>
                    </w:r>
                  </w:p>
                  <w:p w14:paraId="681360F3" w14:textId="77777777" w:rsidR="00AF12DD" w:rsidRPr="002108F1" w:rsidRDefault="00AF12DD" w:rsidP="00AF12DD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14:paraId="4A7B3559" w14:textId="77777777"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93BEE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E5998D" w14:textId="77777777" w:rsidR="00A915C0" w:rsidRPr="00017C1F" w:rsidRDefault="00A915C0" w:rsidP="00A915C0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084083B4" w14:textId="77777777" w:rsidR="00A915C0" w:rsidRDefault="00A915C0" w:rsidP="00A915C0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2E093CD3" w14:textId="77777777" w:rsidR="00A915C0" w:rsidRPr="00017C1F" w:rsidRDefault="00A915C0" w:rsidP="00A915C0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>
                            <w:t>; Carsten Evers, Markus Grolms, Dr.-Ing. Arnd Köfler</w:t>
                          </w:r>
                        </w:p>
                        <w:p w14:paraId="336F397A" w14:textId="77777777" w:rsidR="00A915C0" w:rsidRPr="002108F1" w:rsidRDefault="00A915C0" w:rsidP="00A915C0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14:paraId="4CFCDA75" w14:textId="77777777"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49E5998D" w14:textId="77777777" w:rsidR="00A915C0" w:rsidRPr="00017C1F" w:rsidRDefault="00A915C0" w:rsidP="00A915C0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084083B4" w14:textId="77777777" w:rsidR="00A915C0" w:rsidRDefault="00A915C0" w:rsidP="00A915C0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2E093CD3" w14:textId="77777777" w:rsidR="00A915C0" w:rsidRPr="00017C1F" w:rsidRDefault="00A915C0" w:rsidP="00A915C0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>
                      <w:t>; Carsten Evers, Markus Grolms, Dr.-Ing. Arnd Köfler</w:t>
                    </w:r>
                  </w:p>
                  <w:p w14:paraId="336F397A" w14:textId="77777777" w:rsidR="00A915C0" w:rsidRPr="002108F1" w:rsidRDefault="00A915C0" w:rsidP="00A915C0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14:paraId="4CFCDA75" w14:textId="77777777"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8BE1" w14:textId="77777777" w:rsidR="002B2C68" w:rsidRDefault="002B2C68" w:rsidP="005B5ABA">
      <w:pPr>
        <w:spacing w:line="240" w:lineRule="auto"/>
      </w:pPr>
      <w:r>
        <w:separator/>
      </w:r>
    </w:p>
  </w:footnote>
  <w:footnote w:type="continuationSeparator" w:id="0">
    <w:p w14:paraId="3BE3F441" w14:textId="77777777" w:rsidR="002B2C68" w:rsidRDefault="002B2C68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0745" w14:textId="7627A400" w:rsidR="005B5ABA" w:rsidRDefault="00733FC8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81792" behindDoc="0" locked="0" layoutInCell="1" allowOverlap="1" wp14:anchorId="34D349E4" wp14:editId="4D906436">
          <wp:simplePos x="0" y="0"/>
          <wp:positionH relativeFrom="column">
            <wp:posOffset>2880360</wp:posOffset>
          </wp:positionH>
          <wp:positionV relativeFrom="paragraph">
            <wp:posOffset>316006</wp:posOffset>
          </wp:positionV>
          <wp:extent cx="1515600" cy="572400"/>
          <wp:effectExtent l="0" t="0" r="8890" b="0"/>
          <wp:wrapNone/>
          <wp:docPr id="7" name="Grafik 1" descr="Lhoist 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 descr="Lhoist 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57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CEB"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E3F5DC" w14:textId="7A2D5CE3" w:rsidR="00E67FF9" w:rsidRPr="001E7E0A" w:rsidRDefault="00632A81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745020">
                            <w:rPr>
                              <w:noProof/>
                            </w:rPr>
                            <w:t>September, 7th 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55BEB44" w14:textId="29E43D00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4502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745020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55E3F5DC" w14:textId="7A2D5CE3" w:rsidR="00E67FF9" w:rsidRPr="001E7E0A" w:rsidRDefault="00632A81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745020">
                      <w:rPr>
                        <w:noProof/>
                      </w:rPr>
                      <w:t>September, 7th 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55BEB44" w14:textId="29E43D00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4502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745020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3148" w14:textId="4D0F4B2D" w:rsidR="002D1B27" w:rsidRDefault="00733FC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2CC9630" wp14:editId="15A12B4E">
          <wp:simplePos x="0" y="0"/>
          <wp:positionH relativeFrom="column">
            <wp:posOffset>2880360</wp:posOffset>
          </wp:positionH>
          <wp:positionV relativeFrom="paragraph">
            <wp:posOffset>316865</wp:posOffset>
          </wp:positionV>
          <wp:extent cx="1515600" cy="572400"/>
          <wp:effectExtent l="0" t="0" r="8890" b="0"/>
          <wp:wrapNone/>
          <wp:docPr id="4" name="Grafik 1" descr="Lhoist 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 descr="Lhoist 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57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CEB"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644">
      <w:t xml:space="preserve">Press </w:t>
    </w:r>
    <w:proofErr w:type="spellStart"/>
    <w:r w:rsidR="009D0644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Bullet_blau_RGB_klein"/>
      </v:shape>
    </w:pict>
  </w:numPicBullet>
  <w:numPicBullet w:numPicBulletId="1">
    <w:pict>
      <v:shape id="_x0000_i1027" type="#_x0000_t75" style="width:3.75pt;height:3.7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9E12C4D"/>
    <w:multiLevelType w:val="hybridMultilevel"/>
    <w:tmpl w:val="04070021"/>
    <w:lvl w:ilvl="0" w:tplc="1166B4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97EFF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B120CF0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D4EBD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D03282AC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7B30555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6F3027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FC46B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15C6A07A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7290A"/>
    <w:multiLevelType w:val="hybridMultilevel"/>
    <w:tmpl w:val="67524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8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6"/>
  </w:num>
  <w:num w:numId="5">
    <w:abstractNumId w:val="13"/>
  </w:num>
  <w:num w:numId="6">
    <w:abstractNumId w:val="6"/>
  </w:num>
  <w:num w:numId="7">
    <w:abstractNumId w:val="13"/>
  </w:num>
  <w:num w:numId="8">
    <w:abstractNumId w:val="14"/>
  </w:num>
  <w:num w:numId="9">
    <w:abstractNumId w:val="13"/>
  </w:num>
  <w:num w:numId="10">
    <w:abstractNumId w:val="13"/>
  </w:num>
  <w:num w:numId="11">
    <w:abstractNumId w:val="19"/>
  </w:num>
  <w:num w:numId="12">
    <w:abstractNumId w:val="19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17"/>
  </w:num>
  <w:num w:numId="19">
    <w:abstractNumId w:val="16"/>
  </w:num>
  <w:num w:numId="20">
    <w:abstractNumId w:val="10"/>
  </w:num>
  <w:num w:numId="21">
    <w:abstractNumId w:val="5"/>
  </w:num>
  <w:num w:numId="22">
    <w:abstractNumId w:val="0"/>
  </w:num>
  <w:num w:numId="23">
    <w:abstractNumId w:val="9"/>
  </w:num>
  <w:num w:numId="24">
    <w:abstractNumId w:val="4"/>
  </w:num>
  <w:num w:numId="25">
    <w:abstractNumId w:val="11"/>
  </w:num>
  <w:num w:numId="26">
    <w:abstractNumId w:val="15"/>
  </w:num>
  <w:num w:numId="27">
    <w:abstractNumId w:val="20"/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9DC"/>
    <w:rsid w:val="00065D3B"/>
    <w:rsid w:val="000677D4"/>
    <w:rsid w:val="00067B08"/>
    <w:rsid w:val="00085CC6"/>
    <w:rsid w:val="000863C5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1B6E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3738"/>
    <w:rsid w:val="00215965"/>
    <w:rsid w:val="002164F8"/>
    <w:rsid w:val="0022554F"/>
    <w:rsid w:val="00234EE3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86564"/>
    <w:rsid w:val="00297160"/>
    <w:rsid w:val="00297DC4"/>
    <w:rsid w:val="002A3A5A"/>
    <w:rsid w:val="002A46D3"/>
    <w:rsid w:val="002A47F9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262B"/>
    <w:rsid w:val="003B516D"/>
    <w:rsid w:val="003C3F58"/>
    <w:rsid w:val="003F068A"/>
    <w:rsid w:val="003F1CCB"/>
    <w:rsid w:val="00402E5D"/>
    <w:rsid w:val="004123F5"/>
    <w:rsid w:val="004161F1"/>
    <w:rsid w:val="00417D1A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181D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B2C9C"/>
    <w:rsid w:val="006C070F"/>
    <w:rsid w:val="006C1FC9"/>
    <w:rsid w:val="006C4DE2"/>
    <w:rsid w:val="006C6040"/>
    <w:rsid w:val="006D2BC1"/>
    <w:rsid w:val="006D76F9"/>
    <w:rsid w:val="006E3DAC"/>
    <w:rsid w:val="006E5B34"/>
    <w:rsid w:val="006F25C3"/>
    <w:rsid w:val="006F5AA5"/>
    <w:rsid w:val="006F5FFF"/>
    <w:rsid w:val="007065C5"/>
    <w:rsid w:val="00710D9D"/>
    <w:rsid w:val="007226A9"/>
    <w:rsid w:val="00724EF3"/>
    <w:rsid w:val="00733FC8"/>
    <w:rsid w:val="00734FC4"/>
    <w:rsid w:val="00741236"/>
    <w:rsid w:val="00741356"/>
    <w:rsid w:val="00743CA5"/>
    <w:rsid w:val="00745020"/>
    <w:rsid w:val="00746FED"/>
    <w:rsid w:val="00755DC2"/>
    <w:rsid w:val="00777040"/>
    <w:rsid w:val="00777DB3"/>
    <w:rsid w:val="00781610"/>
    <w:rsid w:val="00782FD3"/>
    <w:rsid w:val="00783965"/>
    <w:rsid w:val="00785030"/>
    <w:rsid w:val="00787F97"/>
    <w:rsid w:val="007A17F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6D1"/>
    <w:rsid w:val="0083279D"/>
    <w:rsid w:val="008346A8"/>
    <w:rsid w:val="00841D01"/>
    <w:rsid w:val="00846D4E"/>
    <w:rsid w:val="00847877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4331"/>
    <w:rsid w:val="008C64FF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359D9"/>
    <w:rsid w:val="009406AB"/>
    <w:rsid w:val="00945837"/>
    <w:rsid w:val="00953B45"/>
    <w:rsid w:val="00953DA0"/>
    <w:rsid w:val="00957075"/>
    <w:rsid w:val="0096423A"/>
    <w:rsid w:val="009772C9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16"/>
    <w:rsid w:val="009C0EFE"/>
    <w:rsid w:val="009C7BAD"/>
    <w:rsid w:val="009D0644"/>
    <w:rsid w:val="009D2BE0"/>
    <w:rsid w:val="009E21B5"/>
    <w:rsid w:val="009F1C0D"/>
    <w:rsid w:val="009F576B"/>
    <w:rsid w:val="00A14FF4"/>
    <w:rsid w:val="00A16F76"/>
    <w:rsid w:val="00A429FE"/>
    <w:rsid w:val="00A51FAE"/>
    <w:rsid w:val="00A54D62"/>
    <w:rsid w:val="00A54FA1"/>
    <w:rsid w:val="00A56A1B"/>
    <w:rsid w:val="00A57961"/>
    <w:rsid w:val="00A6363D"/>
    <w:rsid w:val="00A64592"/>
    <w:rsid w:val="00A658EA"/>
    <w:rsid w:val="00A67B90"/>
    <w:rsid w:val="00A70C82"/>
    <w:rsid w:val="00A70ED2"/>
    <w:rsid w:val="00A915C0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12DD"/>
    <w:rsid w:val="00AF2F82"/>
    <w:rsid w:val="00AF4318"/>
    <w:rsid w:val="00AF45F4"/>
    <w:rsid w:val="00AF75F1"/>
    <w:rsid w:val="00B01223"/>
    <w:rsid w:val="00B063CA"/>
    <w:rsid w:val="00B119E3"/>
    <w:rsid w:val="00B147E8"/>
    <w:rsid w:val="00B20F38"/>
    <w:rsid w:val="00B304A9"/>
    <w:rsid w:val="00B55BDD"/>
    <w:rsid w:val="00B56DC4"/>
    <w:rsid w:val="00B579A7"/>
    <w:rsid w:val="00B61DEE"/>
    <w:rsid w:val="00B70693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D6AC9"/>
    <w:rsid w:val="00DE2408"/>
    <w:rsid w:val="00DE50C7"/>
    <w:rsid w:val="00E00269"/>
    <w:rsid w:val="00E03946"/>
    <w:rsid w:val="00E051BE"/>
    <w:rsid w:val="00E1377C"/>
    <w:rsid w:val="00E13B32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466ED"/>
    <w:rsid w:val="00F51811"/>
    <w:rsid w:val="00F5603C"/>
    <w:rsid w:val="00F654BC"/>
    <w:rsid w:val="00F67BFF"/>
    <w:rsid w:val="00F73E27"/>
    <w:rsid w:val="00F934AC"/>
    <w:rsid w:val="00F96ECB"/>
    <w:rsid w:val="00FA24F2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18DCD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.stagge@thyssenkrupp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hoist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hoi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hyssenkrupp-steel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bias.dickmann@lhoist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FFF293AA9E8F4E958CC43779EB7E63" ma:contentTypeVersion="13" ma:contentTypeDescription="Ein neues Dokument erstellen." ma:contentTypeScope="" ma:versionID="071faa4ae110c906f1da62b80f040aa8">
  <xsd:schema xmlns:xsd="http://www.w3.org/2001/XMLSchema" xmlns:xs="http://www.w3.org/2001/XMLSchema" xmlns:p="http://schemas.microsoft.com/office/2006/metadata/properties" xmlns:ns3="c9442af8-a5a3-4d12-aa23-60463f4af1b6" xmlns:ns4="4b9889ff-c2f2-412f-acca-caf78d7f74f8" targetNamespace="http://schemas.microsoft.com/office/2006/metadata/properties" ma:root="true" ma:fieldsID="d139082f5897f462b33a1a5c898f8f95" ns3:_="" ns4:_="">
    <xsd:import namespace="c9442af8-a5a3-4d12-aa23-60463f4af1b6"/>
    <xsd:import namespace="4b9889ff-c2f2-412f-acca-caf78d7f7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42af8-a5a3-4d12-aa23-60463f4af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889ff-c2f2-412f-acca-caf78d7f7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EE82-0599-4C0C-81C7-5DE7CD1FC23D}">
  <ds:schemaRefs>
    <ds:schemaRef ds:uri="4b9889ff-c2f2-412f-acca-caf78d7f74f8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9442af8-a5a3-4d12-aa23-60463f4af1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8263C4-62A6-4B72-9F64-80A951422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5F145-A222-4F56-B452-82D303072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42af8-a5a3-4d12-aa23-60463f4af1b6"/>
    <ds:schemaRef ds:uri="4b9889ff-c2f2-412f-acca-caf78d7f7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D680C-9996-4274-AD22-5BA4BBE8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Drüppel-Fink, Claudia</cp:lastModifiedBy>
  <cp:revision>5</cp:revision>
  <cp:lastPrinted>2021-09-07T06:18:00Z</cp:lastPrinted>
  <dcterms:created xsi:type="dcterms:W3CDTF">2021-09-06T15:46:00Z</dcterms:created>
  <dcterms:modified xsi:type="dcterms:W3CDTF">2021-09-07T06:18:00Z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0x0101009FFFF293AA9E8F4E958CC43779EB7E63</vt:lpwstr>
  </property>
</Properties>
</file>