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E15701" w:rsidP="001E7E0A">
            <w:pPr>
              <w:pStyle w:val="Datumsangabe"/>
            </w:pPr>
            <w:r>
              <w:t>1</w:t>
            </w:r>
            <w:r w:rsidR="00E24AB1">
              <w:t>5</w:t>
            </w:r>
            <w:r w:rsidR="001E7E0A">
              <w:t>.</w:t>
            </w:r>
            <w:r>
              <w:t>08</w:t>
            </w:r>
            <w:r w:rsidR="001E7E0A">
              <w:t>.</w:t>
            </w:r>
            <w:r w:rsidR="00837CBB">
              <w:t>20</w:t>
            </w:r>
            <w:r w:rsidR="001D168C">
              <w:t>2</w:t>
            </w:r>
            <w:r w:rsidR="00901A82">
              <w:t>2</w:t>
            </w:r>
          </w:p>
          <w:p w:rsidR="001E7E0A" w:rsidRPr="0087668E" w:rsidRDefault="00132319" w:rsidP="005F7D6C">
            <w:pPr>
              <w:pStyle w:val="Seitenzahlangabe"/>
            </w:pPr>
            <w:r>
              <w:t>S</w:t>
            </w:r>
            <w:r w:rsidR="001E7E0A" w:rsidRPr="0087668E">
              <w:t xml:space="preserve">eite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DD49C4">
              <w:rPr>
                <w:noProof/>
              </w:rPr>
              <w:t>1</w:t>
            </w:r>
            <w:r w:rsidR="001E7E0A" w:rsidRPr="0087668E">
              <w:fldChar w:fldCharType="end"/>
            </w:r>
            <w:r w:rsidR="001E7E0A" w:rsidRPr="0087668E">
              <w:t>/</w:t>
            </w:r>
            <w:r w:rsidR="00A813D6">
              <w:t>2</w:t>
            </w:r>
          </w:p>
        </w:tc>
      </w:tr>
    </w:tbl>
    <w:p w:rsidR="00F4093A" w:rsidRDefault="00F4093A" w:rsidP="00F4093A"/>
    <w:p w:rsidR="00E7538D" w:rsidRPr="00C13487" w:rsidRDefault="00204D31" w:rsidP="00E7538D">
      <w:pPr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thyssenkrupp</w:t>
      </w:r>
      <w:proofErr w:type="spellEnd"/>
      <w:r>
        <w:rPr>
          <w:rFonts w:asciiTheme="majorHAnsi" w:hAnsiTheme="majorHAnsi"/>
          <w:b/>
        </w:rPr>
        <w:t xml:space="preserve"> Rasselstein </w:t>
      </w:r>
      <w:r w:rsidR="00A3777B">
        <w:rPr>
          <w:rFonts w:asciiTheme="majorHAnsi" w:hAnsiTheme="majorHAnsi"/>
          <w:b/>
        </w:rPr>
        <w:t xml:space="preserve">forscht zum Einsatz von Wasserstoff in der </w:t>
      </w:r>
      <w:r w:rsidR="001B7440">
        <w:rPr>
          <w:rFonts w:asciiTheme="majorHAnsi" w:hAnsiTheme="majorHAnsi"/>
          <w:b/>
        </w:rPr>
        <w:t>Weißblechp</w:t>
      </w:r>
      <w:r>
        <w:rPr>
          <w:rFonts w:asciiTheme="majorHAnsi" w:hAnsiTheme="majorHAnsi"/>
          <w:b/>
        </w:rPr>
        <w:t xml:space="preserve">roduktion </w:t>
      </w:r>
      <w:r w:rsidR="00FA06F1">
        <w:rPr>
          <w:rFonts w:asciiTheme="majorHAnsi" w:hAnsiTheme="majorHAnsi"/>
          <w:b/>
        </w:rPr>
        <w:t xml:space="preserve"> </w:t>
      </w:r>
    </w:p>
    <w:p w:rsidR="00E7538D" w:rsidRPr="00F45411" w:rsidRDefault="00E7538D" w:rsidP="00E7538D">
      <w:pPr>
        <w:jc w:val="both"/>
        <w:rPr>
          <w:rFonts w:asciiTheme="majorHAnsi" w:hAnsiTheme="majorHAnsi"/>
          <w:color w:val="auto"/>
        </w:rPr>
      </w:pPr>
    </w:p>
    <w:p w:rsidR="00A32408" w:rsidRDefault="00A3777B" w:rsidP="006652D9">
      <w:pPr>
        <w:jc w:val="both"/>
        <w:rPr>
          <w:rFonts w:asciiTheme="majorHAnsi" w:hAnsiTheme="majorHAnsi"/>
        </w:rPr>
      </w:pPr>
      <w:r w:rsidRPr="00F45411">
        <w:rPr>
          <w:rFonts w:asciiTheme="majorHAnsi" w:hAnsiTheme="majorHAnsi"/>
          <w:color w:val="auto"/>
        </w:rPr>
        <w:t xml:space="preserve">Das Bundesministerium für </w:t>
      </w:r>
      <w:r w:rsidR="00717756" w:rsidRPr="00F45411">
        <w:rPr>
          <w:rFonts w:asciiTheme="majorHAnsi" w:hAnsiTheme="majorHAnsi"/>
          <w:color w:val="auto"/>
        </w:rPr>
        <w:t xml:space="preserve">Wirtschaft und Klimaschutz fördert zwei Verbundvorhaben, an denen die </w:t>
      </w:r>
      <w:proofErr w:type="spellStart"/>
      <w:r w:rsidR="00ED71FB" w:rsidRPr="00F45411">
        <w:rPr>
          <w:rFonts w:asciiTheme="majorHAnsi" w:hAnsiTheme="majorHAnsi"/>
          <w:color w:val="auto"/>
        </w:rPr>
        <w:t>thyssenkrupp</w:t>
      </w:r>
      <w:proofErr w:type="spellEnd"/>
      <w:r w:rsidR="00ED71FB" w:rsidRPr="00F45411">
        <w:rPr>
          <w:rFonts w:asciiTheme="majorHAnsi" w:hAnsiTheme="majorHAnsi"/>
          <w:color w:val="auto"/>
        </w:rPr>
        <w:t xml:space="preserve"> Rasselstein GmbH</w:t>
      </w:r>
      <w:r w:rsidR="00717756" w:rsidRPr="00F45411">
        <w:rPr>
          <w:rFonts w:asciiTheme="majorHAnsi" w:hAnsiTheme="majorHAnsi"/>
          <w:color w:val="auto"/>
        </w:rPr>
        <w:t xml:space="preserve"> im Rahmen des Förderaufrufs „Technologieoffensive Wasserstoff“</w:t>
      </w:r>
      <w:r w:rsidR="00F45411" w:rsidRPr="00F45411">
        <w:rPr>
          <w:rFonts w:asciiTheme="majorHAnsi" w:hAnsiTheme="majorHAnsi"/>
          <w:color w:val="auto"/>
        </w:rPr>
        <w:t xml:space="preserve"> </w:t>
      </w:r>
      <w:r w:rsidR="001B7440" w:rsidRPr="00F45411">
        <w:rPr>
          <w:rFonts w:asciiTheme="majorHAnsi" w:hAnsiTheme="majorHAnsi"/>
          <w:color w:val="auto"/>
        </w:rPr>
        <w:t>beteiligt ist</w:t>
      </w:r>
      <w:r w:rsidR="001B7440">
        <w:rPr>
          <w:rFonts w:asciiTheme="majorHAnsi" w:hAnsiTheme="majorHAnsi"/>
          <w:color w:val="auto"/>
        </w:rPr>
        <w:t>.</w:t>
      </w:r>
      <w:r w:rsidR="001B7440" w:rsidRPr="00F45411">
        <w:rPr>
          <w:rFonts w:asciiTheme="majorHAnsi" w:hAnsiTheme="majorHAnsi"/>
          <w:color w:val="auto"/>
        </w:rPr>
        <w:t xml:space="preserve"> </w:t>
      </w:r>
      <w:r w:rsidR="00BC6A52">
        <w:rPr>
          <w:rFonts w:asciiTheme="majorHAnsi" w:hAnsiTheme="majorHAnsi"/>
          <w:color w:val="auto"/>
        </w:rPr>
        <w:t>Die Forschungsprojekte</w:t>
      </w:r>
      <w:r w:rsidR="00AE4ECF">
        <w:rPr>
          <w:rFonts w:asciiTheme="majorHAnsi" w:hAnsiTheme="majorHAnsi"/>
          <w:color w:val="auto"/>
        </w:rPr>
        <w:t xml:space="preserve"> </w:t>
      </w:r>
      <w:r w:rsidR="00A32408">
        <w:rPr>
          <w:rFonts w:asciiTheme="majorHAnsi" w:hAnsiTheme="majorHAnsi"/>
        </w:rPr>
        <w:t>beschäftigen sich mit der Frage, wie Wasserstoff als Brennstoff die CO</w:t>
      </w:r>
      <w:r w:rsidR="00A32408" w:rsidRPr="006652D9">
        <w:rPr>
          <w:rFonts w:asciiTheme="majorHAnsi" w:hAnsiTheme="majorHAnsi"/>
          <w:vertAlign w:val="subscript"/>
        </w:rPr>
        <w:t>2</w:t>
      </w:r>
      <w:r w:rsidR="00A32408">
        <w:rPr>
          <w:rFonts w:asciiTheme="majorHAnsi" w:hAnsiTheme="majorHAnsi"/>
        </w:rPr>
        <w:t xml:space="preserve">-Emissionen in der Stahlindustrie auch </w:t>
      </w:r>
      <w:r w:rsidR="00147FC8">
        <w:rPr>
          <w:rFonts w:asciiTheme="majorHAnsi" w:hAnsiTheme="majorHAnsi"/>
        </w:rPr>
        <w:t>in der Weiterverarbeitung</w:t>
      </w:r>
      <w:r w:rsidR="00A32408">
        <w:rPr>
          <w:rFonts w:asciiTheme="majorHAnsi" w:hAnsiTheme="majorHAnsi"/>
        </w:rPr>
        <w:t xml:space="preserve">, also nicht nur bei der Stahlerzeugung, verringern kann. </w:t>
      </w:r>
    </w:p>
    <w:p w:rsidR="00A32408" w:rsidRDefault="00A32408" w:rsidP="006652D9">
      <w:pPr>
        <w:jc w:val="both"/>
        <w:rPr>
          <w:rFonts w:asciiTheme="majorHAnsi" w:hAnsiTheme="majorHAnsi"/>
        </w:rPr>
      </w:pPr>
    </w:p>
    <w:p w:rsidR="00643F05" w:rsidRDefault="00643F05" w:rsidP="006652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Beide Forschungsvorhaben sind Teil der umfassenden, langfristigen </w:t>
      </w:r>
      <w:proofErr w:type="spellStart"/>
      <w:r>
        <w:rPr>
          <w:rFonts w:asciiTheme="majorHAnsi" w:hAnsiTheme="majorHAnsi"/>
        </w:rPr>
        <w:t>Dekarbonisierungsstrategie</w:t>
      </w:r>
      <w:proofErr w:type="spellEnd"/>
      <w:r>
        <w:rPr>
          <w:rFonts w:asciiTheme="majorHAnsi" w:hAnsiTheme="majorHAnsi"/>
        </w:rPr>
        <w:t xml:space="preserve"> der </w:t>
      </w:r>
      <w:proofErr w:type="spellStart"/>
      <w:r>
        <w:rPr>
          <w:rFonts w:asciiTheme="majorHAnsi" w:hAnsiTheme="majorHAnsi"/>
        </w:rPr>
        <w:t>thyssenkrupp</w:t>
      </w:r>
      <w:proofErr w:type="spellEnd"/>
      <w:r>
        <w:rPr>
          <w:rFonts w:asciiTheme="majorHAnsi" w:hAnsiTheme="majorHAnsi"/>
        </w:rPr>
        <w:t xml:space="preserve"> Steel Europe AG, die </w:t>
      </w:r>
      <w:r w:rsidR="00147FC8">
        <w:rPr>
          <w:rFonts w:asciiTheme="majorHAnsi" w:hAnsiTheme="majorHAnsi"/>
        </w:rPr>
        <w:t xml:space="preserve">neben der Eisen- und Stahlerzeugung </w:t>
      </w:r>
      <w:r>
        <w:rPr>
          <w:rFonts w:asciiTheme="majorHAnsi" w:hAnsiTheme="majorHAnsi"/>
        </w:rPr>
        <w:t xml:space="preserve">auch alle </w:t>
      </w:r>
      <w:r w:rsidR="00147FC8">
        <w:rPr>
          <w:rFonts w:asciiTheme="majorHAnsi" w:hAnsiTheme="majorHAnsi"/>
        </w:rPr>
        <w:t xml:space="preserve">nachgelagerten Produktionsprozesse </w:t>
      </w:r>
      <w:r>
        <w:rPr>
          <w:rFonts w:asciiTheme="majorHAnsi" w:hAnsiTheme="majorHAnsi"/>
        </w:rPr>
        <w:t xml:space="preserve">umfasst. Sie basieren auf der </w:t>
      </w:r>
      <w:r w:rsidR="002F38A3">
        <w:rPr>
          <w:rFonts w:asciiTheme="majorHAnsi" w:hAnsiTheme="majorHAnsi"/>
        </w:rPr>
        <w:t>Selbstv</w:t>
      </w:r>
      <w:r>
        <w:rPr>
          <w:rFonts w:asciiTheme="majorHAnsi" w:hAnsiTheme="majorHAnsi"/>
        </w:rPr>
        <w:t xml:space="preserve">erpflichtung von </w:t>
      </w:r>
      <w:proofErr w:type="spellStart"/>
      <w:r>
        <w:rPr>
          <w:rFonts w:asciiTheme="majorHAnsi" w:hAnsiTheme="majorHAnsi"/>
        </w:rPr>
        <w:t>thyssenkrupp</w:t>
      </w:r>
      <w:proofErr w:type="spellEnd"/>
      <w:r>
        <w:rPr>
          <w:rFonts w:asciiTheme="majorHAnsi" w:hAnsiTheme="majorHAnsi"/>
        </w:rPr>
        <w:t xml:space="preserve"> Steel Europe, bis zum Jahr 2045 komplett klimaneutral zu sein.</w:t>
      </w:r>
    </w:p>
    <w:p w:rsidR="00643F05" w:rsidRDefault="00643F05" w:rsidP="006652D9">
      <w:pPr>
        <w:jc w:val="both"/>
        <w:rPr>
          <w:rFonts w:asciiTheme="majorHAnsi" w:hAnsiTheme="majorHAnsi"/>
        </w:rPr>
      </w:pPr>
    </w:p>
    <w:p w:rsidR="00F45411" w:rsidRPr="00F45411" w:rsidRDefault="00A32408" w:rsidP="006652D9">
      <w:pPr>
        <w:jc w:val="both"/>
        <w:rPr>
          <w:color w:val="auto"/>
        </w:rPr>
      </w:pPr>
      <w:r>
        <w:rPr>
          <w:rFonts w:asciiTheme="majorHAnsi" w:hAnsiTheme="majorHAnsi"/>
        </w:rPr>
        <w:t xml:space="preserve">Die </w:t>
      </w:r>
      <w:r w:rsidR="00F45411" w:rsidRPr="00F45411">
        <w:rPr>
          <w:color w:val="auto"/>
        </w:rPr>
        <w:t>Forschungs</w:t>
      </w:r>
      <w:r w:rsidR="00643F05">
        <w:rPr>
          <w:color w:val="auto"/>
        </w:rPr>
        <w:t>projekte</w:t>
      </w:r>
      <w:r w:rsidR="00F45411" w:rsidRPr="00F45411">
        <w:rPr>
          <w:color w:val="auto"/>
        </w:rPr>
        <w:t xml:space="preserve"> sind für Deutschlands einzigen Weißblechhersteller ein wichtiger Bestandteil der Nachhaltigkeitsstrategie</w:t>
      </w:r>
      <w:r w:rsidR="00643F05">
        <w:rPr>
          <w:color w:val="auto"/>
        </w:rPr>
        <w:t xml:space="preserve"> am Standort Andernach</w:t>
      </w:r>
      <w:r w:rsidR="00F45411" w:rsidRPr="00F45411">
        <w:rPr>
          <w:color w:val="auto"/>
        </w:rPr>
        <w:t>: Bis zum Jahr 2045 will d</w:t>
      </w:r>
      <w:r w:rsidR="00643F05">
        <w:rPr>
          <w:color w:val="auto"/>
        </w:rPr>
        <w:t>as Unternehmen dort</w:t>
      </w:r>
      <w:r w:rsidR="00F45411" w:rsidRPr="00F45411">
        <w:rPr>
          <w:color w:val="auto"/>
        </w:rPr>
        <w:t xml:space="preserve"> jährlich rund 400.000 Tonnen CO</w:t>
      </w:r>
      <w:r w:rsidR="00F45411" w:rsidRPr="00F45411">
        <w:rPr>
          <w:color w:val="auto"/>
          <w:vertAlign w:val="subscript"/>
        </w:rPr>
        <w:t>2</w:t>
      </w:r>
      <w:r w:rsidR="00F45411" w:rsidRPr="00F45411">
        <w:rPr>
          <w:color w:val="auto"/>
        </w:rPr>
        <w:t xml:space="preserve">-Emissionen einsparen. Das entspricht in etwa den Emissionen, die im umliegenden Landkreis Mayen-Koblenz mit seinen 215.000 Einwohnern durch den privaten Verbrauch von Erdgas innerhalb von zwei Jahren verursacht werden. Die Klimapläne von </w:t>
      </w:r>
      <w:proofErr w:type="spellStart"/>
      <w:r w:rsidR="00F45411" w:rsidRPr="00F45411">
        <w:rPr>
          <w:color w:val="auto"/>
        </w:rPr>
        <w:t>thyssenkrupp</w:t>
      </w:r>
      <w:proofErr w:type="spellEnd"/>
      <w:r w:rsidR="00F45411" w:rsidRPr="00F45411">
        <w:rPr>
          <w:color w:val="auto"/>
        </w:rPr>
        <w:t xml:space="preserve"> Rasselstein bieten der Region somit einen großen Hebel zur Klimaneutralität. </w:t>
      </w:r>
    </w:p>
    <w:p w:rsidR="00717756" w:rsidRDefault="00717756" w:rsidP="006652D9">
      <w:pPr>
        <w:jc w:val="both"/>
        <w:rPr>
          <w:rFonts w:asciiTheme="majorHAnsi" w:hAnsiTheme="majorHAnsi"/>
        </w:rPr>
      </w:pPr>
    </w:p>
    <w:p w:rsidR="003B631F" w:rsidRDefault="007E0070" w:rsidP="006652D9">
      <w:pPr>
        <w:jc w:val="both"/>
        <w:rPr>
          <w:color w:val="auto"/>
        </w:rPr>
      </w:pPr>
      <w:r>
        <w:rPr>
          <w:rFonts w:asciiTheme="majorHAnsi" w:hAnsiTheme="majorHAnsi"/>
        </w:rPr>
        <w:t xml:space="preserve">Bei beiden </w:t>
      </w:r>
      <w:r w:rsidR="00A32408">
        <w:rPr>
          <w:rFonts w:asciiTheme="majorHAnsi" w:hAnsiTheme="majorHAnsi"/>
        </w:rPr>
        <w:t>Vorhaben</w:t>
      </w:r>
      <w:r>
        <w:rPr>
          <w:rFonts w:asciiTheme="majorHAnsi" w:hAnsiTheme="majorHAnsi"/>
        </w:rPr>
        <w:t xml:space="preserve"> geht es u</w:t>
      </w:r>
      <w:r w:rsidR="003B631F">
        <w:rPr>
          <w:rFonts w:asciiTheme="majorHAnsi" w:hAnsiTheme="majorHAnsi"/>
        </w:rPr>
        <w:t>m den Einsatz von Wasserstoff in den energieintensiven</w:t>
      </w:r>
      <w:r>
        <w:rPr>
          <w:rFonts w:asciiTheme="majorHAnsi" w:hAnsiTheme="majorHAnsi"/>
        </w:rPr>
        <w:t xml:space="preserve"> Glühprozess</w:t>
      </w:r>
      <w:r w:rsidR="003B631F">
        <w:rPr>
          <w:rFonts w:asciiTheme="majorHAnsi" w:hAnsiTheme="majorHAnsi"/>
        </w:rPr>
        <w:t>en</w:t>
      </w:r>
      <w:r>
        <w:rPr>
          <w:rFonts w:asciiTheme="majorHAnsi" w:hAnsiTheme="majorHAnsi"/>
        </w:rPr>
        <w:t xml:space="preserve"> der Weißblechherstellung. </w:t>
      </w:r>
      <w:r w:rsidR="003B631F" w:rsidRPr="003B631F">
        <w:rPr>
          <w:color w:val="auto"/>
        </w:rPr>
        <w:t xml:space="preserve">Diese </w:t>
      </w:r>
      <w:r w:rsidR="00BC6A52">
        <w:rPr>
          <w:color w:val="auto"/>
        </w:rPr>
        <w:t xml:space="preserve">Prozesse </w:t>
      </w:r>
      <w:r w:rsidR="003B631F" w:rsidRPr="003B631F">
        <w:rPr>
          <w:color w:val="auto"/>
        </w:rPr>
        <w:t>werden benötigt, um die beim Kaltwalzen zerstörte kristalline Struktur des Werkstoffs wiederherzustellen.</w:t>
      </w:r>
    </w:p>
    <w:p w:rsidR="003B631F" w:rsidRDefault="003B631F" w:rsidP="006652D9">
      <w:pPr>
        <w:jc w:val="both"/>
        <w:rPr>
          <w:color w:val="auto"/>
        </w:rPr>
      </w:pPr>
    </w:p>
    <w:p w:rsidR="007E0070" w:rsidRPr="006652D9" w:rsidRDefault="00E50ECC" w:rsidP="006652D9">
      <w:pPr>
        <w:jc w:val="both"/>
        <w:rPr>
          <w:rFonts w:ascii="TKTypeMedium" w:hAnsi="TKTypeMedium"/>
        </w:rPr>
      </w:pPr>
      <w:r w:rsidRPr="006652D9">
        <w:rPr>
          <w:rFonts w:ascii="TKTypeMedium" w:hAnsi="TKTypeMedium"/>
        </w:rPr>
        <w:t>FlexHeat2Anneal</w:t>
      </w:r>
    </w:p>
    <w:p w:rsidR="003B631F" w:rsidRPr="00CB361F" w:rsidRDefault="00A32408" w:rsidP="00534FEC">
      <w:pPr>
        <w:jc w:val="both"/>
        <w:rPr>
          <w:color w:val="auto"/>
        </w:rPr>
      </w:pPr>
      <w:r>
        <w:rPr>
          <w:rFonts w:asciiTheme="majorHAnsi" w:hAnsiTheme="majorHAnsi"/>
        </w:rPr>
        <w:t>Beim Forschungsprojekt „FlexHeat2Anneal“</w:t>
      </w:r>
      <w:r w:rsidR="009C5E75">
        <w:rPr>
          <w:rFonts w:asciiTheme="majorHAnsi" w:hAnsiTheme="majorHAnsi"/>
        </w:rPr>
        <w:t xml:space="preserve"> (Förderkennzeichen 03EN2078 A-C)</w:t>
      </w:r>
      <w:r>
        <w:rPr>
          <w:rFonts w:asciiTheme="majorHAnsi" w:hAnsiTheme="majorHAnsi"/>
        </w:rPr>
        <w:t xml:space="preserve"> ist der Fokus auf dem</w:t>
      </w:r>
      <w:r w:rsidR="002A2E41">
        <w:rPr>
          <w:rFonts w:asciiTheme="majorHAnsi" w:hAnsiTheme="majorHAnsi"/>
        </w:rPr>
        <w:t xml:space="preserve"> </w:t>
      </w:r>
      <w:r w:rsidR="003B631F">
        <w:rPr>
          <w:rFonts w:asciiTheme="majorHAnsi" w:hAnsiTheme="majorHAnsi"/>
        </w:rPr>
        <w:t xml:space="preserve">Einsatz von Wasserstoff in der Durchlaufglühe, in der das </w:t>
      </w:r>
      <w:proofErr w:type="spellStart"/>
      <w:r w:rsidR="003B631F" w:rsidRPr="00CB361F">
        <w:rPr>
          <w:rFonts w:asciiTheme="majorHAnsi" w:hAnsiTheme="majorHAnsi"/>
          <w:color w:val="auto"/>
        </w:rPr>
        <w:t>Feinstband</w:t>
      </w:r>
      <w:proofErr w:type="spellEnd"/>
      <w:r w:rsidR="003B631F" w:rsidRPr="00CB361F">
        <w:rPr>
          <w:color w:val="auto"/>
        </w:rPr>
        <w:t xml:space="preserve"> abgewickelt und über Rollen geführt bei hoher Temperatur in kurzen Durchlaufzeiten </w:t>
      </w:r>
      <w:proofErr w:type="spellStart"/>
      <w:r w:rsidR="003B631F" w:rsidRPr="00CB361F">
        <w:rPr>
          <w:color w:val="auto"/>
        </w:rPr>
        <w:t>rekristallisiert</w:t>
      </w:r>
      <w:proofErr w:type="spellEnd"/>
      <w:r w:rsidR="003B631F" w:rsidRPr="00CB361F">
        <w:rPr>
          <w:color w:val="auto"/>
        </w:rPr>
        <w:t xml:space="preserve"> wird. </w:t>
      </w:r>
    </w:p>
    <w:p w:rsidR="003B631F" w:rsidRDefault="003B631F" w:rsidP="006652D9">
      <w:pPr>
        <w:jc w:val="both"/>
        <w:rPr>
          <w:rFonts w:asciiTheme="majorHAnsi" w:hAnsiTheme="majorHAnsi"/>
        </w:rPr>
      </w:pPr>
    </w:p>
    <w:p w:rsidR="003B631F" w:rsidRDefault="00CB361F" w:rsidP="006652D9">
      <w:pPr>
        <w:jc w:val="both"/>
        <w:rPr>
          <w:color w:val="auto"/>
        </w:rPr>
      </w:pPr>
      <w:r w:rsidRPr="00CB361F">
        <w:rPr>
          <w:color w:val="auto"/>
        </w:rPr>
        <w:t>Bislang kommt insbesondere beim Glühen de</w:t>
      </w:r>
      <w:r w:rsidR="000A3AFB">
        <w:rPr>
          <w:color w:val="auto"/>
        </w:rPr>
        <w:t xml:space="preserve">s </w:t>
      </w:r>
      <w:proofErr w:type="spellStart"/>
      <w:r w:rsidR="000A3AFB">
        <w:rPr>
          <w:color w:val="auto"/>
        </w:rPr>
        <w:t>Feinstbands</w:t>
      </w:r>
      <w:proofErr w:type="spellEnd"/>
      <w:r w:rsidRPr="00CB361F">
        <w:rPr>
          <w:color w:val="auto"/>
        </w:rPr>
        <w:t xml:space="preserve"> vor allem Erdgas zum Einsatz. Künftig soll der fossile Energieträger durch die Beimischung von grünem Wasserstoff sukzessive ersetzt werden. </w:t>
      </w:r>
      <w:r w:rsidR="009308F5">
        <w:rPr>
          <w:color w:val="auto"/>
        </w:rPr>
        <w:t>„</w:t>
      </w:r>
      <w:r w:rsidRPr="00CB361F">
        <w:rPr>
          <w:color w:val="auto"/>
        </w:rPr>
        <w:t>Durch den geplanten flexible</w:t>
      </w:r>
      <w:r w:rsidR="00EC0335">
        <w:rPr>
          <w:color w:val="auto"/>
        </w:rPr>
        <w:t xml:space="preserve">n Einsatz von Wasserstoff in der </w:t>
      </w:r>
      <w:r w:rsidR="00EC0335">
        <w:rPr>
          <w:color w:val="auto"/>
        </w:rPr>
        <w:lastRenderedPageBreak/>
        <w:t>Glühe</w:t>
      </w:r>
      <w:r w:rsidRPr="00CB361F">
        <w:rPr>
          <w:color w:val="auto"/>
        </w:rPr>
        <w:t xml:space="preserve"> ergeben sich verschiedene Fragestellungen</w:t>
      </w:r>
      <w:r w:rsidR="00B94639">
        <w:rPr>
          <w:color w:val="auto"/>
        </w:rPr>
        <w:t>. W</w:t>
      </w:r>
      <w:r w:rsidRPr="009308F5">
        <w:rPr>
          <w:color w:val="auto"/>
        </w:rPr>
        <w:t xml:space="preserve">asserstoff </w:t>
      </w:r>
      <w:r w:rsidRPr="00CB361F">
        <w:rPr>
          <w:color w:val="auto"/>
        </w:rPr>
        <w:t xml:space="preserve">verbrennt </w:t>
      </w:r>
      <w:r w:rsidR="009C5E75">
        <w:rPr>
          <w:color w:val="auto"/>
        </w:rPr>
        <w:t xml:space="preserve">beispielsweise </w:t>
      </w:r>
      <w:r w:rsidRPr="00CB361F">
        <w:rPr>
          <w:color w:val="auto"/>
        </w:rPr>
        <w:t>heißer als Erdgas. Deswegen müssen die Brenner und Strahlheizrohre angepasst werden</w:t>
      </w:r>
      <w:r w:rsidR="00B94639" w:rsidRPr="009308F5">
        <w:rPr>
          <w:color w:val="auto"/>
        </w:rPr>
        <w:t xml:space="preserve">“, so </w:t>
      </w:r>
      <w:r w:rsidR="00D06974">
        <w:rPr>
          <w:color w:val="auto"/>
        </w:rPr>
        <w:t>Torsten Schmitt</w:t>
      </w:r>
      <w:r w:rsidR="00B94639" w:rsidRPr="009308F5">
        <w:rPr>
          <w:color w:val="auto"/>
        </w:rPr>
        <w:t xml:space="preserve">, </w:t>
      </w:r>
      <w:r w:rsidR="003A02EF" w:rsidRPr="003A02EF">
        <w:rPr>
          <w:color w:val="auto"/>
        </w:rPr>
        <w:t xml:space="preserve">Experte und verantwortlicher Ingenieur Elektrik für die Instandhaltung der Bandanlagen </w:t>
      </w:r>
      <w:r w:rsidR="00B94639" w:rsidRPr="009308F5">
        <w:rPr>
          <w:color w:val="auto"/>
        </w:rPr>
        <w:t xml:space="preserve">bei </w:t>
      </w:r>
      <w:proofErr w:type="spellStart"/>
      <w:r w:rsidR="00B94639" w:rsidRPr="009308F5">
        <w:rPr>
          <w:color w:val="auto"/>
        </w:rPr>
        <w:t>thyssenkrupp</w:t>
      </w:r>
      <w:proofErr w:type="spellEnd"/>
      <w:r w:rsidR="00B94639" w:rsidRPr="009308F5">
        <w:rPr>
          <w:color w:val="auto"/>
        </w:rPr>
        <w:t xml:space="preserve"> Rasselstein.</w:t>
      </w:r>
      <w:r w:rsidR="00B94639">
        <w:rPr>
          <w:color w:val="auto"/>
        </w:rPr>
        <w:t xml:space="preserve"> „Zudem </w:t>
      </w:r>
      <w:r w:rsidR="00382971">
        <w:rPr>
          <w:color w:val="auto"/>
        </w:rPr>
        <w:t>enthält das Abgas</w:t>
      </w:r>
      <w:r w:rsidR="00382971" w:rsidRPr="00CB361F">
        <w:rPr>
          <w:color w:val="auto"/>
        </w:rPr>
        <w:t xml:space="preserve"> </w:t>
      </w:r>
      <w:r w:rsidR="00B94639" w:rsidRPr="00CB361F">
        <w:rPr>
          <w:color w:val="auto"/>
        </w:rPr>
        <w:t xml:space="preserve">als Folge </w:t>
      </w:r>
      <w:r w:rsidR="00382971">
        <w:rPr>
          <w:color w:val="auto"/>
        </w:rPr>
        <w:t xml:space="preserve">sehr viel </w:t>
      </w:r>
      <w:r w:rsidR="00B94639" w:rsidRPr="00B94639">
        <w:rPr>
          <w:color w:val="auto"/>
        </w:rPr>
        <w:t xml:space="preserve">Wasserdampf. Was das </w:t>
      </w:r>
      <w:r w:rsidR="00B94639">
        <w:rPr>
          <w:color w:val="auto"/>
        </w:rPr>
        <w:t xml:space="preserve">für den </w:t>
      </w:r>
      <w:r w:rsidR="00B94639" w:rsidRPr="00B94639">
        <w:rPr>
          <w:color w:val="auto"/>
        </w:rPr>
        <w:t xml:space="preserve">Prozess </w:t>
      </w:r>
      <w:r w:rsidR="00B94639">
        <w:rPr>
          <w:color w:val="auto"/>
        </w:rPr>
        <w:t xml:space="preserve">bedeutet, können wir erst beurteilen, </w:t>
      </w:r>
      <w:r w:rsidR="00B94639" w:rsidRPr="00B94639">
        <w:rPr>
          <w:color w:val="auto"/>
        </w:rPr>
        <w:t xml:space="preserve">wenn wir unsere Versuche im Labor abgeschlossen haben und unsere Erkenntnisse an der Großanlage im Realbetrieb anwenden. </w:t>
      </w:r>
      <w:r w:rsidRPr="00CB361F">
        <w:rPr>
          <w:color w:val="auto"/>
        </w:rPr>
        <w:t xml:space="preserve">Und </w:t>
      </w:r>
      <w:r w:rsidR="00B94639">
        <w:rPr>
          <w:color w:val="auto"/>
        </w:rPr>
        <w:t xml:space="preserve">natürlich brauchen </w:t>
      </w:r>
      <w:r w:rsidRPr="00CB361F">
        <w:rPr>
          <w:color w:val="auto"/>
        </w:rPr>
        <w:t xml:space="preserve">wir angepasste Sicherheitskonzepte, um unsere Anlagen </w:t>
      </w:r>
      <w:r w:rsidR="00382971">
        <w:rPr>
          <w:color w:val="auto"/>
        </w:rPr>
        <w:t xml:space="preserve">auch mit Wasserstoff </w:t>
      </w:r>
      <w:r w:rsidRPr="00CB361F">
        <w:rPr>
          <w:color w:val="auto"/>
        </w:rPr>
        <w:t xml:space="preserve">jederzeit betriebssicher zu </w:t>
      </w:r>
      <w:r w:rsidR="00382971">
        <w:rPr>
          <w:color w:val="auto"/>
        </w:rPr>
        <w:t>betreiben</w:t>
      </w:r>
      <w:r w:rsidR="009308F5">
        <w:rPr>
          <w:color w:val="auto"/>
        </w:rPr>
        <w:t>.</w:t>
      </w:r>
      <w:r w:rsidRPr="00CB361F">
        <w:rPr>
          <w:color w:val="auto"/>
        </w:rPr>
        <w:t xml:space="preserve">“ </w:t>
      </w:r>
    </w:p>
    <w:p w:rsidR="00B94639" w:rsidRDefault="00B94639" w:rsidP="006652D9">
      <w:pPr>
        <w:jc w:val="both"/>
        <w:rPr>
          <w:color w:val="auto"/>
        </w:rPr>
      </w:pPr>
    </w:p>
    <w:p w:rsidR="00B94639" w:rsidRDefault="00B94639" w:rsidP="006652D9">
      <w:pPr>
        <w:jc w:val="both"/>
        <w:rPr>
          <w:color w:val="auto"/>
        </w:rPr>
      </w:pPr>
      <w:r>
        <w:rPr>
          <w:color w:val="auto"/>
        </w:rPr>
        <w:t xml:space="preserve">Das Forschungsprojekt FlexHeat2Anneal hat eine Laufzeit von drei Jahren. Projektpartner sind neben der </w:t>
      </w:r>
      <w:proofErr w:type="spellStart"/>
      <w:r>
        <w:rPr>
          <w:color w:val="auto"/>
        </w:rPr>
        <w:t>thyssenkrupp</w:t>
      </w:r>
      <w:proofErr w:type="spellEnd"/>
      <w:r>
        <w:rPr>
          <w:color w:val="auto"/>
        </w:rPr>
        <w:t xml:space="preserve"> Rasselstein GmbH</w:t>
      </w:r>
      <w:bookmarkStart w:id="0" w:name="_GoBack"/>
      <w:bookmarkEnd w:id="0"/>
      <w:r w:rsidR="005247E1">
        <w:rPr>
          <w:color w:val="auto"/>
        </w:rPr>
        <w:t xml:space="preserve"> das Institut für Industrie</w:t>
      </w:r>
      <w:r>
        <w:rPr>
          <w:color w:val="auto"/>
        </w:rPr>
        <w:t>ofenbau und Wärmetechnik der RWTH Aachen und die WS Wärmeprozesstechnik GmbH.</w:t>
      </w:r>
    </w:p>
    <w:p w:rsidR="00B94639" w:rsidRDefault="00B94639" w:rsidP="006652D9">
      <w:pPr>
        <w:jc w:val="both"/>
        <w:rPr>
          <w:color w:val="auto"/>
        </w:rPr>
      </w:pPr>
    </w:p>
    <w:p w:rsidR="00B94639" w:rsidRPr="00AC5F6F" w:rsidRDefault="00AC5F6F" w:rsidP="006652D9">
      <w:pPr>
        <w:jc w:val="both"/>
        <w:rPr>
          <w:rFonts w:ascii="TKTypeMedium" w:hAnsi="TKTypeMedium"/>
          <w:color w:val="auto"/>
        </w:rPr>
      </w:pPr>
      <w:r w:rsidRPr="00AC5F6F">
        <w:rPr>
          <w:rFonts w:ascii="TKTypeMedium" w:hAnsi="TKTypeMedium"/>
          <w:iCs/>
          <w:color w:val="auto"/>
        </w:rPr>
        <w:t>H2-DisTherPro</w:t>
      </w:r>
    </w:p>
    <w:p w:rsidR="003B631F" w:rsidRDefault="003B631F" w:rsidP="006652D9">
      <w:pPr>
        <w:jc w:val="both"/>
        <w:rPr>
          <w:rFonts w:asciiTheme="majorHAnsi" w:hAnsiTheme="majorHAnsi"/>
        </w:rPr>
      </w:pPr>
    </w:p>
    <w:p w:rsidR="00AC5F6F" w:rsidRDefault="00AC5F6F" w:rsidP="00241CA9">
      <w:pPr>
        <w:ind w:left="16" w:hanging="16"/>
        <w:jc w:val="both"/>
        <w:rPr>
          <w:color w:val="auto"/>
        </w:rPr>
      </w:pPr>
      <w:r>
        <w:rPr>
          <w:rFonts w:asciiTheme="majorHAnsi" w:hAnsiTheme="majorHAnsi"/>
        </w:rPr>
        <w:t xml:space="preserve">Beim Forschungsvorhaben </w:t>
      </w:r>
      <w:r w:rsidR="00821FF6">
        <w:rPr>
          <w:rFonts w:asciiTheme="majorHAnsi" w:hAnsiTheme="majorHAnsi"/>
        </w:rPr>
        <w:t>„H2-DisTherPro“</w:t>
      </w:r>
      <w:r w:rsidR="009C5E75">
        <w:rPr>
          <w:rFonts w:asciiTheme="majorHAnsi" w:hAnsiTheme="majorHAnsi"/>
        </w:rPr>
        <w:t xml:space="preserve"> (Förderkennzeichen 03EN2077 A-D)</w:t>
      </w:r>
      <w:r w:rsidR="00821F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ist das Ziel, </w:t>
      </w:r>
      <w:r w:rsidRPr="00241CA9">
        <w:rPr>
          <w:color w:val="auto"/>
        </w:rPr>
        <w:t>kohlenstoffhaltige Brenngase durch Wasserstoff an diskontinuierlich betriebenen Thermoprozessanlagen zu substituieren.</w:t>
      </w:r>
      <w:r w:rsidR="00707A73">
        <w:rPr>
          <w:color w:val="auto"/>
        </w:rPr>
        <w:t xml:space="preserve"> Hierzu wird erprobt, bis zu 100 Prozent Wasserstoff an den </w:t>
      </w:r>
      <w:proofErr w:type="spellStart"/>
      <w:r w:rsidR="00707A73">
        <w:rPr>
          <w:color w:val="auto"/>
        </w:rPr>
        <w:t>Haubenglühen</w:t>
      </w:r>
      <w:proofErr w:type="spellEnd"/>
      <w:r w:rsidR="00707A73">
        <w:rPr>
          <w:color w:val="auto"/>
        </w:rPr>
        <w:t xml:space="preserve"> </w:t>
      </w:r>
      <w:r w:rsidR="00794FC5">
        <w:rPr>
          <w:color w:val="auto"/>
        </w:rPr>
        <w:t>von</w:t>
      </w:r>
      <w:r w:rsidR="00707A73">
        <w:rPr>
          <w:color w:val="auto"/>
        </w:rPr>
        <w:t xml:space="preserve"> </w:t>
      </w:r>
      <w:proofErr w:type="spellStart"/>
      <w:r w:rsidR="00707A73">
        <w:rPr>
          <w:color w:val="auto"/>
        </w:rPr>
        <w:t>thyssenkrupp</w:t>
      </w:r>
      <w:proofErr w:type="spellEnd"/>
      <w:r w:rsidR="00707A73">
        <w:rPr>
          <w:color w:val="auto"/>
        </w:rPr>
        <w:t xml:space="preserve"> Rasselstein </w:t>
      </w:r>
      <w:r w:rsidR="00794FC5">
        <w:rPr>
          <w:color w:val="auto"/>
        </w:rPr>
        <w:t>e</w:t>
      </w:r>
      <w:r w:rsidR="00707A73">
        <w:rPr>
          <w:color w:val="auto"/>
        </w:rPr>
        <w:t>inzusetzen.</w:t>
      </w:r>
      <w:r w:rsidR="0096270C">
        <w:rPr>
          <w:color w:val="auto"/>
        </w:rPr>
        <w:t xml:space="preserve"> In </w:t>
      </w:r>
      <w:r w:rsidR="00382971">
        <w:rPr>
          <w:color w:val="auto"/>
        </w:rPr>
        <w:t>diesem Verfahren</w:t>
      </w:r>
      <w:r w:rsidR="0096270C">
        <w:rPr>
          <w:color w:val="auto"/>
        </w:rPr>
        <w:t xml:space="preserve"> verweilt das </w:t>
      </w:r>
      <w:proofErr w:type="spellStart"/>
      <w:r w:rsidR="0096270C">
        <w:rPr>
          <w:color w:val="auto"/>
        </w:rPr>
        <w:t>Feinstband</w:t>
      </w:r>
      <w:proofErr w:type="spellEnd"/>
      <w:r w:rsidR="0096270C">
        <w:rPr>
          <w:color w:val="auto"/>
        </w:rPr>
        <w:t xml:space="preserve"> gestapelt als Coils bis zu 48 S</w:t>
      </w:r>
      <w:r w:rsidR="00794FC5">
        <w:rPr>
          <w:color w:val="auto"/>
        </w:rPr>
        <w:t xml:space="preserve">tunden und </w:t>
      </w:r>
      <w:proofErr w:type="spellStart"/>
      <w:r w:rsidR="00794FC5">
        <w:rPr>
          <w:color w:val="auto"/>
        </w:rPr>
        <w:t>rekristallisiert</w:t>
      </w:r>
      <w:proofErr w:type="spellEnd"/>
      <w:r w:rsidR="00794FC5">
        <w:rPr>
          <w:color w:val="auto"/>
        </w:rPr>
        <w:t xml:space="preserve"> hier ebenfalls.</w:t>
      </w:r>
    </w:p>
    <w:p w:rsidR="003B631F" w:rsidRDefault="003B631F" w:rsidP="00AC5F6F">
      <w:pPr>
        <w:ind w:left="16" w:hanging="16"/>
        <w:jc w:val="both"/>
        <w:rPr>
          <w:rFonts w:asciiTheme="majorHAnsi" w:hAnsiTheme="majorHAnsi"/>
          <w:color w:val="auto"/>
        </w:rPr>
      </w:pPr>
    </w:p>
    <w:p w:rsidR="00794FC5" w:rsidRDefault="00794FC5" w:rsidP="00AC5F6F">
      <w:pPr>
        <w:ind w:left="16" w:hanging="16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In dem Forschungsprojekt stehen die Anpassung der Infrastruktur zur Einbindung von Wasserstoff, die Modellierung des diskontinuierlichen Glühprozesses mit Wasserstoff-Beheizung und eine Langzeiterprobung an ausgewählten Glühhauben im Mittelpunkt. </w:t>
      </w:r>
    </w:p>
    <w:p w:rsidR="0040525F" w:rsidRDefault="0040525F" w:rsidP="00AC5F6F">
      <w:pPr>
        <w:ind w:left="16" w:hanging="16"/>
        <w:jc w:val="both"/>
        <w:rPr>
          <w:rFonts w:asciiTheme="majorHAnsi" w:hAnsiTheme="majorHAnsi"/>
          <w:color w:val="auto"/>
        </w:rPr>
      </w:pPr>
    </w:p>
    <w:p w:rsidR="0040525F" w:rsidRPr="0063276C" w:rsidRDefault="0040525F" w:rsidP="00AC5F6F">
      <w:pPr>
        <w:ind w:left="16" w:hanging="16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„Auch hier muss ein sicherer Betrieb gewährleistet, sowie eine gleichbleibend hohe </w:t>
      </w:r>
      <w:r w:rsidRPr="0063276C">
        <w:rPr>
          <w:rFonts w:asciiTheme="majorHAnsi" w:hAnsiTheme="majorHAnsi"/>
          <w:color w:val="auto"/>
        </w:rPr>
        <w:t xml:space="preserve">Produktqualität sichergestellt werden“, betont </w:t>
      </w:r>
      <w:r w:rsidR="00BA2F38">
        <w:rPr>
          <w:rFonts w:asciiTheme="majorHAnsi" w:hAnsiTheme="majorHAnsi"/>
          <w:color w:val="auto"/>
        </w:rPr>
        <w:t xml:space="preserve">Dr. </w:t>
      </w:r>
      <w:r w:rsidR="00D06974">
        <w:rPr>
          <w:rFonts w:asciiTheme="majorHAnsi" w:hAnsiTheme="majorHAnsi"/>
          <w:color w:val="auto"/>
        </w:rPr>
        <w:t xml:space="preserve">Peter Kirchesch, Projektleiter Forschungsprojekte bei </w:t>
      </w:r>
      <w:proofErr w:type="spellStart"/>
      <w:r w:rsidR="00D06974">
        <w:rPr>
          <w:rFonts w:asciiTheme="majorHAnsi" w:hAnsiTheme="majorHAnsi"/>
          <w:color w:val="auto"/>
        </w:rPr>
        <w:t>thyssenkrupp</w:t>
      </w:r>
      <w:proofErr w:type="spellEnd"/>
      <w:r w:rsidR="00D06974">
        <w:rPr>
          <w:rFonts w:asciiTheme="majorHAnsi" w:hAnsiTheme="majorHAnsi"/>
          <w:color w:val="auto"/>
        </w:rPr>
        <w:t xml:space="preserve"> Rasselstein</w:t>
      </w:r>
      <w:r w:rsidRPr="0063276C">
        <w:rPr>
          <w:rFonts w:asciiTheme="majorHAnsi" w:hAnsiTheme="majorHAnsi"/>
          <w:color w:val="auto"/>
        </w:rPr>
        <w:t xml:space="preserve">. </w:t>
      </w:r>
      <w:r w:rsidR="0063276C" w:rsidRPr="0063276C">
        <w:rPr>
          <w:rFonts w:asciiTheme="majorHAnsi" w:hAnsiTheme="majorHAnsi"/>
          <w:color w:val="auto"/>
        </w:rPr>
        <w:t>„</w:t>
      </w:r>
      <w:r w:rsidR="0004425E">
        <w:rPr>
          <w:rFonts w:asciiTheme="majorHAnsi" w:hAnsiTheme="majorHAnsi"/>
          <w:color w:val="auto"/>
        </w:rPr>
        <w:t>Im</w:t>
      </w:r>
      <w:r w:rsidR="0063276C" w:rsidRPr="0063276C">
        <w:rPr>
          <w:color w:val="auto"/>
        </w:rPr>
        <w:t xml:space="preserve"> Duisburger Technikum des </w:t>
      </w:r>
      <w:proofErr w:type="spellStart"/>
      <w:r w:rsidR="0063276C" w:rsidRPr="0063276C">
        <w:rPr>
          <w:color w:val="auto"/>
        </w:rPr>
        <w:t>VDEh</w:t>
      </w:r>
      <w:proofErr w:type="spellEnd"/>
      <w:r w:rsidR="0063276C" w:rsidRPr="0063276C">
        <w:rPr>
          <w:color w:val="auto"/>
        </w:rPr>
        <w:t xml:space="preserve"> Betriebsforschungsinstituts</w:t>
      </w:r>
      <w:r w:rsidR="0004425E" w:rsidRPr="0004425E">
        <w:rPr>
          <w:rFonts w:asciiTheme="majorHAnsi" w:hAnsiTheme="majorHAnsi"/>
          <w:color w:val="auto"/>
        </w:rPr>
        <w:t xml:space="preserve"> </w:t>
      </w:r>
      <w:r w:rsidR="00BE5217">
        <w:rPr>
          <w:rFonts w:asciiTheme="majorHAnsi" w:hAnsiTheme="majorHAnsi"/>
          <w:color w:val="auto"/>
        </w:rPr>
        <w:t>wird</w:t>
      </w:r>
      <w:r w:rsidR="00BE5217" w:rsidRPr="0063276C">
        <w:rPr>
          <w:rFonts w:asciiTheme="majorHAnsi" w:hAnsiTheme="majorHAnsi"/>
          <w:color w:val="auto"/>
        </w:rPr>
        <w:t xml:space="preserve"> </w:t>
      </w:r>
      <w:r w:rsidR="0004425E">
        <w:rPr>
          <w:rFonts w:asciiTheme="majorHAnsi" w:hAnsiTheme="majorHAnsi"/>
          <w:color w:val="auto"/>
        </w:rPr>
        <w:t xml:space="preserve">im Rahmen des Forschungsvorhabens </w:t>
      </w:r>
      <w:r w:rsidR="00BE5217">
        <w:rPr>
          <w:rFonts w:asciiTheme="majorHAnsi" w:hAnsiTheme="majorHAnsi"/>
          <w:color w:val="auto"/>
        </w:rPr>
        <w:t xml:space="preserve">eine </w:t>
      </w:r>
      <w:r w:rsidR="0004425E" w:rsidRPr="0063276C">
        <w:rPr>
          <w:color w:val="auto"/>
        </w:rPr>
        <w:t xml:space="preserve">Versuchsanlage </w:t>
      </w:r>
      <w:r w:rsidR="00BE5217">
        <w:rPr>
          <w:color w:val="auto"/>
        </w:rPr>
        <w:t>für die Entwicklung einer geeigneten</w:t>
      </w:r>
      <w:r w:rsidR="0063276C" w:rsidRPr="0063276C">
        <w:rPr>
          <w:color w:val="auto"/>
        </w:rPr>
        <w:t xml:space="preserve"> Brennertechnologie </w:t>
      </w:r>
      <w:r w:rsidR="00BE5217">
        <w:rPr>
          <w:color w:val="auto"/>
        </w:rPr>
        <w:t>aufgebaut</w:t>
      </w:r>
      <w:r w:rsidR="009E418E">
        <w:rPr>
          <w:color w:val="auto"/>
        </w:rPr>
        <w:t>. U</w:t>
      </w:r>
      <w:r w:rsidR="00147FC8" w:rsidRPr="0063276C">
        <w:rPr>
          <w:color w:val="auto"/>
        </w:rPr>
        <w:t xml:space="preserve">nd </w:t>
      </w:r>
      <w:r w:rsidR="0063276C" w:rsidRPr="0063276C">
        <w:rPr>
          <w:color w:val="auto"/>
        </w:rPr>
        <w:t>parallel werden</w:t>
      </w:r>
      <w:r w:rsidR="00BE5217">
        <w:rPr>
          <w:color w:val="auto"/>
        </w:rPr>
        <w:t xml:space="preserve"> bereits</w:t>
      </w:r>
      <w:r w:rsidR="0063276C" w:rsidRPr="0063276C">
        <w:rPr>
          <w:color w:val="auto"/>
        </w:rPr>
        <w:t xml:space="preserve"> die werksinternen Energie</w:t>
      </w:r>
      <w:r w:rsidR="0004425E">
        <w:rPr>
          <w:color w:val="auto"/>
        </w:rPr>
        <w:t xml:space="preserve">prozesse in Andernach </w:t>
      </w:r>
      <w:r w:rsidR="00BE5217">
        <w:rPr>
          <w:color w:val="auto"/>
        </w:rPr>
        <w:t xml:space="preserve">für den späteren Einbau eines Demonstrators </w:t>
      </w:r>
      <w:r w:rsidR="0004425E">
        <w:rPr>
          <w:color w:val="auto"/>
        </w:rPr>
        <w:t>angepasst.</w:t>
      </w:r>
      <w:r w:rsidR="0063276C" w:rsidRPr="0063276C">
        <w:rPr>
          <w:color w:val="auto"/>
        </w:rPr>
        <w:t>“</w:t>
      </w:r>
    </w:p>
    <w:p w:rsidR="00794FC5" w:rsidRDefault="00794FC5" w:rsidP="00AC5F6F">
      <w:pPr>
        <w:ind w:left="16" w:hanging="16"/>
        <w:jc w:val="both"/>
        <w:rPr>
          <w:rFonts w:asciiTheme="majorHAnsi" w:hAnsiTheme="majorHAnsi"/>
          <w:color w:val="auto"/>
        </w:rPr>
      </w:pPr>
    </w:p>
    <w:p w:rsidR="00794FC5" w:rsidRPr="009E418E" w:rsidRDefault="0063276C" w:rsidP="00AC5F6F">
      <w:pPr>
        <w:ind w:left="16" w:hanging="16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auto"/>
        </w:rPr>
        <w:t>In dem auf</w:t>
      </w:r>
      <w:r w:rsidR="005728A1">
        <w:rPr>
          <w:rFonts w:asciiTheme="majorHAnsi" w:hAnsiTheme="majorHAnsi"/>
          <w:color w:val="auto"/>
        </w:rPr>
        <w:t xml:space="preserve"> drei Jahre angelegten Vorhaben forscht </w:t>
      </w:r>
      <w:r w:rsidR="00794FC5">
        <w:rPr>
          <w:rFonts w:asciiTheme="majorHAnsi" w:hAnsiTheme="majorHAnsi"/>
          <w:color w:val="auto"/>
        </w:rPr>
        <w:t xml:space="preserve">die </w:t>
      </w:r>
      <w:proofErr w:type="spellStart"/>
      <w:r w:rsidR="00794FC5">
        <w:rPr>
          <w:rFonts w:asciiTheme="majorHAnsi" w:hAnsiTheme="majorHAnsi"/>
          <w:color w:val="auto"/>
        </w:rPr>
        <w:t>thyssenkrupp</w:t>
      </w:r>
      <w:proofErr w:type="spellEnd"/>
      <w:r w:rsidR="00794FC5">
        <w:rPr>
          <w:rFonts w:asciiTheme="majorHAnsi" w:hAnsiTheme="majorHAnsi"/>
          <w:color w:val="auto"/>
        </w:rPr>
        <w:t xml:space="preserve"> </w:t>
      </w:r>
      <w:proofErr w:type="spellStart"/>
      <w:r w:rsidR="00794FC5">
        <w:rPr>
          <w:rFonts w:asciiTheme="majorHAnsi" w:hAnsiTheme="majorHAnsi"/>
          <w:color w:val="auto"/>
        </w:rPr>
        <w:t>Rassselstein</w:t>
      </w:r>
      <w:proofErr w:type="spellEnd"/>
      <w:r w:rsidR="00794FC5">
        <w:rPr>
          <w:rFonts w:asciiTheme="majorHAnsi" w:hAnsiTheme="majorHAnsi"/>
          <w:color w:val="auto"/>
        </w:rPr>
        <w:t xml:space="preserve"> GmbH </w:t>
      </w:r>
      <w:r w:rsidR="005728A1">
        <w:rPr>
          <w:rFonts w:asciiTheme="majorHAnsi" w:hAnsiTheme="majorHAnsi"/>
          <w:color w:val="auto"/>
        </w:rPr>
        <w:t xml:space="preserve">gemeinsam </w:t>
      </w:r>
      <w:r w:rsidR="00794FC5">
        <w:rPr>
          <w:rFonts w:asciiTheme="majorHAnsi" w:hAnsiTheme="majorHAnsi"/>
          <w:color w:val="auto"/>
        </w:rPr>
        <w:t xml:space="preserve">mit der </w:t>
      </w:r>
      <w:proofErr w:type="spellStart"/>
      <w:r w:rsidR="00794FC5">
        <w:rPr>
          <w:rFonts w:asciiTheme="majorHAnsi" w:hAnsiTheme="majorHAnsi"/>
          <w:color w:val="auto"/>
        </w:rPr>
        <w:t>thyssenkrupp</w:t>
      </w:r>
      <w:proofErr w:type="spellEnd"/>
      <w:r w:rsidR="00794FC5">
        <w:rPr>
          <w:rFonts w:asciiTheme="majorHAnsi" w:hAnsiTheme="majorHAnsi"/>
          <w:color w:val="auto"/>
        </w:rPr>
        <w:t xml:space="preserve"> Steel Europe AG, der </w:t>
      </w:r>
      <w:proofErr w:type="spellStart"/>
      <w:r w:rsidR="00794FC5">
        <w:rPr>
          <w:rFonts w:asciiTheme="majorHAnsi" w:hAnsiTheme="majorHAnsi"/>
          <w:color w:val="auto"/>
        </w:rPr>
        <w:t>VDEh</w:t>
      </w:r>
      <w:proofErr w:type="spellEnd"/>
      <w:r w:rsidR="00794FC5">
        <w:rPr>
          <w:rFonts w:asciiTheme="majorHAnsi" w:hAnsiTheme="majorHAnsi"/>
          <w:color w:val="auto"/>
        </w:rPr>
        <w:t xml:space="preserve"> Betriebsforschungsinstitut GmbH und der </w:t>
      </w:r>
      <w:proofErr w:type="spellStart"/>
      <w:r w:rsidR="00794FC5">
        <w:rPr>
          <w:rFonts w:asciiTheme="majorHAnsi" w:hAnsiTheme="majorHAnsi"/>
          <w:color w:val="auto"/>
        </w:rPr>
        <w:t>Küttner</w:t>
      </w:r>
      <w:proofErr w:type="spellEnd"/>
      <w:r w:rsidR="00794FC5">
        <w:rPr>
          <w:rFonts w:asciiTheme="majorHAnsi" w:hAnsiTheme="majorHAnsi"/>
          <w:color w:val="auto"/>
        </w:rPr>
        <w:t xml:space="preserve"> Automation GmbH</w:t>
      </w:r>
      <w:r>
        <w:rPr>
          <w:rFonts w:asciiTheme="majorHAnsi" w:hAnsiTheme="majorHAnsi"/>
          <w:color w:val="auto"/>
        </w:rPr>
        <w:t>.</w:t>
      </w:r>
      <w:r w:rsidR="00794FC5">
        <w:rPr>
          <w:rFonts w:asciiTheme="majorHAnsi" w:hAnsiTheme="majorHAnsi"/>
          <w:color w:val="auto"/>
        </w:rPr>
        <w:t xml:space="preserve"> </w:t>
      </w:r>
      <w:r w:rsidR="0025306A" w:rsidRPr="006F41BD">
        <w:rPr>
          <w:color w:val="auto"/>
        </w:rPr>
        <w:t xml:space="preserve">Mit den Versuchen </w:t>
      </w:r>
      <w:r w:rsidR="0025306A" w:rsidRPr="00276062">
        <w:t>betreiben die Partner praxisnahe Grundlagenforschung, die weit über das eigene Werk von Interesse ist. „Egal, ob beim Schmelzen, Gießen, Umformen, Trocknen oder Wärmebehandeln: Brennertechnologien kommen in diversen Industrien zum Einsatz“, so Dr. Daniel Schubert aus der CO</w:t>
      </w:r>
      <w:r w:rsidR="0025306A" w:rsidRPr="00276062">
        <w:rPr>
          <w:vertAlign w:val="subscript"/>
        </w:rPr>
        <w:t>2</w:t>
      </w:r>
      <w:r w:rsidR="0025306A" w:rsidRPr="00276062">
        <w:t xml:space="preserve">-Forschung des Competence Center </w:t>
      </w:r>
      <w:proofErr w:type="spellStart"/>
      <w:r w:rsidR="0025306A" w:rsidRPr="00276062">
        <w:t>Metallurgy</w:t>
      </w:r>
      <w:proofErr w:type="spellEnd"/>
      <w:r w:rsidR="0025306A" w:rsidRPr="00276062">
        <w:t xml:space="preserve"> von </w:t>
      </w:r>
      <w:proofErr w:type="spellStart"/>
      <w:r w:rsidR="0025306A" w:rsidRPr="00276062">
        <w:t>thyssenkrupp</w:t>
      </w:r>
      <w:proofErr w:type="spellEnd"/>
      <w:r w:rsidR="0025306A" w:rsidRPr="00276062">
        <w:t xml:space="preserve"> Steel in Duisburg. „Je mehr </w:t>
      </w:r>
      <w:proofErr w:type="spellStart"/>
      <w:r w:rsidR="0025306A" w:rsidRPr="00276062">
        <w:t>dekarbonisiert</w:t>
      </w:r>
      <w:proofErr w:type="spellEnd"/>
      <w:r w:rsidR="0025306A" w:rsidRPr="00276062">
        <w:t xml:space="preserve"> wird, desto mehr Wissen können wir für verschiedene industrielle Prozesse nutzbar machen.“ Auch </w:t>
      </w:r>
      <w:proofErr w:type="spellStart"/>
      <w:r w:rsidR="0025306A" w:rsidRPr="00276062">
        <w:t>thyssenkrupp</w:t>
      </w:r>
      <w:proofErr w:type="spellEnd"/>
      <w:r w:rsidR="0025306A" w:rsidRPr="00276062">
        <w:t xml:space="preserve"> Steel ist daher an einem der beiden </w:t>
      </w:r>
      <w:r w:rsidR="0025306A" w:rsidRPr="009E418E">
        <w:t>Forschungsprojekte beteiligt.</w:t>
      </w:r>
    </w:p>
    <w:p w:rsidR="00AC5F6F" w:rsidRDefault="00AC5F6F" w:rsidP="006652D9">
      <w:pPr>
        <w:jc w:val="both"/>
        <w:rPr>
          <w:rFonts w:asciiTheme="majorHAnsi" w:hAnsiTheme="majorHAnsi"/>
        </w:rPr>
      </w:pPr>
    </w:p>
    <w:p w:rsidR="006652D9" w:rsidRDefault="00DA31F9" w:rsidP="006652D9">
      <w:pPr>
        <w:jc w:val="both"/>
        <w:rPr>
          <w:rFonts w:ascii="TKTypeRegular" w:hAnsi="TKTypeRegular"/>
        </w:rPr>
      </w:pPr>
      <w:proofErr w:type="spellStart"/>
      <w:r w:rsidRPr="00147FC8">
        <w:rPr>
          <w:szCs w:val="20"/>
        </w:rPr>
        <w:t>thyssenkrupp</w:t>
      </w:r>
      <w:proofErr w:type="spellEnd"/>
      <w:r w:rsidRPr="00147FC8">
        <w:rPr>
          <w:szCs w:val="20"/>
        </w:rPr>
        <w:t xml:space="preserve"> </w:t>
      </w:r>
      <w:r>
        <w:rPr>
          <w:szCs w:val="20"/>
        </w:rPr>
        <w:t xml:space="preserve">Steel </w:t>
      </w:r>
      <w:r w:rsidRPr="00DA31F9">
        <w:rPr>
          <w:szCs w:val="20"/>
        </w:rPr>
        <w:t>plant im Rahmen seiner integrierten Transformationsstrategie die Stahlproduktion auf die Direktreduktionstechnologie umzustellen. Damit sollen bis 2030 bereits 30 Prozent der CO</w:t>
      </w:r>
      <w:r w:rsidRPr="009E418E">
        <w:rPr>
          <w:szCs w:val="20"/>
          <w:vertAlign w:val="subscript"/>
        </w:rPr>
        <w:t>2</w:t>
      </w:r>
      <w:r w:rsidRPr="00DA31F9">
        <w:rPr>
          <w:szCs w:val="20"/>
        </w:rPr>
        <w:t>-Emissionen vermieden werden. Bis spätestens 2045 soll die Stahlproduktion klimaneutral werden.</w:t>
      </w:r>
      <w:r>
        <w:rPr>
          <w:szCs w:val="20"/>
        </w:rPr>
        <w:t xml:space="preserve"> </w:t>
      </w:r>
      <w:r w:rsidRPr="00DA31F9">
        <w:rPr>
          <w:szCs w:val="20"/>
        </w:rPr>
        <w:t>Neben der Senkung der CO</w:t>
      </w:r>
      <w:r w:rsidRPr="009E418E">
        <w:rPr>
          <w:szCs w:val="20"/>
          <w:vertAlign w:val="subscript"/>
        </w:rPr>
        <w:t>2</w:t>
      </w:r>
      <w:r w:rsidRPr="00DA31F9">
        <w:rPr>
          <w:szCs w:val="20"/>
        </w:rPr>
        <w:t xml:space="preserve">-Emissionen ist eine der obersten Prämissen des Unternehmens dabei: kein Abschlag bei Stahlqualität und </w:t>
      </w:r>
      <w:proofErr w:type="spellStart"/>
      <w:r w:rsidRPr="00DA31F9">
        <w:rPr>
          <w:szCs w:val="20"/>
        </w:rPr>
        <w:t>Gütenportfolio</w:t>
      </w:r>
      <w:proofErr w:type="spellEnd"/>
      <w:r w:rsidRPr="00DA31F9">
        <w:rPr>
          <w:szCs w:val="20"/>
        </w:rPr>
        <w:t xml:space="preserve">. Hochwertiger Stahl ist Innovationsmotor und essenzieller Werkstoff für zahlreiche Branchen. Das soll auch in Zukunft so bleiben. </w:t>
      </w:r>
    </w:p>
    <w:p w:rsidR="00E50ECC" w:rsidRDefault="00E50ECC" w:rsidP="006652D9">
      <w:pPr>
        <w:jc w:val="both"/>
        <w:rPr>
          <w:rFonts w:asciiTheme="majorHAnsi" w:hAnsiTheme="majorHAnsi"/>
        </w:rPr>
      </w:pPr>
    </w:p>
    <w:p w:rsidR="00643F05" w:rsidRDefault="00643F05" w:rsidP="006652D9">
      <w:pPr>
        <w:jc w:val="both"/>
        <w:rPr>
          <w:rFonts w:asciiTheme="majorHAnsi" w:hAnsiTheme="majorHAnsi"/>
        </w:rPr>
      </w:pPr>
    </w:p>
    <w:p w:rsidR="00E50BB0" w:rsidRDefault="00E50BB0" w:rsidP="00E7538D"/>
    <w:p w:rsidR="00E7538D" w:rsidRDefault="00E7538D" w:rsidP="00E7538D">
      <w:r>
        <w:t>Ansprechpartner:</w:t>
      </w:r>
    </w:p>
    <w:p w:rsidR="00E7538D" w:rsidRDefault="00E7538D" w:rsidP="00E7538D">
      <w:proofErr w:type="spellStart"/>
      <w:r>
        <w:t>thyssenkrupp</w:t>
      </w:r>
      <w:proofErr w:type="spellEnd"/>
      <w:r>
        <w:t xml:space="preserve"> Rasselstein GmbH</w:t>
      </w:r>
    </w:p>
    <w:p w:rsidR="00E7538D" w:rsidRPr="009E418E" w:rsidRDefault="00E7538D" w:rsidP="00E7538D">
      <w:pPr>
        <w:rPr>
          <w:lang w:val="fr-FR"/>
        </w:rPr>
      </w:pPr>
      <w:r w:rsidRPr="009E418E">
        <w:rPr>
          <w:lang w:val="fr-FR"/>
        </w:rPr>
        <w:t xml:space="preserve">Nicole </w:t>
      </w:r>
      <w:proofErr w:type="spellStart"/>
      <w:r w:rsidRPr="009E418E">
        <w:rPr>
          <w:lang w:val="fr-FR"/>
        </w:rPr>
        <w:t>Korb</w:t>
      </w:r>
      <w:proofErr w:type="spellEnd"/>
    </w:p>
    <w:p w:rsidR="00E7538D" w:rsidRPr="009E418E" w:rsidRDefault="00E7538D" w:rsidP="00E7538D">
      <w:pPr>
        <w:rPr>
          <w:lang w:val="fr-FR"/>
        </w:rPr>
      </w:pPr>
      <w:r w:rsidRPr="009E418E">
        <w:rPr>
          <w:lang w:val="fr-FR"/>
        </w:rPr>
        <w:t xml:space="preserve">Communications + </w:t>
      </w:r>
      <w:proofErr w:type="spellStart"/>
      <w:r w:rsidRPr="009E418E">
        <w:rPr>
          <w:lang w:val="fr-FR"/>
        </w:rPr>
        <w:t>Market</w:t>
      </w:r>
      <w:proofErr w:type="spellEnd"/>
      <w:r w:rsidRPr="009E418E">
        <w:rPr>
          <w:lang w:val="fr-FR"/>
        </w:rPr>
        <w:t xml:space="preserve"> </w:t>
      </w:r>
      <w:proofErr w:type="spellStart"/>
      <w:r w:rsidRPr="009E418E">
        <w:rPr>
          <w:lang w:val="fr-FR"/>
        </w:rPr>
        <w:t>Development</w:t>
      </w:r>
      <w:proofErr w:type="spellEnd"/>
    </w:p>
    <w:p w:rsidR="00E7538D" w:rsidRPr="009E418E" w:rsidRDefault="00E7538D" w:rsidP="00E7538D">
      <w:pPr>
        <w:rPr>
          <w:lang w:val="fr-FR"/>
        </w:rPr>
      </w:pPr>
      <w:r w:rsidRPr="009E418E">
        <w:rPr>
          <w:lang w:val="fr-FR"/>
        </w:rPr>
        <w:t>T: +49 (0)2632 3097</w:t>
      </w:r>
      <w:r w:rsidRPr="009E418E">
        <w:rPr>
          <w:rFonts w:ascii="Arial" w:hAnsi="Arial" w:cs="Arial"/>
          <w:lang w:val="fr-FR"/>
        </w:rPr>
        <w:t> </w:t>
      </w:r>
      <w:r w:rsidRPr="009E418E">
        <w:rPr>
          <w:lang w:val="fr-FR"/>
        </w:rPr>
        <w:t>-</w:t>
      </w:r>
      <w:r w:rsidRPr="009E418E">
        <w:rPr>
          <w:rFonts w:ascii="Arial" w:hAnsi="Arial" w:cs="Arial"/>
          <w:lang w:val="fr-FR"/>
        </w:rPr>
        <w:t> </w:t>
      </w:r>
      <w:r w:rsidRPr="009E418E">
        <w:rPr>
          <w:rFonts w:cs="Arial"/>
          <w:lang w:val="fr-FR"/>
        </w:rPr>
        <w:t>2265</w:t>
      </w:r>
    </w:p>
    <w:p w:rsidR="00E7538D" w:rsidRPr="009E418E" w:rsidRDefault="00E7538D" w:rsidP="00E7538D">
      <w:pPr>
        <w:rPr>
          <w:lang w:val="fr-FR"/>
        </w:rPr>
      </w:pPr>
      <w:r w:rsidRPr="009E418E">
        <w:rPr>
          <w:lang w:val="fr-FR"/>
        </w:rPr>
        <w:t>Nicole.Korb@thyssenkrupp.com</w:t>
      </w:r>
    </w:p>
    <w:p w:rsidR="00382971" w:rsidRPr="009E418E" w:rsidRDefault="003C6C29" w:rsidP="00E7538D">
      <w:pPr>
        <w:rPr>
          <w:lang w:val="fr-FR"/>
        </w:rPr>
      </w:pPr>
      <w:r w:rsidRPr="00E24AB1">
        <w:rPr>
          <w:lang w:val="fr-FR"/>
        </w:rPr>
        <w:t>www.thyssenkrupp-steel.com</w:t>
      </w:r>
    </w:p>
    <w:p w:rsidR="00382971" w:rsidRPr="009E418E" w:rsidRDefault="00382971" w:rsidP="00E7538D">
      <w:pPr>
        <w:rPr>
          <w:lang w:val="fr-FR"/>
        </w:rPr>
      </w:pPr>
    </w:p>
    <w:p w:rsidR="00E7538D" w:rsidRPr="00714FA6" w:rsidRDefault="00382971" w:rsidP="00E7538D">
      <w:r w:rsidRPr="00382971">
        <w:rPr>
          <w:noProof/>
          <w:lang w:eastAsia="de-DE"/>
        </w:rPr>
        <w:drawing>
          <wp:inline distT="0" distB="0" distL="0" distR="0" wp14:anchorId="2297F782" wp14:editId="60EB10BF">
            <wp:extent cx="2159000" cy="2222500"/>
            <wp:effectExtent l="0" t="0" r="0" b="6350"/>
            <wp:docPr id="2" name="Grafik 2" descr="C:\Users\10503880\Downloads\Logo BMWK\logo_de\BMWK_Fz_2017_Office_Farbe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503880\Downloads\Logo BMWK\logo_de\BMWK_Fz_2017_Office_Farbe_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38D" w:rsidRPr="00714FA6" w:rsidSect="008D3DFA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8F" w:rsidRDefault="00FF718F" w:rsidP="005B5ABA">
      <w:pPr>
        <w:spacing w:line="240" w:lineRule="auto"/>
      </w:pPr>
      <w:r>
        <w:separator/>
      </w:r>
    </w:p>
  </w:endnote>
  <w:endnote w:type="continuationSeparator" w:id="0">
    <w:p w:rsidR="00FF718F" w:rsidRDefault="00FF718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08C9EAA" wp14:editId="7DAF976D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AF6AE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642E9" w:rsidRPr="003A1519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3A1519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AF6AE5">
                            <w:rPr>
                              <w:rFonts w:asciiTheme="majorHAnsi" w:hAnsiTheme="majorHAnsi"/>
                              <w:szCs w:val="14"/>
                            </w:rPr>
                            <w:t>Vorsitzender</w:t>
                          </w:r>
                          <w:r w:rsidR="00195E6D">
                            <w:rPr>
                              <w:rFonts w:asciiTheme="majorHAnsi" w:hAnsiTheme="majorHAnsi"/>
                              <w:szCs w:val="14"/>
                            </w:rPr>
                            <w:t>;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3A1519" w:rsidRPr="003A1519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Dr.-Ing. Heike Denecke-Arnold,</w:t>
                          </w:r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 Carsten Evers, Markus </w:t>
                          </w:r>
                          <w:proofErr w:type="spellStart"/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Grolms</w:t>
                          </w:r>
                          <w:proofErr w:type="spellEnd"/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, Dr.-Ing. Arnd </w:t>
                          </w:r>
                          <w:proofErr w:type="spellStart"/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Köfler</w:t>
                          </w:r>
                          <w:proofErr w:type="spellEnd"/>
                          <w:r w:rsidR="00237118" w:rsidRPr="003A1519">
                            <w:rPr>
                              <w:szCs w:val="14"/>
                            </w:rPr>
                            <w:t xml:space="preserve"> </w:t>
                          </w:r>
                        </w:p>
                        <w:p w:rsidR="00F642E9" w:rsidRPr="00017C1F" w:rsidRDefault="00F642E9" w:rsidP="00DD49C4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U</w:t>
                          </w:r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St</w:t>
                          </w:r>
                          <w:proofErr w:type="spellEnd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8C9EAA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AF6AE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642E9" w:rsidRPr="003A1519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3A1519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br/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AF6AE5">
                      <w:rPr>
                        <w:rFonts w:asciiTheme="majorHAnsi" w:hAnsiTheme="majorHAnsi"/>
                        <w:szCs w:val="14"/>
                      </w:rPr>
                      <w:t>Vorsitzender</w:t>
                    </w:r>
                    <w:r w:rsidR="00195E6D">
                      <w:rPr>
                        <w:rFonts w:asciiTheme="majorHAnsi" w:hAnsiTheme="majorHAnsi"/>
                        <w:szCs w:val="14"/>
                      </w:rPr>
                      <w:t>;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3A1519" w:rsidRPr="003A1519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Dr.-Ing. Heike Denecke-Arnold,</w:t>
                    </w:r>
                    <w:r w:rsidR="003A1519" w:rsidRPr="003A1519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 Carsten Evers, Markus </w:t>
                    </w:r>
                    <w:proofErr w:type="spellStart"/>
                    <w:r w:rsidR="003A1519" w:rsidRPr="003A1519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Grolms</w:t>
                    </w:r>
                    <w:proofErr w:type="spellEnd"/>
                    <w:r w:rsidR="003A1519" w:rsidRPr="003A1519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, Dr.-Ing. Arnd </w:t>
                    </w:r>
                    <w:proofErr w:type="spellStart"/>
                    <w:r w:rsidR="003A1519" w:rsidRPr="003A1519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Köfler</w:t>
                    </w:r>
                    <w:proofErr w:type="spellEnd"/>
                    <w:r w:rsidR="00237118" w:rsidRPr="003A1519">
                      <w:rPr>
                        <w:szCs w:val="14"/>
                      </w:rPr>
                      <w:t xml:space="preserve"> </w:t>
                    </w:r>
                  </w:p>
                  <w:p w:rsidR="00F642E9" w:rsidRPr="00017C1F" w:rsidRDefault="00F642E9" w:rsidP="00DD49C4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DD49C4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DD49C4">
                      <w:rPr>
                        <w:rFonts w:asciiTheme="majorHAnsi" w:hAnsiTheme="majorHAnsi"/>
                        <w:szCs w:val="14"/>
                      </w:rPr>
                      <w:t>U</w:t>
                    </w:r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St</w:t>
                    </w:r>
                    <w:proofErr w:type="spellEnd"/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8CD46DE" wp14:editId="56249720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356040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2A6950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  <w:r w:rsidR="002A3B99"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356040">
                            <w:rPr>
                              <w:rFonts w:asciiTheme="majorHAnsi" w:hAnsiTheme="majorHAnsi"/>
                              <w:szCs w:val="14"/>
                            </w:rPr>
                            <w:t>Vorsitzender</w:t>
                          </w:r>
                          <w:r w:rsidR="00195E6D" w:rsidRPr="002A6950">
                            <w:rPr>
                              <w:szCs w:val="14"/>
                            </w:rPr>
                            <w:t>;</w:t>
                          </w:r>
                          <w:r w:rsidR="006E0171" w:rsidRPr="002A6950">
                            <w:rPr>
                              <w:szCs w:val="14"/>
                            </w:rPr>
                            <w:t xml:space="preserve"> </w:t>
                          </w:r>
                          <w:r w:rsidR="002A6950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Dr.-Ing. Heike Denecke-Arnold,</w:t>
                          </w:r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 Carsten Evers, Markus </w:t>
                          </w:r>
                          <w:proofErr w:type="spellStart"/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Grolms</w:t>
                          </w:r>
                          <w:proofErr w:type="spellEnd"/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, Dr.-Ing. Arnd </w:t>
                          </w:r>
                          <w:proofErr w:type="spellStart"/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Köfler</w:t>
                          </w:r>
                          <w:proofErr w:type="spellEnd"/>
                        </w:p>
                        <w:p w:rsidR="007D3550" w:rsidRPr="00AF75F1" w:rsidRDefault="009772C9" w:rsidP="00DD49C4">
                          <w:pPr>
                            <w:pStyle w:val="Fuzeile"/>
                            <w:ind w:left="0"/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D46DE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356040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2A6950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  <w:r w:rsidR="002A3B99">
                      <w:rPr>
                        <w:rFonts w:asciiTheme="majorHAnsi" w:hAnsiTheme="majorHAnsi"/>
                        <w:szCs w:val="14"/>
                      </w:rPr>
                      <w:br/>
                    </w: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>Bernhard Osburg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356040">
                      <w:rPr>
                        <w:rFonts w:asciiTheme="majorHAnsi" w:hAnsiTheme="majorHAnsi"/>
                        <w:szCs w:val="14"/>
                      </w:rPr>
                      <w:t>Vorsitzender</w:t>
                    </w:r>
                    <w:r w:rsidR="00195E6D" w:rsidRPr="002A6950">
                      <w:rPr>
                        <w:szCs w:val="14"/>
                      </w:rPr>
                      <w:t>;</w:t>
                    </w:r>
                    <w:r w:rsidR="006E0171" w:rsidRPr="002A6950">
                      <w:rPr>
                        <w:szCs w:val="14"/>
                      </w:rPr>
                      <w:t xml:space="preserve"> </w:t>
                    </w:r>
                    <w:r w:rsidR="002A6950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Dr.-Ing. Heike Denecke-Arnold,</w:t>
                    </w:r>
                    <w:r w:rsidR="002A6950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 Carsten Evers, Markus Grolms, Dr.-Ing. Arnd Köfler</w:t>
                    </w:r>
                  </w:p>
                  <w:p w:rsidR="007D3550" w:rsidRPr="00AF75F1" w:rsidRDefault="009772C9" w:rsidP="00DD49C4">
                    <w:pPr>
                      <w:pStyle w:val="Fuzeile"/>
                      <w:ind w:left="0"/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DD49C4"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8F" w:rsidRDefault="00FF718F" w:rsidP="005B5ABA">
      <w:pPr>
        <w:spacing w:line="240" w:lineRule="auto"/>
      </w:pPr>
      <w:r>
        <w:separator/>
      </w:r>
    </w:p>
  </w:footnote>
  <w:footnote w:type="continuationSeparator" w:id="0">
    <w:p w:rsidR="00FF718F" w:rsidRDefault="00FF718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695AFF" w:rsidP="008D3DFA">
    <w:pPr>
      <w:pStyle w:val="Kopfzeile"/>
      <w:spacing w:after="870" w:line="280" w:lineRule="atLeas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6F033CD" wp14:editId="580026CC">
              <wp:simplePos x="0" y="0"/>
              <wp:positionH relativeFrom="page">
                <wp:posOffset>5811520</wp:posOffset>
              </wp:positionH>
              <wp:positionV relativeFrom="page">
                <wp:posOffset>1927860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5AFF" w:rsidRPr="001E7E0A" w:rsidRDefault="00695AFF" w:rsidP="00695AFF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10CA6">
                            <w:rPr>
                              <w:noProof/>
                            </w:rPr>
                            <w:t>15.08.2022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95AFF" w:rsidRDefault="00695AFF" w:rsidP="00695AFF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10CA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10CA6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033CD" id="Rechteck 1" o:spid="_x0000_s1026" style="position:absolute;margin-left:457.6pt;margin-top:151.8pt;width:98.6pt;height:60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" filled="f" stroked="f" strokeweight="1pt">
              <v:textbox inset="0,0,0,0">
                <w:txbxContent>
                  <w:p w:rsidR="00695AFF" w:rsidRPr="001E7E0A" w:rsidRDefault="00695AFF" w:rsidP="00695AFF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10CA6">
                      <w:rPr>
                        <w:noProof/>
                      </w:rPr>
                      <w:t>15.08.2022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695AFF" w:rsidRDefault="00695AFF" w:rsidP="00695AFF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10CA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10CA6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A4CEB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8DD4C75" wp14:editId="7CCAF10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4512F3A" wp14:editId="498D9D0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Bullet_blau_RGB_klein"/>
      </v:shape>
    </w:pict>
  </w:numPicBullet>
  <w:numPicBullet w:numPicBulletId="1">
    <w:pict>
      <v:shape id="_x0000_i1027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7E754D4"/>
    <w:multiLevelType w:val="multilevel"/>
    <w:tmpl w:val="13B0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4"/>
  </w:num>
  <w:num w:numId="12">
    <w:abstractNumId w:val="14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2"/>
  </w:num>
  <w:num w:numId="19">
    <w:abstractNumId w:val="11"/>
  </w:num>
  <w:num w:numId="20">
    <w:abstractNumId w:val="8"/>
  </w:num>
  <w:num w:numId="21">
    <w:abstractNumId w:val="4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07AB"/>
    <w:rsid w:val="00002DA9"/>
    <w:rsid w:val="000031BB"/>
    <w:rsid w:val="00003891"/>
    <w:rsid w:val="000065E5"/>
    <w:rsid w:val="00010883"/>
    <w:rsid w:val="00013973"/>
    <w:rsid w:val="00013D8D"/>
    <w:rsid w:val="000141A9"/>
    <w:rsid w:val="000143CF"/>
    <w:rsid w:val="0001726C"/>
    <w:rsid w:val="00021A3E"/>
    <w:rsid w:val="00022818"/>
    <w:rsid w:val="00024088"/>
    <w:rsid w:val="000319A3"/>
    <w:rsid w:val="00032BCB"/>
    <w:rsid w:val="000368B6"/>
    <w:rsid w:val="00037142"/>
    <w:rsid w:val="00040FF0"/>
    <w:rsid w:val="000416B2"/>
    <w:rsid w:val="00041D56"/>
    <w:rsid w:val="000433E1"/>
    <w:rsid w:val="0004425E"/>
    <w:rsid w:val="00044508"/>
    <w:rsid w:val="0004589C"/>
    <w:rsid w:val="0004688E"/>
    <w:rsid w:val="00047BF9"/>
    <w:rsid w:val="000532AB"/>
    <w:rsid w:val="000537BB"/>
    <w:rsid w:val="00056719"/>
    <w:rsid w:val="00056B18"/>
    <w:rsid w:val="000610C0"/>
    <w:rsid w:val="0006281E"/>
    <w:rsid w:val="00063FAB"/>
    <w:rsid w:val="00064C50"/>
    <w:rsid w:val="00065D3B"/>
    <w:rsid w:val="000677D4"/>
    <w:rsid w:val="00067B08"/>
    <w:rsid w:val="00070A1C"/>
    <w:rsid w:val="00070CA9"/>
    <w:rsid w:val="00071405"/>
    <w:rsid w:val="0007159B"/>
    <w:rsid w:val="00072FFC"/>
    <w:rsid w:val="000733A6"/>
    <w:rsid w:val="00085C12"/>
    <w:rsid w:val="00085CC6"/>
    <w:rsid w:val="00086569"/>
    <w:rsid w:val="000A0167"/>
    <w:rsid w:val="000A0FA0"/>
    <w:rsid w:val="000A357A"/>
    <w:rsid w:val="000A3AFB"/>
    <w:rsid w:val="000A4073"/>
    <w:rsid w:val="000A40CF"/>
    <w:rsid w:val="000B4C36"/>
    <w:rsid w:val="000B5B1F"/>
    <w:rsid w:val="000C205A"/>
    <w:rsid w:val="000C61AA"/>
    <w:rsid w:val="000C770C"/>
    <w:rsid w:val="000C772A"/>
    <w:rsid w:val="000D1151"/>
    <w:rsid w:val="000D187C"/>
    <w:rsid w:val="000D24C9"/>
    <w:rsid w:val="000D2C99"/>
    <w:rsid w:val="000D392C"/>
    <w:rsid w:val="000D4D6C"/>
    <w:rsid w:val="000D7A96"/>
    <w:rsid w:val="000E0CF8"/>
    <w:rsid w:val="000E478B"/>
    <w:rsid w:val="000E7DC5"/>
    <w:rsid w:val="000F12D4"/>
    <w:rsid w:val="000F2F3E"/>
    <w:rsid w:val="000F62A0"/>
    <w:rsid w:val="00101DFC"/>
    <w:rsid w:val="00102C50"/>
    <w:rsid w:val="00107B57"/>
    <w:rsid w:val="00110BA7"/>
    <w:rsid w:val="001115A7"/>
    <w:rsid w:val="001230B6"/>
    <w:rsid w:val="00123EF3"/>
    <w:rsid w:val="001306E1"/>
    <w:rsid w:val="00131A2C"/>
    <w:rsid w:val="00132319"/>
    <w:rsid w:val="001340AE"/>
    <w:rsid w:val="00135EFB"/>
    <w:rsid w:val="001364F9"/>
    <w:rsid w:val="0014099D"/>
    <w:rsid w:val="00143981"/>
    <w:rsid w:val="00143AF6"/>
    <w:rsid w:val="0014455E"/>
    <w:rsid w:val="001451C6"/>
    <w:rsid w:val="001451D3"/>
    <w:rsid w:val="00146600"/>
    <w:rsid w:val="00147FC8"/>
    <w:rsid w:val="0015093D"/>
    <w:rsid w:val="001519B0"/>
    <w:rsid w:val="00156794"/>
    <w:rsid w:val="00161D18"/>
    <w:rsid w:val="00164B1C"/>
    <w:rsid w:val="00165CEA"/>
    <w:rsid w:val="00166476"/>
    <w:rsid w:val="001729B4"/>
    <w:rsid w:val="00177F69"/>
    <w:rsid w:val="00180C1B"/>
    <w:rsid w:val="00182E0C"/>
    <w:rsid w:val="001861FA"/>
    <w:rsid w:val="001935DF"/>
    <w:rsid w:val="00193E29"/>
    <w:rsid w:val="001951FD"/>
    <w:rsid w:val="001958FF"/>
    <w:rsid w:val="00195E6D"/>
    <w:rsid w:val="00196FEF"/>
    <w:rsid w:val="001A1CA9"/>
    <w:rsid w:val="001A259A"/>
    <w:rsid w:val="001A6CD7"/>
    <w:rsid w:val="001B073C"/>
    <w:rsid w:val="001B118B"/>
    <w:rsid w:val="001B5D61"/>
    <w:rsid w:val="001B6644"/>
    <w:rsid w:val="001B6719"/>
    <w:rsid w:val="001B7440"/>
    <w:rsid w:val="001C001F"/>
    <w:rsid w:val="001C031C"/>
    <w:rsid w:val="001C505E"/>
    <w:rsid w:val="001C5486"/>
    <w:rsid w:val="001C54AE"/>
    <w:rsid w:val="001C6A83"/>
    <w:rsid w:val="001D01E6"/>
    <w:rsid w:val="001D168C"/>
    <w:rsid w:val="001D171F"/>
    <w:rsid w:val="001D22A9"/>
    <w:rsid w:val="001D7D52"/>
    <w:rsid w:val="001E3D0D"/>
    <w:rsid w:val="001E57BD"/>
    <w:rsid w:val="001E7E0A"/>
    <w:rsid w:val="001F231C"/>
    <w:rsid w:val="001F7717"/>
    <w:rsid w:val="00200CF8"/>
    <w:rsid w:val="00202BD2"/>
    <w:rsid w:val="00204989"/>
    <w:rsid w:val="00204D31"/>
    <w:rsid w:val="00206019"/>
    <w:rsid w:val="0020676B"/>
    <w:rsid w:val="002114B9"/>
    <w:rsid w:val="002129E2"/>
    <w:rsid w:val="0022367F"/>
    <w:rsid w:val="0022554F"/>
    <w:rsid w:val="0023124F"/>
    <w:rsid w:val="00231AC6"/>
    <w:rsid w:val="00231FED"/>
    <w:rsid w:val="00235875"/>
    <w:rsid w:val="00237118"/>
    <w:rsid w:val="00237CFC"/>
    <w:rsid w:val="002400E3"/>
    <w:rsid w:val="00241CA9"/>
    <w:rsid w:val="00242228"/>
    <w:rsid w:val="00242830"/>
    <w:rsid w:val="00243C72"/>
    <w:rsid w:val="00245A06"/>
    <w:rsid w:val="002462BB"/>
    <w:rsid w:val="0024653B"/>
    <w:rsid w:val="00247DBA"/>
    <w:rsid w:val="0025306A"/>
    <w:rsid w:val="0025514F"/>
    <w:rsid w:val="002551B3"/>
    <w:rsid w:val="00261D0F"/>
    <w:rsid w:val="00263CCD"/>
    <w:rsid w:val="00265BD0"/>
    <w:rsid w:val="002702BF"/>
    <w:rsid w:val="00270EEF"/>
    <w:rsid w:val="00271000"/>
    <w:rsid w:val="002730DD"/>
    <w:rsid w:val="00274584"/>
    <w:rsid w:val="00274C89"/>
    <w:rsid w:val="0027536D"/>
    <w:rsid w:val="00275B10"/>
    <w:rsid w:val="00276062"/>
    <w:rsid w:val="002775FF"/>
    <w:rsid w:val="002778AB"/>
    <w:rsid w:val="00280346"/>
    <w:rsid w:val="00282F16"/>
    <w:rsid w:val="002900BE"/>
    <w:rsid w:val="002942FB"/>
    <w:rsid w:val="00294B51"/>
    <w:rsid w:val="00295897"/>
    <w:rsid w:val="00296A0C"/>
    <w:rsid w:val="00297710"/>
    <w:rsid w:val="002A012C"/>
    <w:rsid w:val="002A2AA7"/>
    <w:rsid w:val="002A2E41"/>
    <w:rsid w:val="002A3067"/>
    <w:rsid w:val="002A3B99"/>
    <w:rsid w:val="002A6950"/>
    <w:rsid w:val="002B25B9"/>
    <w:rsid w:val="002B3424"/>
    <w:rsid w:val="002B4AF8"/>
    <w:rsid w:val="002B6933"/>
    <w:rsid w:val="002C050D"/>
    <w:rsid w:val="002C348B"/>
    <w:rsid w:val="002C41B3"/>
    <w:rsid w:val="002C48AD"/>
    <w:rsid w:val="002C52E6"/>
    <w:rsid w:val="002C62A1"/>
    <w:rsid w:val="002C64EE"/>
    <w:rsid w:val="002D0125"/>
    <w:rsid w:val="002D1B27"/>
    <w:rsid w:val="002E05D8"/>
    <w:rsid w:val="002E2CC9"/>
    <w:rsid w:val="002E71E2"/>
    <w:rsid w:val="002F0309"/>
    <w:rsid w:val="002F38A3"/>
    <w:rsid w:val="003038E2"/>
    <w:rsid w:val="00303B21"/>
    <w:rsid w:val="00304A35"/>
    <w:rsid w:val="00304A38"/>
    <w:rsid w:val="00304E62"/>
    <w:rsid w:val="00310DA7"/>
    <w:rsid w:val="00311793"/>
    <w:rsid w:val="00312CA3"/>
    <w:rsid w:val="00313531"/>
    <w:rsid w:val="00314DDB"/>
    <w:rsid w:val="003238C1"/>
    <w:rsid w:val="00323E6F"/>
    <w:rsid w:val="00327820"/>
    <w:rsid w:val="003312D4"/>
    <w:rsid w:val="0033200B"/>
    <w:rsid w:val="00337E81"/>
    <w:rsid w:val="0034091A"/>
    <w:rsid w:val="00341150"/>
    <w:rsid w:val="003412BB"/>
    <w:rsid w:val="003438F2"/>
    <w:rsid w:val="003440A4"/>
    <w:rsid w:val="00344A50"/>
    <w:rsid w:val="003465C0"/>
    <w:rsid w:val="00347759"/>
    <w:rsid w:val="00355792"/>
    <w:rsid w:val="00356040"/>
    <w:rsid w:val="00356EE6"/>
    <w:rsid w:val="003578FA"/>
    <w:rsid w:val="003611C0"/>
    <w:rsid w:val="00362F21"/>
    <w:rsid w:val="0036442A"/>
    <w:rsid w:val="00372E6F"/>
    <w:rsid w:val="003735DD"/>
    <w:rsid w:val="00374CE1"/>
    <w:rsid w:val="00381121"/>
    <w:rsid w:val="00382971"/>
    <w:rsid w:val="003845B0"/>
    <w:rsid w:val="00384B52"/>
    <w:rsid w:val="003857D6"/>
    <w:rsid w:val="00386EDA"/>
    <w:rsid w:val="00391810"/>
    <w:rsid w:val="00394191"/>
    <w:rsid w:val="003A02EF"/>
    <w:rsid w:val="003A1458"/>
    <w:rsid w:val="003A1519"/>
    <w:rsid w:val="003A2163"/>
    <w:rsid w:val="003A2745"/>
    <w:rsid w:val="003B1E7E"/>
    <w:rsid w:val="003B4640"/>
    <w:rsid w:val="003B4794"/>
    <w:rsid w:val="003B631F"/>
    <w:rsid w:val="003B7A1F"/>
    <w:rsid w:val="003C3F58"/>
    <w:rsid w:val="003C5AA1"/>
    <w:rsid w:val="003C5DEF"/>
    <w:rsid w:val="003C6611"/>
    <w:rsid w:val="003C6C29"/>
    <w:rsid w:val="003D6CF9"/>
    <w:rsid w:val="003E22B6"/>
    <w:rsid w:val="003F0809"/>
    <w:rsid w:val="003F1F30"/>
    <w:rsid w:val="003F3B26"/>
    <w:rsid w:val="004011BB"/>
    <w:rsid w:val="00402E5D"/>
    <w:rsid w:val="00403029"/>
    <w:rsid w:val="0040525F"/>
    <w:rsid w:val="00407C04"/>
    <w:rsid w:val="00407EDE"/>
    <w:rsid w:val="00410CA6"/>
    <w:rsid w:val="00416339"/>
    <w:rsid w:val="004163FB"/>
    <w:rsid w:val="00424DC1"/>
    <w:rsid w:val="004256F5"/>
    <w:rsid w:val="00426615"/>
    <w:rsid w:val="0043432A"/>
    <w:rsid w:val="004353D0"/>
    <w:rsid w:val="00435581"/>
    <w:rsid w:val="0044072E"/>
    <w:rsid w:val="00440D97"/>
    <w:rsid w:val="00444DF2"/>
    <w:rsid w:val="004454A2"/>
    <w:rsid w:val="00450E2A"/>
    <w:rsid w:val="004548DA"/>
    <w:rsid w:val="00457F9F"/>
    <w:rsid w:val="00465723"/>
    <w:rsid w:val="00465B94"/>
    <w:rsid w:val="00466E32"/>
    <w:rsid w:val="00467359"/>
    <w:rsid w:val="00467F61"/>
    <w:rsid w:val="004708EF"/>
    <w:rsid w:val="0047111B"/>
    <w:rsid w:val="0047414F"/>
    <w:rsid w:val="00474565"/>
    <w:rsid w:val="0047559B"/>
    <w:rsid w:val="00477103"/>
    <w:rsid w:val="004801B9"/>
    <w:rsid w:val="004823EF"/>
    <w:rsid w:val="00485BB9"/>
    <w:rsid w:val="00485FCD"/>
    <w:rsid w:val="00490007"/>
    <w:rsid w:val="00490301"/>
    <w:rsid w:val="0049103A"/>
    <w:rsid w:val="00492587"/>
    <w:rsid w:val="004928CE"/>
    <w:rsid w:val="004975CE"/>
    <w:rsid w:val="00497F23"/>
    <w:rsid w:val="004A2C1E"/>
    <w:rsid w:val="004A411E"/>
    <w:rsid w:val="004A41E8"/>
    <w:rsid w:val="004B2320"/>
    <w:rsid w:val="004B3E3C"/>
    <w:rsid w:val="004B59A9"/>
    <w:rsid w:val="004B5B32"/>
    <w:rsid w:val="004C0367"/>
    <w:rsid w:val="004C1133"/>
    <w:rsid w:val="004C43B9"/>
    <w:rsid w:val="004C5E27"/>
    <w:rsid w:val="004C6DA3"/>
    <w:rsid w:val="004D017A"/>
    <w:rsid w:val="004D16D0"/>
    <w:rsid w:val="004D1918"/>
    <w:rsid w:val="004D4520"/>
    <w:rsid w:val="004D61F5"/>
    <w:rsid w:val="004D6C4D"/>
    <w:rsid w:val="004D7F16"/>
    <w:rsid w:val="004E1549"/>
    <w:rsid w:val="004E5AE8"/>
    <w:rsid w:val="004E5BA1"/>
    <w:rsid w:val="004F09F0"/>
    <w:rsid w:val="004F1A04"/>
    <w:rsid w:val="004F3F4D"/>
    <w:rsid w:val="004F5F62"/>
    <w:rsid w:val="004F603C"/>
    <w:rsid w:val="005028EC"/>
    <w:rsid w:val="00502CE9"/>
    <w:rsid w:val="0050304A"/>
    <w:rsid w:val="00504EE2"/>
    <w:rsid w:val="0050798B"/>
    <w:rsid w:val="00510CCC"/>
    <w:rsid w:val="00512495"/>
    <w:rsid w:val="00512688"/>
    <w:rsid w:val="00515661"/>
    <w:rsid w:val="005159E6"/>
    <w:rsid w:val="005212B9"/>
    <w:rsid w:val="005247E1"/>
    <w:rsid w:val="0052707C"/>
    <w:rsid w:val="00527A89"/>
    <w:rsid w:val="00527BF3"/>
    <w:rsid w:val="00530EEE"/>
    <w:rsid w:val="005322D9"/>
    <w:rsid w:val="00534FEC"/>
    <w:rsid w:val="005356B9"/>
    <w:rsid w:val="005375E0"/>
    <w:rsid w:val="00541203"/>
    <w:rsid w:val="005430AB"/>
    <w:rsid w:val="00544BC4"/>
    <w:rsid w:val="00550894"/>
    <w:rsid w:val="0055248B"/>
    <w:rsid w:val="00553315"/>
    <w:rsid w:val="00556640"/>
    <w:rsid w:val="00557D40"/>
    <w:rsid w:val="005623E6"/>
    <w:rsid w:val="00563A7F"/>
    <w:rsid w:val="005677EA"/>
    <w:rsid w:val="005705A4"/>
    <w:rsid w:val="00572235"/>
    <w:rsid w:val="005728A1"/>
    <w:rsid w:val="00572FD2"/>
    <w:rsid w:val="00573DC5"/>
    <w:rsid w:val="00576CA6"/>
    <w:rsid w:val="0058031B"/>
    <w:rsid w:val="00581BDC"/>
    <w:rsid w:val="00583EEB"/>
    <w:rsid w:val="00584019"/>
    <w:rsid w:val="00584295"/>
    <w:rsid w:val="005851CA"/>
    <w:rsid w:val="00585C45"/>
    <w:rsid w:val="00592D02"/>
    <w:rsid w:val="00593146"/>
    <w:rsid w:val="0059570E"/>
    <w:rsid w:val="005A08D0"/>
    <w:rsid w:val="005A1A95"/>
    <w:rsid w:val="005A1EF6"/>
    <w:rsid w:val="005A3D1C"/>
    <w:rsid w:val="005A45D0"/>
    <w:rsid w:val="005A4CE3"/>
    <w:rsid w:val="005A56CE"/>
    <w:rsid w:val="005A6134"/>
    <w:rsid w:val="005B36E8"/>
    <w:rsid w:val="005B5ABA"/>
    <w:rsid w:val="005B665E"/>
    <w:rsid w:val="005B7545"/>
    <w:rsid w:val="005C78C2"/>
    <w:rsid w:val="005D3536"/>
    <w:rsid w:val="005D512B"/>
    <w:rsid w:val="005D6A2D"/>
    <w:rsid w:val="005E49F6"/>
    <w:rsid w:val="005E7FCB"/>
    <w:rsid w:val="005F3AC1"/>
    <w:rsid w:val="005F7605"/>
    <w:rsid w:val="005F7A71"/>
    <w:rsid w:val="005F7D6C"/>
    <w:rsid w:val="00603BC4"/>
    <w:rsid w:val="00606EE4"/>
    <w:rsid w:val="006103F5"/>
    <w:rsid w:val="00611051"/>
    <w:rsid w:val="006135B3"/>
    <w:rsid w:val="00613CE3"/>
    <w:rsid w:val="006142DB"/>
    <w:rsid w:val="00614B87"/>
    <w:rsid w:val="00617377"/>
    <w:rsid w:val="00631CEA"/>
    <w:rsid w:val="0063276C"/>
    <w:rsid w:val="00632AA2"/>
    <w:rsid w:val="006366E0"/>
    <w:rsid w:val="006404AB"/>
    <w:rsid w:val="00643F05"/>
    <w:rsid w:val="0065520D"/>
    <w:rsid w:val="00655428"/>
    <w:rsid w:val="006555C9"/>
    <w:rsid w:val="0066050B"/>
    <w:rsid w:val="006652D9"/>
    <w:rsid w:val="00667225"/>
    <w:rsid w:val="0067026E"/>
    <w:rsid w:val="00670F36"/>
    <w:rsid w:val="00670F50"/>
    <w:rsid w:val="00672897"/>
    <w:rsid w:val="006756E6"/>
    <w:rsid w:val="00680400"/>
    <w:rsid w:val="00681320"/>
    <w:rsid w:val="00681616"/>
    <w:rsid w:val="00684825"/>
    <w:rsid w:val="00685DB3"/>
    <w:rsid w:val="006870AC"/>
    <w:rsid w:val="00690122"/>
    <w:rsid w:val="00690E5D"/>
    <w:rsid w:val="00695AFF"/>
    <w:rsid w:val="006977CF"/>
    <w:rsid w:val="006A00B8"/>
    <w:rsid w:val="006A1194"/>
    <w:rsid w:val="006A44C3"/>
    <w:rsid w:val="006B0FAB"/>
    <w:rsid w:val="006B14DF"/>
    <w:rsid w:val="006B184E"/>
    <w:rsid w:val="006B6CA4"/>
    <w:rsid w:val="006B703C"/>
    <w:rsid w:val="006C290E"/>
    <w:rsid w:val="006C4DE2"/>
    <w:rsid w:val="006C5956"/>
    <w:rsid w:val="006C6100"/>
    <w:rsid w:val="006D1930"/>
    <w:rsid w:val="006D1CDB"/>
    <w:rsid w:val="006D2BC1"/>
    <w:rsid w:val="006D4E97"/>
    <w:rsid w:val="006D6C5B"/>
    <w:rsid w:val="006E0171"/>
    <w:rsid w:val="006E06CE"/>
    <w:rsid w:val="006E2D37"/>
    <w:rsid w:val="006E45D7"/>
    <w:rsid w:val="006E5B34"/>
    <w:rsid w:val="006E5B82"/>
    <w:rsid w:val="006F41BD"/>
    <w:rsid w:val="006F5E6F"/>
    <w:rsid w:val="00702454"/>
    <w:rsid w:val="007050C9"/>
    <w:rsid w:val="007065C5"/>
    <w:rsid w:val="00707A73"/>
    <w:rsid w:val="00714FA6"/>
    <w:rsid w:val="007155C2"/>
    <w:rsid w:val="00717756"/>
    <w:rsid w:val="00721815"/>
    <w:rsid w:val="007226A9"/>
    <w:rsid w:val="00733BDA"/>
    <w:rsid w:val="00735618"/>
    <w:rsid w:val="00735F77"/>
    <w:rsid w:val="00741356"/>
    <w:rsid w:val="00741426"/>
    <w:rsid w:val="007431C8"/>
    <w:rsid w:val="00743CA5"/>
    <w:rsid w:val="007461C0"/>
    <w:rsid w:val="00753283"/>
    <w:rsid w:val="00754173"/>
    <w:rsid w:val="00755DC2"/>
    <w:rsid w:val="00757BB0"/>
    <w:rsid w:val="00763096"/>
    <w:rsid w:val="0076777E"/>
    <w:rsid w:val="007716D4"/>
    <w:rsid w:val="00775CD7"/>
    <w:rsid w:val="00777040"/>
    <w:rsid w:val="00780D09"/>
    <w:rsid w:val="00785030"/>
    <w:rsid w:val="00793D0B"/>
    <w:rsid w:val="00793F73"/>
    <w:rsid w:val="0079403C"/>
    <w:rsid w:val="00794FC5"/>
    <w:rsid w:val="007A0C8D"/>
    <w:rsid w:val="007A6D42"/>
    <w:rsid w:val="007B0CCF"/>
    <w:rsid w:val="007B21C7"/>
    <w:rsid w:val="007B7169"/>
    <w:rsid w:val="007B79F7"/>
    <w:rsid w:val="007C10A2"/>
    <w:rsid w:val="007C16AD"/>
    <w:rsid w:val="007C2073"/>
    <w:rsid w:val="007C45CE"/>
    <w:rsid w:val="007C6179"/>
    <w:rsid w:val="007C6F64"/>
    <w:rsid w:val="007D16A3"/>
    <w:rsid w:val="007D2DC3"/>
    <w:rsid w:val="007D3550"/>
    <w:rsid w:val="007D526F"/>
    <w:rsid w:val="007E0070"/>
    <w:rsid w:val="007F1120"/>
    <w:rsid w:val="007F3D13"/>
    <w:rsid w:val="007F5FF1"/>
    <w:rsid w:val="007F6EA0"/>
    <w:rsid w:val="007F7A0F"/>
    <w:rsid w:val="00801424"/>
    <w:rsid w:val="00806691"/>
    <w:rsid w:val="008174DB"/>
    <w:rsid w:val="00820A7C"/>
    <w:rsid w:val="00821FF6"/>
    <w:rsid w:val="00827D53"/>
    <w:rsid w:val="00830E77"/>
    <w:rsid w:val="00831DD1"/>
    <w:rsid w:val="0083279D"/>
    <w:rsid w:val="0083556D"/>
    <w:rsid w:val="00837CBB"/>
    <w:rsid w:val="0084134F"/>
    <w:rsid w:val="00841D01"/>
    <w:rsid w:val="00846A82"/>
    <w:rsid w:val="00852817"/>
    <w:rsid w:val="00855504"/>
    <w:rsid w:val="0085632E"/>
    <w:rsid w:val="00861F1E"/>
    <w:rsid w:val="00863504"/>
    <w:rsid w:val="0086795D"/>
    <w:rsid w:val="008708CB"/>
    <w:rsid w:val="00870AB0"/>
    <w:rsid w:val="0087278C"/>
    <w:rsid w:val="00874877"/>
    <w:rsid w:val="0087668E"/>
    <w:rsid w:val="008800B7"/>
    <w:rsid w:val="0088036E"/>
    <w:rsid w:val="00882A52"/>
    <w:rsid w:val="00882FC3"/>
    <w:rsid w:val="00885180"/>
    <w:rsid w:val="00890B33"/>
    <w:rsid w:val="008912DC"/>
    <w:rsid w:val="0089206E"/>
    <w:rsid w:val="00894276"/>
    <w:rsid w:val="00895634"/>
    <w:rsid w:val="008A1AD7"/>
    <w:rsid w:val="008A3BF9"/>
    <w:rsid w:val="008A463E"/>
    <w:rsid w:val="008A7BF0"/>
    <w:rsid w:val="008B1FD1"/>
    <w:rsid w:val="008B3481"/>
    <w:rsid w:val="008B366C"/>
    <w:rsid w:val="008B3C22"/>
    <w:rsid w:val="008B6309"/>
    <w:rsid w:val="008B72E1"/>
    <w:rsid w:val="008C28A9"/>
    <w:rsid w:val="008C2B7D"/>
    <w:rsid w:val="008C4331"/>
    <w:rsid w:val="008D046B"/>
    <w:rsid w:val="008D1C62"/>
    <w:rsid w:val="008D2DA7"/>
    <w:rsid w:val="008D3DFA"/>
    <w:rsid w:val="008E6701"/>
    <w:rsid w:val="008E7123"/>
    <w:rsid w:val="008E7176"/>
    <w:rsid w:val="008F1C7C"/>
    <w:rsid w:val="008F2FF4"/>
    <w:rsid w:val="00901A82"/>
    <w:rsid w:val="00904545"/>
    <w:rsid w:val="00907206"/>
    <w:rsid w:val="00907ED5"/>
    <w:rsid w:val="009101AA"/>
    <w:rsid w:val="00910F82"/>
    <w:rsid w:val="009110E9"/>
    <w:rsid w:val="009112F3"/>
    <w:rsid w:val="00916106"/>
    <w:rsid w:val="00920801"/>
    <w:rsid w:val="00921A0D"/>
    <w:rsid w:val="00922375"/>
    <w:rsid w:val="0092247E"/>
    <w:rsid w:val="009308F5"/>
    <w:rsid w:val="0093170C"/>
    <w:rsid w:val="00935E1C"/>
    <w:rsid w:val="0093682D"/>
    <w:rsid w:val="0094467E"/>
    <w:rsid w:val="0095117D"/>
    <w:rsid w:val="0095546E"/>
    <w:rsid w:val="00957075"/>
    <w:rsid w:val="00960687"/>
    <w:rsid w:val="0096270C"/>
    <w:rsid w:val="00964DB8"/>
    <w:rsid w:val="009655EE"/>
    <w:rsid w:val="00971AD1"/>
    <w:rsid w:val="009772C9"/>
    <w:rsid w:val="00986F57"/>
    <w:rsid w:val="009870D1"/>
    <w:rsid w:val="009876D2"/>
    <w:rsid w:val="00987F81"/>
    <w:rsid w:val="00990685"/>
    <w:rsid w:val="009A2335"/>
    <w:rsid w:val="009A2D8C"/>
    <w:rsid w:val="009A782E"/>
    <w:rsid w:val="009B1411"/>
    <w:rsid w:val="009B4EF8"/>
    <w:rsid w:val="009B52A4"/>
    <w:rsid w:val="009B57CB"/>
    <w:rsid w:val="009B6480"/>
    <w:rsid w:val="009B72A2"/>
    <w:rsid w:val="009B7F21"/>
    <w:rsid w:val="009C0EFE"/>
    <w:rsid w:val="009C5984"/>
    <w:rsid w:val="009C5E75"/>
    <w:rsid w:val="009C5F39"/>
    <w:rsid w:val="009D062C"/>
    <w:rsid w:val="009D1616"/>
    <w:rsid w:val="009D2BE0"/>
    <w:rsid w:val="009D302E"/>
    <w:rsid w:val="009D596A"/>
    <w:rsid w:val="009D5AB5"/>
    <w:rsid w:val="009D5B2C"/>
    <w:rsid w:val="009D65A1"/>
    <w:rsid w:val="009D6D3D"/>
    <w:rsid w:val="009D6F54"/>
    <w:rsid w:val="009E378A"/>
    <w:rsid w:val="009E3AEC"/>
    <w:rsid w:val="009E418E"/>
    <w:rsid w:val="009E5409"/>
    <w:rsid w:val="009E5B0D"/>
    <w:rsid w:val="009F23C0"/>
    <w:rsid w:val="009F576B"/>
    <w:rsid w:val="009F6CD7"/>
    <w:rsid w:val="00A02668"/>
    <w:rsid w:val="00A03D42"/>
    <w:rsid w:val="00A062FD"/>
    <w:rsid w:val="00A10816"/>
    <w:rsid w:val="00A109BA"/>
    <w:rsid w:val="00A16F76"/>
    <w:rsid w:val="00A23DD6"/>
    <w:rsid w:val="00A255E5"/>
    <w:rsid w:val="00A30E03"/>
    <w:rsid w:val="00A32408"/>
    <w:rsid w:val="00A333EA"/>
    <w:rsid w:val="00A33543"/>
    <w:rsid w:val="00A3777B"/>
    <w:rsid w:val="00A429FE"/>
    <w:rsid w:val="00A454C9"/>
    <w:rsid w:val="00A51FAE"/>
    <w:rsid w:val="00A53EB1"/>
    <w:rsid w:val="00A54FA1"/>
    <w:rsid w:val="00A618F0"/>
    <w:rsid w:val="00A639F6"/>
    <w:rsid w:val="00A67B90"/>
    <w:rsid w:val="00A70C82"/>
    <w:rsid w:val="00A70ED2"/>
    <w:rsid w:val="00A714E4"/>
    <w:rsid w:val="00A723D5"/>
    <w:rsid w:val="00A77C4D"/>
    <w:rsid w:val="00A813D6"/>
    <w:rsid w:val="00A815FA"/>
    <w:rsid w:val="00A90EE8"/>
    <w:rsid w:val="00A94F07"/>
    <w:rsid w:val="00A96500"/>
    <w:rsid w:val="00A96F10"/>
    <w:rsid w:val="00AA2656"/>
    <w:rsid w:val="00AA5C04"/>
    <w:rsid w:val="00AB494C"/>
    <w:rsid w:val="00AB53F2"/>
    <w:rsid w:val="00AC49B6"/>
    <w:rsid w:val="00AC4DF7"/>
    <w:rsid w:val="00AC5C82"/>
    <w:rsid w:val="00AC5F6F"/>
    <w:rsid w:val="00AD1CF1"/>
    <w:rsid w:val="00AD1F56"/>
    <w:rsid w:val="00AD28B9"/>
    <w:rsid w:val="00AE0DFC"/>
    <w:rsid w:val="00AE1F70"/>
    <w:rsid w:val="00AE2158"/>
    <w:rsid w:val="00AE3ADA"/>
    <w:rsid w:val="00AE4060"/>
    <w:rsid w:val="00AE4ECF"/>
    <w:rsid w:val="00AF3FEC"/>
    <w:rsid w:val="00AF4318"/>
    <w:rsid w:val="00AF6AE5"/>
    <w:rsid w:val="00AF75F1"/>
    <w:rsid w:val="00B00A56"/>
    <w:rsid w:val="00B03A0F"/>
    <w:rsid w:val="00B07022"/>
    <w:rsid w:val="00B1040F"/>
    <w:rsid w:val="00B11321"/>
    <w:rsid w:val="00B1163E"/>
    <w:rsid w:val="00B147E8"/>
    <w:rsid w:val="00B17BD5"/>
    <w:rsid w:val="00B20DF4"/>
    <w:rsid w:val="00B220DB"/>
    <w:rsid w:val="00B22492"/>
    <w:rsid w:val="00B22614"/>
    <w:rsid w:val="00B22754"/>
    <w:rsid w:val="00B238CA"/>
    <w:rsid w:val="00B2537B"/>
    <w:rsid w:val="00B264A6"/>
    <w:rsid w:val="00B32FA6"/>
    <w:rsid w:val="00B35481"/>
    <w:rsid w:val="00B4473B"/>
    <w:rsid w:val="00B503F1"/>
    <w:rsid w:val="00B54E41"/>
    <w:rsid w:val="00B55B3E"/>
    <w:rsid w:val="00B56DC4"/>
    <w:rsid w:val="00B579A7"/>
    <w:rsid w:val="00B60C3F"/>
    <w:rsid w:val="00B61DEE"/>
    <w:rsid w:val="00B62816"/>
    <w:rsid w:val="00B62910"/>
    <w:rsid w:val="00B65150"/>
    <w:rsid w:val="00B66B11"/>
    <w:rsid w:val="00B704F3"/>
    <w:rsid w:val="00B71011"/>
    <w:rsid w:val="00B73F88"/>
    <w:rsid w:val="00B76D4C"/>
    <w:rsid w:val="00B77C6D"/>
    <w:rsid w:val="00B77C8B"/>
    <w:rsid w:val="00B80566"/>
    <w:rsid w:val="00B80921"/>
    <w:rsid w:val="00B846E0"/>
    <w:rsid w:val="00B85AE6"/>
    <w:rsid w:val="00B869A3"/>
    <w:rsid w:val="00B87D83"/>
    <w:rsid w:val="00B94639"/>
    <w:rsid w:val="00B9508B"/>
    <w:rsid w:val="00B97794"/>
    <w:rsid w:val="00BA2F38"/>
    <w:rsid w:val="00BA75F7"/>
    <w:rsid w:val="00BA7864"/>
    <w:rsid w:val="00BB4807"/>
    <w:rsid w:val="00BB73A0"/>
    <w:rsid w:val="00BB7E60"/>
    <w:rsid w:val="00BC0F6E"/>
    <w:rsid w:val="00BC2232"/>
    <w:rsid w:val="00BC231C"/>
    <w:rsid w:val="00BC6A52"/>
    <w:rsid w:val="00BD0033"/>
    <w:rsid w:val="00BD05E4"/>
    <w:rsid w:val="00BD15F1"/>
    <w:rsid w:val="00BD2BC4"/>
    <w:rsid w:val="00BD3EE5"/>
    <w:rsid w:val="00BD5051"/>
    <w:rsid w:val="00BD7C8E"/>
    <w:rsid w:val="00BE3D29"/>
    <w:rsid w:val="00BE5217"/>
    <w:rsid w:val="00BF17EB"/>
    <w:rsid w:val="00BF1D4C"/>
    <w:rsid w:val="00BF38DE"/>
    <w:rsid w:val="00BF5145"/>
    <w:rsid w:val="00BF76DA"/>
    <w:rsid w:val="00C02760"/>
    <w:rsid w:val="00C03BFD"/>
    <w:rsid w:val="00C04A19"/>
    <w:rsid w:val="00C069BA"/>
    <w:rsid w:val="00C11D33"/>
    <w:rsid w:val="00C122EF"/>
    <w:rsid w:val="00C13074"/>
    <w:rsid w:val="00C1489A"/>
    <w:rsid w:val="00C169EF"/>
    <w:rsid w:val="00C16D05"/>
    <w:rsid w:val="00C24DF2"/>
    <w:rsid w:val="00C2510B"/>
    <w:rsid w:val="00C260FD"/>
    <w:rsid w:val="00C30AD5"/>
    <w:rsid w:val="00C338A8"/>
    <w:rsid w:val="00C33F04"/>
    <w:rsid w:val="00C346FC"/>
    <w:rsid w:val="00C353EA"/>
    <w:rsid w:val="00C35C69"/>
    <w:rsid w:val="00C3733B"/>
    <w:rsid w:val="00C41C90"/>
    <w:rsid w:val="00C45B17"/>
    <w:rsid w:val="00C61CF1"/>
    <w:rsid w:val="00C62F60"/>
    <w:rsid w:val="00C63E58"/>
    <w:rsid w:val="00C650EC"/>
    <w:rsid w:val="00C66F19"/>
    <w:rsid w:val="00C7207C"/>
    <w:rsid w:val="00C73BC2"/>
    <w:rsid w:val="00C73D52"/>
    <w:rsid w:val="00C80490"/>
    <w:rsid w:val="00C81C59"/>
    <w:rsid w:val="00C92296"/>
    <w:rsid w:val="00CA0461"/>
    <w:rsid w:val="00CA1142"/>
    <w:rsid w:val="00CA344E"/>
    <w:rsid w:val="00CA3569"/>
    <w:rsid w:val="00CA3EA6"/>
    <w:rsid w:val="00CA4CEB"/>
    <w:rsid w:val="00CA7DF8"/>
    <w:rsid w:val="00CB1C0C"/>
    <w:rsid w:val="00CB1E9D"/>
    <w:rsid w:val="00CB361F"/>
    <w:rsid w:val="00CB4396"/>
    <w:rsid w:val="00CB4B5D"/>
    <w:rsid w:val="00CB6202"/>
    <w:rsid w:val="00CC3B81"/>
    <w:rsid w:val="00CC7769"/>
    <w:rsid w:val="00CD4136"/>
    <w:rsid w:val="00CD4852"/>
    <w:rsid w:val="00CD513A"/>
    <w:rsid w:val="00CD6F07"/>
    <w:rsid w:val="00CD7940"/>
    <w:rsid w:val="00CE0E65"/>
    <w:rsid w:val="00CE1341"/>
    <w:rsid w:val="00CE16E3"/>
    <w:rsid w:val="00CE1ACD"/>
    <w:rsid w:val="00CE36AD"/>
    <w:rsid w:val="00CE624D"/>
    <w:rsid w:val="00CE66F9"/>
    <w:rsid w:val="00CE6BB9"/>
    <w:rsid w:val="00CF42CA"/>
    <w:rsid w:val="00CF7646"/>
    <w:rsid w:val="00D003F8"/>
    <w:rsid w:val="00D04229"/>
    <w:rsid w:val="00D06974"/>
    <w:rsid w:val="00D1308A"/>
    <w:rsid w:val="00D16D8B"/>
    <w:rsid w:val="00D179A9"/>
    <w:rsid w:val="00D20040"/>
    <w:rsid w:val="00D220C6"/>
    <w:rsid w:val="00D334A4"/>
    <w:rsid w:val="00D335B3"/>
    <w:rsid w:val="00D36DAB"/>
    <w:rsid w:val="00D3792F"/>
    <w:rsid w:val="00D42896"/>
    <w:rsid w:val="00D42B7D"/>
    <w:rsid w:val="00D5018D"/>
    <w:rsid w:val="00D503B9"/>
    <w:rsid w:val="00D50499"/>
    <w:rsid w:val="00D53581"/>
    <w:rsid w:val="00D55104"/>
    <w:rsid w:val="00D5594C"/>
    <w:rsid w:val="00D61148"/>
    <w:rsid w:val="00D615EC"/>
    <w:rsid w:val="00D66EA9"/>
    <w:rsid w:val="00D67143"/>
    <w:rsid w:val="00D70D7B"/>
    <w:rsid w:val="00D73ABB"/>
    <w:rsid w:val="00D8016B"/>
    <w:rsid w:val="00D822F9"/>
    <w:rsid w:val="00D82AFC"/>
    <w:rsid w:val="00D834DB"/>
    <w:rsid w:val="00D87875"/>
    <w:rsid w:val="00D90120"/>
    <w:rsid w:val="00D90483"/>
    <w:rsid w:val="00D90D17"/>
    <w:rsid w:val="00D92877"/>
    <w:rsid w:val="00D959DC"/>
    <w:rsid w:val="00D965AD"/>
    <w:rsid w:val="00D96C7E"/>
    <w:rsid w:val="00D9703A"/>
    <w:rsid w:val="00D9726C"/>
    <w:rsid w:val="00DA31F9"/>
    <w:rsid w:val="00DA5A54"/>
    <w:rsid w:val="00DB0A97"/>
    <w:rsid w:val="00DB245A"/>
    <w:rsid w:val="00DB79FC"/>
    <w:rsid w:val="00DC2F84"/>
    <w:rsid w:val="00DC3D1C"/>
    <w:rsid w:val="00DC698D"/>
    <w:rsid w:val="00DC73C0"/>
    <w:rsid w:val="00DD0DA9"/>
    <w:rsid w:val="00DD38B7"/>
    <w:rsid w:val="00DD49C4"/>
    <w:rsid w:val="00DD4BCA"/>
    <w:rsid w:val="00DD5F4B"/>
    <w:rsid w:val="00DD6D39"/>
    <w:rsid w:val="00DE23BA"/>
    <w:rsid w:val="00DE5569"/>
    <w:rsid w:val="00DE56FD"/>
    <w:rsid w:val="00DF30FD"/>
    <w:rsid w:val="00E0028B"/>
    <w:rsid w:val="00E01E24"/>
    <w:rsid w:val="00E02206"/>
    <w:rsid w:val="00E1365F"/>
    <w:rsid w:val="00E13912"/>
    <w:rsid w:val="00E14284"/>
    <w:rsid w:val="00E15701"/>
    <w:rsid w:val="00E168DA"/>
    <w:rsid w:val="00E16D96"/>
    <w:rsid w:val="00E1710E"/>
    <w:rsid w:val="00E20396"/>
    <w:rsid w:val="00E237F4"/>
    <w:rsid w:val="00E24AB1"/>
    <w:rsid w:val="00E2751F"/>
    <w:rsid w:val="00E27D5E"/>
    <w:rsid w:val="00E3039A"/>
    <w:rsid w:val="00E34543"/>
    <w:rsid w:val="00E4012C"/>
    <w:rsid w:val="00E42B17"/>
    <w:rsid w:val="00E46E95"/>
    <w:rsid w:val="00E504B2"/>
    <w:rsid w:val="00E50BB0"/>
    <w:rsid w:val="00E50ECC"/>
    <w:rsid w:val="00E51433"/>
    <w:rsid w:val="00E527A2"/>
    <w:rsid w:val="00E53E57"/>
    <w:rsid w:val="00E55BC6"/>
    <w:rsid w:val="00E57AD8"/>
    <w:rsid w:val="00E61C1E"/>
    <w:rsid w:val="00E67FF9"/>
    <w:rsid w:val="00E72E7F"/>
    <w:rsid w:val="00E73107"/>
    <w:rsid w:val="00E7538D"/>
    <w:rsid w:val="00E75505"/>
    <w:rsid w:val="00E756E7"/>
    <w:rsid w:val="00E75A33"/>
    <w:rsid w:val="00E77D96"/>
    <w:rsid w:val="00E83D5D"/>
    <w:rsid w:val="00E85584"/>
    <w:rsid w:val="00E85D14"/>
    <w:rsid w:val="00E874B9"/>
    <w:rsid w:val="00E930F0"/>
    <w:rsid w:val="00E95647"/>
    <w:rsid w:val="00E97A69"/>
    <w:rsid w:val="00EA0655"/>
    <w:rsid w:val="00EA5F0F"/>
    <w:rsid w:val="00EA7726"/>
    <w:rsid w:val="00EB5599"/>
    <w:rsid w:val="00EB67F7"/>
    <w:rsid w:val="00EB7951"/>
    <w:rsid w:val="00EB7DD0"/>
    <w:rsid w:val="00EC0335"/>
    <w:rsid w:val="00EC1091"/>
    <w:rsid w:val="00EC33FA"/>
    <w:rsid w:val="00EC6D5E"/>
    <w:rsid w:val="00EC72D2"/>
    <w:rsid w:val="00ED110D"/>
    <w:rsid w:val="00ED1582"/>
    <w:rsid w:val="00ED4D1F"/>
    <w:rsid w:val="00ED4EEF"/>
    <w:rsid w:val="00ED6C1B"/>
    <w:rsid w:val="00ED705C"/>
    <w:rsid w:val="00ED71FB"/>
    <w:rsid w:val="00EE05F3"/>
    <w:rsid w:val="00EE26E2"/>
    <w:rsid w:val="00EE4EB0"/>
    <w:rsid w:val="00EE5606"/>
    <w:rsid w:val="00EF32B9"/>
    <w:rsid w:val="00EF4D48"/>
    <w:rsid w:val="00EF78B3"/>
    <w:rsid w:val="00F00EAD"/>
    <w:rsid w:val="00F020CA"/>
    <w:rsid w:val="00F1076C"/>
    <w:rsid w:val="00F1188E"/>
    <w:rsid w:val="00F11918"/>
    <w:rsid w:val="00F11E19"/>
    <w:rsid w:val="00F13F4B"/>
    <w:rsid w:val="00F14F0D"/>
    <w:rsid w:val="00F1707B"/>
    <w:rsid w:val="00F205A8"/>
    <w:rsid w:val="00F22385"/>
    <w:rsid w:val="00F22FC8"/>
    <w:rsid w:val="00F23A3F"/>
    <w:rsid w:val="00F24437"/>
    <w:rsid w:val="00F246D2"/>
    <w:rsid w:val="00F257A0"/>
    <w:rsid w:val="00F27326"/>
    <w:rsid w:val="00F31AA9"/>
    <w:rsid w:val="00F4093A"/>
    <w:rsid w:val="00F45411"/>
    <w:rsid w:val="00F516B6"/>
    <w:rsid w:val="00F51811"/>
    <w:rsid w:val="00F53869"/>
    <w:rsid w:val="00F55262"/>
    <w:rsid w:val="00F5603C"/>
    <w:rsid w:val="00F618CB"/>
    <w:rsid w:val="00F642E9"/>
    <w:rsid w:val="00F65EE3"/>
    <w:rsid w:val="00F67BFF"/>
    <w:rsid w:val="00F705DA"/>
    <w:rsid w:val="00F72E10"/>
    <w:rsid w:val="00F745CB"/>
    <w:rsid w:val="00F74F6D"/>
    <w:rsid w:val="00F7636C"/>
    <w:rsid w:val="00F766D6"/>
    <w:rsid w:val="00F774AB"/>
    <w:rsid w:val="00F77D6C"/>
    <w:rsid w:val="00F80BC1"/>
    <w:rsid w:val="00F820ED"/>
    <w:rsid w:val="00F90E78"/>
    <w:rsid w:val="00F934AC"/>
    <w:rsid w:val="00F96F27"/>
    <w:rsid w:val="00FA06F1"/>
    <w:rsid w:val="00FA0A86"/>
    <w:rsid w:val="00FA653E"/>
    <w:rsid w:val="00FA719A"/>
    <w:rsid w:val="00FA79C7"/>
    <w:rsid w:val="00FB166E"/>
    <w:rsid w:val="00FB20DF"/>
    <w:rsid w:val="00FB318A"/>
    <w:rsid w:val="00FB72B3"/>
    <w:rsid w:val="00FD1C49"/>
    <w:rsid w:val="00FD23C7"/>
    <w:rsid w:val="00FD5B49"/>
    <w:rsid w:val="00FD5C48"/>
    <w:rsid w:val="00FD768B"/>
    <w:rsid w:val="00FE0020"/>
    <w:rsid w:val="00FF25E3"/>
    <w:rsid w:val="00FF37C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0714E6-7A9A-43A5-9419-C3FDCAC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0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0A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A2"/>
    <w:rPr>
      <w:b/>
      <w:bCs/>
      <w:color w:val="000000" w:themeColor="text1"/>
      <w:sz w:val="20"/>
      <w:szCs w:val="20"/>
    </w:rPr>
  </w:style>
  <w:style w:type="paragraph" w:customStyle="1" w:styleId="s2">
    <w:name w:val="s2"/>
    <w:basedOn w:val="Standard"/>
    <w:rsid w:val="006D1C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7A96"/>
    <w:rPr>
      <w:vertAlign w:val="superscript"/>
    </w:rPr>
  </w:style>
  <w:style w:type="paragraph" w:customStyle="1" w:styleId="Default">
    <w:name w:val="Default"/>
    <w:rsid w:val="000D7A96"/>
    <w:pPr>
      <w:autoSpaceDE w:val="0"/>
      <w:autoSpaceDN w:val="0"/>
      <w:adjustRightInd w:val="0"/>
      <w:spacing w:after="0" w:line="240" w:lineRule="auto"/>
    </w:pPr>
    <w:rPr>
      <w:rFonts w:ascii="TKTypeMedium" w:hAnsi="TKTypeMedium" w:cs="TKTypeMedium"/>
      <w:color w:val="000000"/>
      <w:sz w:val="24"/>
      <w:szCs w:val="24"/>
    </w:rPr>
  </w:style>
  <w:style w:type="character" w:customStyle="1" w:styleId="s14">
    <w:name w:val="s14"/>
    <w:basedOn w:val="Absatz-Standardschriftart"/>
    <w:rsid w:val="000D7A96"/>
  </w:style>
  <w:style w:type="paragraph" w:styleId="StandardWeb">
    <w:name w:val="Normal (Web)"/>
    <w:basedOn w:val="Standard"/>
    <w:uiPriority w:val="99"/>
    <w:semiHidden/>
    <w:unhideWhenUsed/>
    <w:rsid w:val="0044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1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766">
              <w:marLeft w:val="0"/>
              <w:marRight w:val="0"/>
              <w:marTop w:val="0"/>
              <w:marBottom w:val="1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62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05619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550655">
          <w:marLeft w:val="0"/>
          <w:marRight w:val="0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43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18726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6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7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2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3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39094">
                                          <w:marLeft w:val="0"/>
                                          <w:marRight w:val="0"/>
                                          <w:marTop w:val="0"/>
                                          <w:marBottom w:val="10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9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562071">
                                          <w:marLeft w:val="0"/>
                                          <w:marRight w:val="0"/>
                                          <w:marTop w:val="0"/>
                                          <w:marBottom w:val="10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1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7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97866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1529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436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022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9322D81978B54C843E2D295A1DFF19" ma:contentTypeVersion="16" ma:contentTypeDescription="Ein neues Dokument erstellen." ma:contentTypeScope="" ma:versionID="f9387751f1c995dd9d1649038a988b0e">
  <xsd:schema xmlns:xsd="http://www.w3.org/2001/XMLSchema" xmlns:xs="http://www.w3.org/2001/XMLSchema" xmlns:p="http://schemas.microsoft.com/office/2006/metadata/properties" xmlns:ns2="4615cccf-55d9-460c-aea5-8474e9fc86ae" xmlns:ns3="849c88a0-df72-4335-83f2-93fb9e7ef87f" targetNamespace="http://schemas.microsoft.com/office/2006/metadata/properties" ma:root="true" ma:fieldsID="7d76dec5b6cc0fb34b63a17775e6e7c2" ns2:_="" ns3:_="">
    <xsd:import namespace="4615cccf-55d9-460c-aea5-8474e9fc86ae"/>
    <xsd:import namespace="849c88a0-df72-4335-83f2-93fb9e7ef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5cccf-55d9-460c-aea5-8474e9fc8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c88a0-df72-4335-83f2-93fb9e7ef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2cb5a4-352c-49b6-9193-fe0b71516d6f}" ma:internalName="TaxCatchAll" ma:showField="CatchAllData" ma:web="849c88a0-df72-4335-83f2-93fb9e7ef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6218-FD4E-4C3F-AEC1-E77F9136F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5761C-3FD2-48B9-9250-3B07166EF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5cccf-55d9-460c-aea5-8474e9fc86ae"/>
    <ds:schemaRef ds:uri="849c88a0-df72-4335-83f2-93fb9e7ef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C1427-BEFA-4ACA-9785-0F73131B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Nicole Korb</dc:creator>
  <cp:lastModifiedBy>Korb, Nicole</cp:lastModifiedBy>
  <cp:revision>5</cp:revision>
  <cp:lastPrinted>2021-11-30T14:21:00Z</cp:lastPrinted>
  <dcterms:created xsi:type="dcterms:W3CDTF">2022-08-11T14:05:00Z</dcterms:created>
  <dcterms:modified xsi:type="dcterms:W3CDTF">2022-08-15T06:58:00Z</dcterms:modified>
</cp:coreProperties>
</file>