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38"/>
      </w:tblGrid>
      <w:tr w:rsidR="008D3DFA" w:rsidRPr="00083691" w14:paraId="535EF4A7" w14:textId="77777777" w:rsidTr="00A94767">
        <w:trPr>
          <w:trHeight w:val="49"/>
        </w:trPr>
        <w:tc>
          <w:tcPr>
            <w:tcW w:w="7655" w:type="dxa"/>
          </w:tcPr>
          <w:p w14:paraId="55DA04FB" w14:textId="77777777" w:rsidR="008D3DFA" w:rsidRDefault="008D3DFA" w:rsidP="001E7E0A">
            <w:pPr>
              <w:rPr>
                <w:noProof/>
                <w:lang w:eastAsia="de-DE"/>
              </w:rPr>
            </w:pPr>
          </w:p>
        </w:tc>
        <w:tc>
          <w:tcPr>
            <w:tcW w:w="1738" w:type="dxa"/>
          </w:tcPr>
          <w:p w14:paraId="27FDEC4C" w14:textId="77777777" w:rsidR="008D3DFA" w:rsidRPr="00083691" w:rsidRDefault="009772C9" w:rsidP="00A94767">
            <w:pPr>
              <w:pStyle w:val="BusinessArea"/>
              <w:ind w:left="-5"/>
            </w:pPr>
            <w:r w:rsidRPr="00083691">
              <w:t>Steel</w:t>
            </w:r>
            <w:r w:rsidR="00146600" w:rsidRPr="00083691">
              <w:t xml:space="preserve"> Europe</w:t>
            </w:r>
          </w:p>
        </w:tc>
      </w:tr>
      <w:tr w:rsidR="001E7E0A" w:rsidRPr="00083691" w14:paraId="549EE5F1" w14:textId="77777777" w:rsidTr="00A94767">
        <w:trPr>
          <w:trHeight w:val="447"/>
        </w:trPr>
        <w:tc>
          <w:tcPr>
            <w:tcW w:w="7655" w:type="dxa"/>
          </w:tcPr>
          <w:p w14:paraId="7CDC8AB9" w14:textId="77777777" w:rsidR="001E7E0A" w:rsidRPr="00083691" w:rsidRDefault="001E7E0A" w:rsidP="001E7E0A"/>
        </w:tc>
        <w:tc>
          <w:tcPr>
            <w:tcW w:w="1738" w:type="dxa"/>
          </w:tcPr>
          <w:p w14:paraId="33C2D62A" w14:textId="77777777" w:rsidR="001E7E0A" w:rsidRPr="00083691" w:rsidRDefault="001E7E0A" w:rsidP="002E74FD">
            <w:pPr>
              <w:pStyle w:val="BusinessArea"/>
              <w:ind w:left="278"/>
            </w:pPr>
          </w:p>
        </w:tc>
      </w:tr>
      <w:tr w:rsidR="001E7E0A" w:rsidRPr="00083691" w14:paraId="66ED9D00" w14:textId="77777777" w:rsidTr="00A94767">
        <w:trPr>
          <w:trHeight w:val="1086"/>
        </w:trPr>
        <w:tc>
          <w:tcPr>
            <w:tcW w:w="7655" w:type="dxa"/>
          </w:tcPr>
          <w:p w14:paraId="6EE842D6" w14:textId="77777777" w:rsidR="001E7E0A" w:rsidRPr="00083691" w:rsidRDefault="001E7E0A" w:rsidP="00F4093A">
            <w:pPr>
              <w:pStyle w:val="Absenderadresse1"/>
            </w:pPr>
          </w:p>
        </w:tc>
        <w:tc>
          <w:tcPr>
            <w:tcW w:w="1738" w:type="dxa"/>
          </w:tcPr>
          <w:p w14:paraId="5F590859" w14:textId="0EBC23B6" w:rsidR="001E7E0A" w:rsidRPr="00083691" w:rsidRDefault="006B1C03" w:rsidP="00A94767">
            <w:pPr>
              <w:pStyle w:val="Datumsangabe"/>
              <w:ind w:left="0"/>
            </w:pPr>
            <w:r>
              <w:t>04.10.</w:t>
            </w:r>
            <w:r w:rsidR="00B70693" w:rsidRPr="00083691">
              <w:t>202</w:t>
            </w:r>
            <w:r w:rsidR="00043F66" w:rsidRPr="00083691">
              <w:t>2</w:t>
            </w:r>
          </w:p>
          <w:p w14:paraId="75A21ADE" w14:textId="03373243" w:rsidR="001E7E0A" w:rsidRPr="00083691" w:rsidRDefault="001E7E0A" w:rsidP="00A94767">
            <w:pPr>
              <w:pStyle w:val="Seitenzahlangabe"/>
              <w:ind w:left="0"/>
            </w:pPr>
            <w:r w:rsidRPr="00083691">
              <w:t xml:space="preserve">Seite </w:t>
            </w:r>
            <w:r w:rsidRPr="00083691">
              <w:fldChar w:fldCharType="begin"/>
            </w:r>
            <w:r w:rsidRPr="00083691">
              <w:instrText xml:space="preserve"> PAGE   \* MERGEFORMAT </w:instrText>
            </w:r>
            <w:r w:rsidRPr="00083691">
              <w:fldChar w:fldCharType="separate"/>
            </w:r>
            <w:r w:rsidR="009762B5">
              <w:rPr>
                <w:noProof/>
              </w:rPr>
              <w:t>1</w:t>
            </w:r>
            <w:r w:rsidRPr="00083691">
              <w:fldChar w:fldCharType="end"/>
            </w:r>
            <w:r w:rsidRPr="00083691">
              <w:t>/</w:t>
            </w:r>
            <w:r w:rsidR="009B7073">
              <w:t>3</w:t>
            </w:r>
          </w:p>
        </w:tc>
      </w:tr>
    </w:tbl>
    <w:p w14:paraId="680EDBAF" w14:textId="6013038E" w:rsidR="00043F66" w:rsidRDefault="002D565D" w:rsidP="00706461">
      <w:pPr>
        <w:pStyle w:val="StandardWeb"/>
        <w:shd w:val="clear" w:color="auto" w:fill="FFFFFF"/>
        <w:spacing w:before="0" w:beforeAutospacing="0" w:after="120" w:afterAutospacing="0"/>
        <w:contextualSpacing/>
        <w:jc w:val="both"/>
        <w:rPr>
          <w:rFonts w:asciiTheme="minorHAnsi" w:eastAsiaTheme="minorHAnsi" w:hAnsiTheme="minorHAnsi" w:cs="Calibri"/>
          <w:b/>
          <w:color w:val="000000" w:themeColor="text1"/>
          <w:sz w:val="22"/>
          <w:szCs w:val="22"/>
          <w:lang w:eastAsia="en-US"/>
        </w:rPr>
      </w:pPr>
      <w:r>
        <w:rPr>
          <w:rFonts w:asciiTheme="minorHAnsi" w:eastAsiaTheme="minorHAnsi" w:hAnsiTheme="minorHAnsi" w:cs="Calibri"/>
          <w:b/>
          <w:color w:val="000000" w:themeColor="text1"/>
          <w:sz w:val="22"/>
          <w:szCs w:val="22"/>
          <w:lang w:eastAsia="en-US"/>
        </w:rPr>
        <w:t>thyssenkrupp Steel</w:t>
      </w:r>
      <w:r w:rsidR="007E5BBE" w:rsidRPr="007E5BBE">
        <w:rPr>
          <w:rFonts w:asciiTheme="minorHAnsi" w:eastAsiaTheme="minorHAnsi" w:hAnsiTheme="minorHAnsi" w:cs="Calibri"/>
          <w:b/>
          <w:color w:val="000000" w:themeColor="text1"/>
          <w:sz w:val="22"/>
          <w:szCs w:val="22"/>
          <w:lang w:eastAsia="en-US"/>
        </w:rPr>
        <w:t xml:space="preserve"> und Mubea unterzeichnen Absichtserklärung für die Belieferung mit CO</w:t>
      </w:r>
      <w:r w:rsidR="007E5BBE" w:rsidRPr="00F2010D">
        <w:rPr>
          <w:rFonts w:asciiTheme="minorHAnsi" w:eastAsiaTheme="minorHAnsi" w:hAnsiTheme="minorHAnsi" w:cs="Calibri"/>
          <w:b/>
          <w:color w:val="000000" w:themeColor="text1"/>
          <w:sz w:val="22"/>
          <w:szCs w:val="22"/>
          <w:vertAlign w:val="subscript"/>
          <w:lang w:eastAsia="en-US"/>
        </w:rPr>
        <w:t>2</w:t>
      </w:r>
      <w:r w:rsidR="007E5BBE" w:rsidRPr="007E5BBE">
        <w:rPr>
          <w:rFonts w:asciiTheme="minorHAnsi" w:eastAsiaTheme="minorHAnsi" w:hAnsiTheme="minorHAnsi" w:cs="Calibri"/>
          <w:b/>
          <w:color w:val="000000" w:themeColor="text1"/>
          <w:sz w:val="22"/>
          <w:szCs w:val="22"/>
          <w:lang w:eastAsia="en-US"/>
        </w:rPr>
        <w:t>-</w:t>
      </w:r>
      <w:r w:rsidR="00F2010D">
        <w:rPr>
          <w:rFonts w:asciiTheme="minorHAnsi" w:eastAsiaTheme="minorHAnsi" w:hAnsiTheme="minorHAnsi" w:cs="Calibri"/>
          <w:b/>
          <w:color w:val="000000" w:themeColor="text1"/>
          <w:sz w:val="22"/>
          <w:szCs w:val="22"/>
          <w:lang w:eastAsia="en-US"/>
        </w:rPr>
        <w:t>armen</w:t>
      </w:r>
      <w:r w:rsidR="007E5BBE" w:rsidRPr="007E5BBE">
        <w:rPr>
          <w:rFonts w:asciiTheme="minorHAnsi" w:eastAsiaTheme="minorHAnsi" w:hAnsiTheme="minorHAnsi" w:cs="Calibri"/>
          <w:b/>
          <w:color w:val="000000" w:themeColor="text1"/>
          <w:sz w:val="22"/>
          <w:szCs w:val="22"/>
          <w:lang w:eastAsia="en-US"/>
        </w:rPr>
        <w:t xml:space="preserve"> Stahl aus der geplanten Direktreduktionsanlage</w:t>
      </w:r>
    </w:p>
    <w:p w14:paraId="4211D898" w14:textId="77777777" w:rsidR="007E5BBE" w:rsidRPr="00083691" w:rsidRDefault="007E5BBE" w:rsidP="007E5BBE">
      <w:pPr>
        <w:pStyle w:val="StandardWeb"/>
        <w:shd w:val="clear" w:color="auto" w:fill="FFFFFF"/>
        <w:spacing w:before="0" w:beforeAutospacing="0" w:after="120" w:afterAutospacing="0"/>
        <w:contextualSpacing/>
        <w:rPr>
          <w:rFonts w:asciiTheme="minorHAnsi" w:eastAsiaTheme="minorHAnsi" w:hAnsiTheme="minorHAnsi" w:cstheme="minorHAnsi"/>
          <w:color w:val="000000" w:themeColor="text1"/>
          <w:sz w:val="20"/>
          <w:szCs w:val="22"/>
          <w:lang w:eastAsia="en-US"/>
        </w:rPr>
      </w:pPr>
    </w:p>
    <w:p w14:paraId="055B5DA8" w14:textId="29CA1972" w:rsidR="0013622B" w:rsidRPr="0013622B" w:rsidRDefault="0013622B" w:rsidP="00706461">
      <w:pPr>
        <w:pStyle w:val="StandardWeb"/>
        <w:numPr>
          <w:ilvl w:val="0"/>
          <w:numId w:val="31"/>
        </w:numPr>
        <w:shd w:val="clear" w:color="auto" w:fill="FFFFFF"/>
        <w:spacing w:beforeAutospacing="0" w:line="360" w:lineRule="auto"/>
        <w:ind w:left="714" w:hanging="357"/>
        <w:jc w:val="both"/>
        <w:rPr>
          <w:rFonts w:asciiTheme="minorHAnsi" w:eastAsiaTheme="minorHAnsi" w:hAnsiTheme="minorHAnsi" w:cstheme="minorHAnsi"/>
          <w:color w:val="000000" w:themeColor="text1"/>
          <w:sz w:val="20"/>
          <w:szCs w:val="22"/>
          <w:lang w:eastAsia="en-US"/>
        </w:rPr>
      </w:pPr>
      <w:r w:rsidRPr="0013622B">
        <w:rPr>
          <w:rFonts w:asciiTheme="minorHAnsi" w:eastAsiaTheme="minorHAnsi" w:hAnsiTheme="minorHAnsi" w:cstheme="minorHAnsi"/>
          <w:color w:val="000000" w:themeColor="text1"/>
          <w:sz w:val="20"/>
          <w:szCs w:val="22"/>
          <w:lang w:eastAsia="en-US"/>
        </w:rPr>
        <w:t>thyssenkrupp Steel Europe hat mit dem Automobilzulieferer Mubea die Belieferung mit CO</w:t>
      </w:r>
      <w:r w:rsidR="002D565D" w:rsidRPr="002D565D">
        <w:rPr>
          <w:rFonts w:asciiTheme="minorHAnsi" w:eastAsiaTheme="minorHAnsi" w:hAnsiTheme="minorHAnsi" w:cstheme="minorHAnsi"/>
          <w:color w:val="000000" w:themeColor="text1"/>
          <w:sz w:val="20"/>
          <w:szCs w:val="22"/>
          <w:vertAlign w:val="subscript"/>
          <w:lang w:eastAsia="en-US"/>
        </w:rPr>
        <w:t>2</w:t>
      </w:r>
      <w:r w:rsidRPr="0013622B">
        <w:rPr>
          <w:rFonts w:asciiTheme="minorHAnsi" w:eastAsiaTheme="minorHAnsi" w:hAnsiTheme="minorHAnsi" w:cstheme="minorHAnsi"/>
          <w:color w:val="000000" w:themeColor="text1"/>
          <w:sz w:val="20"/>
          <w:szCs w:val="22"/>
          <w:lang w:eastAsia="en-US"/>
        </w:rPr>
        <w:t>-reduziertem Stahl (</w:t>
      </w:r>
      <w:proofErr w:type="spellStart"/>
      <w:r w:rsidRPr="0013622B">
        <w:rPr>
          <w:rFonts w:asciiTheme="minorHAnsi" w:eastAsiaTheme="minorHAnsi" w:hAnsiTheme="minorHAnsi" w:cstheme="minorHAnsi"/>
          <w:color w:val="000000" w:themeColor="text1"/>
          <w:sz w:val="20"/>
          <w:szCs w:val="22"/>
          <w:lang w:eastAsia="en-US"/>
        </w:rPr>
        <w:t>bluemint</w:t>
      </w:r>
      <w:proofErr w:type="spellEnd"/>
      <w:r w:rsidR="008A7CBA" w:rsidRPr="008A7CBA">
        <w:rPr>
          <w:rFonts w:asciiTheme="minorHAnsi" w:eastAsiaTheme="minorHAnsi" w:hAnsiTheme="minorHAnsi" w:cstheme="minorHAnsi"/>
          <w:color w:val="000000" w:themeColor="text1"/>
          <w:sz w:val="20"/>
          <w:szCs w:val="22"/>
          <w:vertAlign w:val="superscript"/>
          <w:lang w:eastAsia="en-US"/>
        </w:rPr>
        <w:t>®</w:t>
      </w:r>
      <w:r w:rsidRPr="0013622B">
        <w:rPr>
          <w:rFonts w:asciiTheme="minorHAnsi" w:eastAsiaTheme="minorHAnsi" w:hAnsiTheme="minorHAnsi" w:cstheme="minorHAnsi"/>
          <w:color w:val="000000" w:themeColor="text1"/>
          <w:sz w:val="20"/>
          <w:szCs w:val="22"/>
          <w:lang w:eastAsia="en-US"/>
        </w:rPr>
        <w:t xml:space="preserve"> Steel) ab Inbetriebnahme der Direktreduktionsanlage 2026 vereinbart. </w:t>
      </w:r>
    </w:p>
    <w:p w14:paraId="1D24B905" w14:textId="09406842" w:rsidR="0013622B" w:rsidRPr="0013622B" w:rsidRDefault="0013622B" w:rsidP="00706461">
      <w:pPr>
        <w:pStyle w:val="StandardWeb"/>
        <w:numPr>
          <w:ilvl w:val="0"/>
          <w:numId w:val="31"/>
        </w:numPr>
        <w:shd w:val="clear" w:color="auto" w:fill="FFFFFF"/>
        <w:spacing w:beforeAutospacing="0" w:line="360" w:lineRule="auto"/>
        <w:ind w:left="714" w:hanging="357"/>
        <w:jc w:val="both"/>
        <w:rPr>
          <w:rFonts w:asciiTheme="minorHAnsi" w:eastAsiaTheme="minorHAnsi" w:hAnsiTheme="minorHAnsi" w:cstheme="minorHAnsi"/>
          <w:color w:val="000000" w:themeColor="text1"/>
          <w:sz w:val="20"/>
          <w:szCs w:val="22"/>
          <w:lang w:eastAsia="en-US"/>
        </w:rPr>
      </w:pPr>
      <w:r w:rsidRPr="0013622B">
        <w:rPr>
          <w:rFonts w:asciiTheme="minorHAnsi" w:eastAsiaTheme="minorHAnsi" w:hAnsiTheme="minorHAnsi" w:cstheme="minorHAnsi"/>
          <w:color w:val="000000" w:themeColor="text1"/>
          <w:sz w:val="20"/>
          <w:szCs w:val="22"/>
          <w:lang w:eastAsia="en-US"/>
        </w:rPr>
        <w:t>Bis 2030 sind steigende</w:t>
      </w:r>
      <w:r w:rsidR="00006B10">
        <w:rPr>
          <w:rFonts w:asciiTheme="minorHAnsi" w:eastAsiaTheme="minorHAnsi" w:hAnsiTheme="minorHAnsi" w:cstheme="minorHAnsi"/>
          <w:color w:val="000000" w:themeColor="text1"/>
          <w:sz w:val="20"/>
          <w:szCs w:val="22"/>
          <w:lang w:eastAsia="en-US"/>
        </w:rPr>
        <w:t xml:space="preserve">, signifikante </w:t>
      </w:r>
      <w:r w:rsidRPr="0013622B">
        <w:rPr>
          <w:rFonts w:asciiTheme="minorHAnsi" w:eastAsiaTheme="minorHAnsi" w:hAnsiTheme="minorHAnsi" w:cstheme="minorHAnsi"/>
          <w:color w:val="000000" w:themeColor="text1"/>
          <w:sz w:val="20"/>
          <w:szCs w:val="22"/>
          <w:lang w:eastAsia="en-US"/>
        </w:rPr>
        <w:t>Abnahmemengen geplant.</w:t>
      </w:r>
    </w:p>
    <w:p w14:paraId="75B03D4F" w14:textId="7FB6C843" w:rsidR="0013622B" w:rsidRDefault="0013622B" w:rsidP="00706461">
      <w:pPr>
        <w:pStyle w:val="StandardWeb"/>
        <w:numPr>
          <w:ilvl w:val="0"/>
          <w:numId w:val="31"/>
        </w:numPr>
        <w:shd w:val="clear" w:color="auto" w:fill="FFFFFF"/>
        <w:spacing w:beforeAutospacing="0" w:line="360" w:lineRule="auto"/>
        <w:ind w:left="714" w:hanging="357"/>
        <w:jc w:val="both"/>
        <w:rPr>
          <w:rFonts w:asciiTheme="minorHAnsi" w:eastAsiaTheme="minorHAnsi" w:hAnsiTheme="minorHAnsi" w:cstheme="minorHAnsi"/>
          <w:color w:val="000000" w:themeColor="text1"/>
          <w:sz w:val="20"/>
          <w:szCs w:val="22"/>
          <w:lang w:eastAsia="en-US"/>
        </w:rPr>
      </w:pPr>
      <w:r w:rsidRPr="0013622B">
        <w:rPr>
          <w:rFonts w:asciiTheme="minorHAnsi" w:eastAsiaTheme="minorHAnsi" w:hAnsiTheme="minorHAnsi" w:cstheme="minorHAnsi"/>
          <w:color w:val="000000" w:themeColor="text1"/>
          <w:sz w:val="20"/>
          <w:szCs w:val="22"/>
          <w:lang w:eastAsia="en-US"/>
        </w:rPr>
        <w:t xml:space="preserve">Für </w:t>
      </w:r>
      <w:r w:rsidR="002D565D">
        <w:rPr>
          <w:rFonts w:asciiTheme="minorHAnsi" w:eastAsiaTheme="minorHAnsi" w:hAnsiTheme="minorHAnsi" w:cstheme="minorHAnsi"/>
          <w:color w:val="000000" w:themeColor="text1"/>
          <w:sz w:val="20"/>
          <w:szCs w:val="22"/>
          <w:lang w:eastAsia="en-US"/>
        </w:rPr>
        <w:t>thyssenkrupp Steel</w:t>
      </w:r>
      <w:r w:rsidRPr="0013622B">
        <w:rPr>
          <w:rFonts w:asciiTheme="minorHAnsi" w:eastAsiaTheme="minorHAnsi" w:hAnsiTheme="minorHAnsi" w:cstheme="minorHAnsi"/>
          <w:color w:val="000000" w:themeColor="text1"/>
          <w:sz w:val="20"/>
          <w:szCs w:val="22"/>
          <w:lang w:eastAsia="en-US"/>
        </w:rPr>
        <w:t xml:space="preserve"> ist die offizielle Absichtserklärung der erfolgreiche Auftakt zur Vermarktung von CO</w:t>
      </w:r>
      <w:r w:rsidR="002D565D" w:rsidRPr="002D565D">
        <w:rPr>
          <w:rFonts w:asciiTheme="minorHAnsi" w:eastAsiaTheme="minorHAnsi" w:hAnsiTheme="minorHAnsi" w:cstheme="minorHAnsi"/>
          <w:color w:val="000000" w:themeColor="text1"/>
          <w:sz w:val="20"/>
          <w:szCs w:val="22"/>
          <w:vertAlign w:val="subscript"/>
          <w:lang w:eastAsia="en-US"/>
        </w:rPr>
        <w:t>2</w:t>
      </w:r>
      <w:r w:rsidRPr="0013622B">
        <w:rPr>
          <w:rFonts w:asciiTheme="minorHAnsi" w:eastAsiaTheme="minorHAnsi" w:hAnsiTheme="minorHAnsi" w:cstheme="minorHAnsi"/>
          <w:color w:val="000000" w:themeColor="text1"/>
          <w:sz w:val="20"/>
          <w:szCs w:val="22"/>
          <w:lang w:eastAsia="en-US"/>
        </w:rPr>
        <w:t>-reduziertem Stahl</w:t>
      </w:r>
      <w:r w:rsidR="002D565D">
        <w:rPr>
          <w:rFonts w:asciiTheme="minorHAnsi" w:eastAsiaTheme="minorHAnsi" w:hAnsiTheme="minorHAnsi" w:cstheme="minorHAnsi"/>
          <w:color w:val="000000" w:themeColor="text1"/>
          <w:sz w:val="20"/>
          <w:szCs w:val="22"/>
          <w:lang w:eastAsia="en-US"/>
        </w:rPr>
        <w:t xml:space="preserve"> aus der Direktreduktionsanlage</w:t>
      </w:r>
      <w:r w:rsidR="00211A3B">
        <w:rPr>
          <w:rFonts w:asciiTheme="minorHAnsi" w:eastAsiaTheme="minorHAnsi" w:hAnsiTheme="minorHAnsi" w:cstheme="minorHAnsi"/>
          <w:color w:val="000000" w:themeColor="text1"/>
          <w:sz w:val="20"/>
          <w:szCs w:val="22"/>
          <w:lang w:eastAsia="en-US"/>
        </w:rPr>
        <w:t>.</w:t>
      </w:r>
    </w:p>
    <w:p w14:paraId="4CC4723F" w14:textId="01A1FDD3" w:rsidR="00313D20" w:rsidRPr="0013622B" w:rsidRDefault="00FC5264" w:rsidP="00706461">
      <w:pPr>
        <w:pStyle w:val="StandardWeb"/>
        <w:numPr>
          <w:ilvl w:val="0"/>
          <w:numId w:val="31"/>
        </w:numPr>
        <w:shd w:val="clear" w:color="auto" w:fill="FFFFFF"/>
        <w:spacing w:beforeAutospacing="0" w:line="360" w:lineRule="auto"/>
        <w:ind w:left="714" w:hanging="357"/>
        <w:jc w:val="both"/>
        <w:rPr>
          <w:rFonts w:asciiTheme="minorHAnsi" w:eastAsiaTheme="minorHAnsi" w:hAnsiTheme="minorHAnsi" w:cstheme="minorHAnsi"/>
          <w:color w:val="000000" w:themeColor="text1"/>
          <w:sz w:val="20"/>
          <w:szCs w:val="22"/>
          <w:lang w:eastAsia="en-US"/>
        </w:rPr>
      </w:pPr>
      <w:r>
        <w:rPr>
          <w:rFonts w:asciiTheme="minorHAnsi" w:eastAsiaTheme="minorHAnsi" w:hAnsiTheme="minorHAnsi" w:cstheme="minorHAnsi"/>
          <w:color w:val="000000" w:themeColor="text1"/>
          <w:sz w:val="20"/>
          <w:szCs w:val="22"/>
          <w:lang w:eastAsia="en-US"/>
        </w:rPr>
        <w:t>CO</w:t>
      </w:r>
      <w:r w:rsidRPr="004700B1">
        <w:rPr>
          <w:rFonts w:asciiTheme="minorHAnsi" w:eastAsiaTheme="minorHAnsi" w:hAnsiTheme="minorHAnsi" w:cstheme="minorHAnsi"/>
          <w:color w:val="000000" w:themeColor="text1"/>
          <w:sz w:val="20"/>
          <w:szCs w:val="22"/>
          <w:vertAlign w:val="subscript"/>
          <w:lang w:eastAsia="en-US"/>
        </w:rPr>
        <w:t>2</w:t>
      </w:r>
      <w:r>
        <w:rPr>
          <w:rFonts w:asciiTheme="minorHAnsi" w:eastAsiaTheme="minorHAnsi" w:hAnsiTheme="minorHAnsi" w:cstheme="minorHAnsi"/>
          <w:color w:val="000000" w:themeColor="text1"/>
          <w:sz w:val="20"/>
          <w:szCs w:val="22"/>
          <w:lang w:eastAsia="en-US"/>
        </w:rPr>
        <w:t>-reduzierte</w:t>
      </w:r>
      <w:r w:rsidR="00BA19D6">
        <w:rPr>
          <w:rFonts w:asciiTheme="minorHAnsi" w:eastAsiaTheme="minorHAnsi" w:hAnsiTheme="minorHAnsi" w:cstheme="minorHAnsi"/>
          <w:color w:val="000000" w:themeColor="text1"/>
          <w:sz w:val="20"/>
          <w:szCs w:val="22"/>
          <w:lang w:eastAsia="en-US"/>
        </w:rPr>
        <w:t>r</w:t>
      </w:r>
      <w:r>
        <w:rPr>
          <w:rFonts w:asciiTheme="minorHAnsi" w:eastAsiaTheme="minorHAnsi" w:hAnsiTheme="minorHAnsi" w:cstheme="minorHAnsi"/>
          <w:color w:val="000000" w:themeColor="text1"/>
          <w:sz w:val="20"/>
          <w:szCs w:val="22"/>
          <w:lang w:eastAsia="en-US"/>
        </w:rPr>
        <w:t xml:space="preserve"> Stahl </w:t>
      </w:r>
      <w:r w:rsidR="00BA19D6">
        <w:rPr>
          <w:rFonts w:asciiTheme="minorHAnsi" w:eastAsiaTheme="minorHAnsi" w:hAnsiTheme="minorHAnsi" w:cstheme="minorHAnsi"/>
          <w:color w:val="000000" w:themeColor="text1"/>
          <w:sz w:val="20"/>
          <w:szCs w:val="22"/>
          <w:lang w:eastAsia="en-US"/>
        </w:rPr>
        <w:t xml:space="preserve">unterstützt </w:t>
      </w:r>
      <w:r w:rsidR="00864A42">
        <w:rPr>
          <w:rFonts w:asciiTheme="minorHAnsi" w:eastAsiaTheme="minorHAnsi" w:hAnsiTheme="minorHAnsi" w:cstheme="minorHAnsi"/>
          <w:color w:val="000000" w:themeColor="text1"/>
          <w:sz w:val="20"/>
          <w:szCs w:val="22"/>
          <w:lang w:eastAsia="en-US"/>
        </w:rPr>
        <w:t xml:space="preserve">ambitionierte Nachhaltigkeitsziele </w:t>
      </w:r>
      <w:r w:rsidR="00BA19D6">
        <w:rPr>
          <w:rFonts w:asciiTheme="minorHAnsi" w:eastAsiaTheme="minorHAnsi" w:hAnsiTheme="minorHAnsi" w:cstheme="minorHAnsi"/>
          <w:color w:val="000000" w:themeColor="text1"/>
          <w:sz w:val="20"/>
          <w:szCs w:val="22"/>
          <w:lang w:eastAsia="en-US"/>
        </w:rPr>
        <w:t>von Mubea</w:t>
      </w:r>
      <w:r w:rsidR="00211A3B">
        <w:rPr>
          <w:rFonts w:asciiTheme="minorHAnsi" w:eastAsiaTheme="minorHAnsi" w:hAnsiTheme="minorHAnsi" w:cstheme="minorHAnsi"/>
          <w:color w:val="000000" w:themeColor="text1"/>
          <w:sz w:val="20"/>
          <w:szCs w:val="22"/>
          <w:lang w:eastAsia="en-US"/>
        </w:rPr>
        <w:t>.</w:t>
      </w:r>
    </w:p>
    <w:p w14:paraId="1CE6E41B" w14:textId="77777777" w:rsidR="0039075E" w:rsidRPr="00083691" w:rsidRDefault="0039075E" w:rsidP="0039075E">
      <w:pPr>
        <w:pStyle w:val="StandardWeb"/>
        <w:shd w:val="clear" w:color="auto" w:fill="FFFFFF"/>
        <w:spacing w:beforeAutospacing="0" w:after="0" w:afterAutospacing="0" w:line="360" w:lineRule="auto"/>
        <w:rPr>
          <w:rFonts w:asciiTheme="minorHAnsi" w:eastAsiaTheme="minorHAnsi" w:hAnsiTheme="minorHAnsi" w:cstheme="minorHAnsi"/>
          <w:color w:val="000000" w:themeColor="text1"/>
          <w:sz w:val="20"/>
          <w:szCs w:val="22"/>
          <w:lang w:eastAsia="en-US"/>
        </w:rPr>
      </w:pPr>
    </w:p>
    <w:p w14:paraId="179E34A5" w14:textId="4F386BF2" w:rsidR="00793964" w:rsidRDefault="00793964" w:rsidP="00793964">
      <w:pPr>
        <w:pStyle w:val="StandardWeb"/>
        <w:shd w:val="clear" w:color="auto" w:fill="FFFFFF" w:themeFill="background1"/>
        <w:spacing w:line="360" w:lineRule="auto"/>
        <w:contextualSpacing/>
        <w:jc w:val="both"/>
        <w:rPr>
          <w:rFonts w:ascii="TKTypeRegular" w:hAnsi="TKTypeRegular"/>
          <w:sz w:val="20"/>
          <w:szCs w:val="20"/>
          <w:lang w:eastAsia="ar-SA"/>
        </w:rPr>
      </w:pPr>
      <w:r w:rsidRPr="00793964">
        <w:rPr>
          <w:rFonts w:ascii="TKTypeRegular" w:hAnsi="TKTypeRegular"/>
          <w:sz w:val="20"/>
          <w:szCs w:val="20"/>
          <w:lang w:eastAsia="ar-SA"/>
        </w:rPr>
        <w:t>Die Markteinführung von klimafreundlichem Stahl nimmt Fahrt auf. Erst Anfang September hatte der Vorstand der thyssenkrupp AG den Weg für den Bau der größten deutschen Direktreduktionsanlage für CO</w:t>
      </w:r>
      <w:r w:rsidR="002D565D" w:rsidRPr="002D565D">
        <w:rPr>
          <w:rFonts w:ascii="TKTypeRegular" w:hAnsi="TKTypeRegular"/>
          <w:sz w:val="20"/>
          <w:szCs w:val="20"/>
          <w:vertAlign w:val="subscript"/>
          <w:lang w:eastAsia="ar-SA"/>
        </w:rPr>
        <w:t>2</w:t>
      </w:r>
      <w:r w:rsidRPr="00793964">
        <w:rPr>
          <w:rFonts w:ascii="TKTypeRegular" w:hAnsi="TKTypeRegular"/>
          <w:sz w:val="20"/>
          <w:szCs w:val="20"/>
          <w:lang w:eastAsia="ar-SA"/>
        </w:rPr>
        <w:t>-armen Stahl frei gemacht. Jetzt unterzeichneten die thyssenkrupp Steel Europe AG und der global agierende Automobilzulieferer Mubea die erste offizielle Absichtserklärung für die Belieferung mit CO</w:t>
      </w:r>
      <w:r w:rsidR="002D565D" w:rsidRPr="002D565D">
        <w:rPr>
          <w:rFonts w:ascii="TKTypeRegular" w:hAnsi="TKTypeRegular"/>
          <w:sz w:val="20"/>
          <w:szCs w:val="20"/>
          <w:vertAlign w:val="subscript"/>
          <w:lang w:eastAsia="ar-SA"/>
        </w:rPr>
        <w:t>2</w:t>
      </w:r>
      <w:r w:rsidRPr="00793964">
        <w:rPr>
          <w:rFonts w:ascii="TKTypeRegular" w:hAnsi="TKTypeRegular"/>
          <w:sz w:val="20"/>
          <w:szCs w:val="20"/>
          <w:lang w:eastAsia="ar-SA"/>
        </w:rPr>
        <w:t>-reduziertem Stahl.</w:t>
      </w:r>
    </w:p>
    <w:p w14:paraId="0A4EF911" w14:textId="77777777" w:rsidR="00793964" w:rsidRPr="00793964" w:rsidRDefault="00793964" w:rsidP="00793964">
      <w:pPr>
        <w:pStyle w:val="StandardWeb"/>
        <w:shd w:val="clear" w:color="auto" w:fill="FFFFFF" w:themeFill="background1"/>
        <w:spacing w:line="360" w:lineRule="auto"/>
        <w:contextualSpacing/>
        <w:jc w:val="both"/>
        <w:rPr>
          <w:rFonts w:ascii="TKTypeRegular" w:hAnsi="TKTypeRegular"/>
          <w:sz w:val="20"/>
          <w:szCs w:val="20"/>
          <w:lang w:eastAsia="ar-SA"/>
        </w:rPr>
      </w:pPr>
    </w:p>
    <w:p w14:paraId="746FBBC6" w14:textId="3733CA2E" w:rsidR="00753968" w:rsidRPr="00753968" w:rsidRDefault="00753968" w:rsidP="00706461">
      <w:pPr>
        <w:pStyle w:val="StandardWeb"/>
        <w:shd w:val="clear" w:color="auto" w:fill="FFFFFF" w:themeFill="background1"/>
        <w:spacing w:line="360" w:lineRule="auto"/>
        <w:contextualSpacing/>
        <w:jc w:val="both"/>
        <w:rPr>
          <w:rFonts w:ascii="TKTypeRegular" w:hAnsi="TKTypeRegular"/>
          <w:b/>
          <w:bCs/>
          <w:sz w:val="20"/>
          <w:szCs w:val="20"/>
          <w:lang w:eastAsia="ar-SA"/>
        </w:rPr>
      </w:pPr>
      <w:r w:rsidRPr="00753968">
        <w:rPr>
          <w:rFonts w:ascii="TKTypeRegular" w:hAnsi="TKTypeRegular"/>
          <w:b/>
          <w:bCs/>
          <w:sz w:val="20"/>
          <w:szCs w:val="20"/>
          <w:lang w:eastAsia="ar-SA"/>
        </w:rPr>
        <w:t>CO</w:t>
      </w:r>
      <w:r w:rsidRPr="00336B30">
        <w:rPr>
          <w:rFonts w:ascii="TKTypeRegular" w:hAnsi="TKTypeRegular"/>
          <w:b/>
          <w:bCs/>
          <w:sz w:val="20"/>
          <w:szCs w:val="20"/>
          <w:vertAlign w:val="subscript"/>
          <w:lang w:eastAsia="ar-SA"/>
        </w:rPr>
        <w:t>2</w:t>
      </w:r>
      <w:r w:rsidRPr="00753968">
        <w:rPr>
          <w:rFonts w:ascii="TKTypeRegular" w:hAnsi="TKTypeRegular"/>
          <w:b/>
          <w:bCs/>
          <w:sz w:val="20"/>
          <w:szCs w:val="20"/>
          <w:lang w:eastAsia="ar-SA"/>
        </w:rPr>
        <w:t>-armer Stahl für Fahrzeugkomponenten</w:t>
      </w:r>
    </w:p>
    <w:p w14:paraId="60972E0E" w14:textId="77777777" w:rsidR="009B7073" w:rsidRDefault="00793964" w:rsidP="00706461">
      <w:pPr>
        <w:pStyle w:val="StandardWeb"/>
        <w:shd w:val="clear" w:color="auto" w:fill="FFFFFF" w:themeFill="background1"/>
        <w:spacing w:line="360" w:lineRule="auto"/>
        <w:contextualSpacing/>
        <w:jc w:val="both"/>
        <w:rPr>
          <w:rFonts w:ascii="TKTypeRegular" w:hAnsi="TKTypeRegular"/>
          <w:sz w:val="20"/>
          <w:szCs w:val="20"/>
          <w:lang w:eastAsia="ar-SA"/>
        </w:rPr>
      </w:pPr>
      <w:r w:rsidRPr="00793964">
        <w:rPr>
          <w:rFonts w:ascii="TKTypeRegular" w:hAnsi="TKTypeRegular"/>
          <w:sz w:val="20"/>
          <w:szCs w:val="20"/>
          <w:lang w:eastAsia="ar-SA"/>
        </w:rPr>
        <w:t xml:space="preserve">Ab Inbetriebnahme der Direktreduktionsanlage, die für das Jahr 2026 geplant ist, wird </w:t>
      </w:r>
      <w:r w:rsidR="002D565D">
        <w:rPr>
          <w:rFonts w:ascii="TKTypeRegular" w:hAnsi="TKTypeRegular"/>
          <w:sz w:val="20"/>
          <w:szCs w:val="20"/>
          <w:lang w:eastAsia="ar-SA"/>
        </w:rPr>
        <w:t>thyssenkrupp Steel</w:t>
      </w:r>
      <w:r w:rsidRPr="00793964">
        <w:rPr>
          <w:rFonts w:ascii="TKTypeRegular" w:hAnsi="TKTypeRegular"/>
          <w:sz w:val="20"/>
          <w:szCs w:val="20"/>
          <w:lang w:eastAsia="ar-SA"/>
        </w:rPr>
        <w:t xml:space="preserve"> den Weltmarktführer in der Herstellung von </w:t>
      </w:r>
      <w:r w:rsidR="00CA36BE">
        <w:rPr>
          <w:rFonts w:ascii="TKTypeRegular" w:hAnsi="TKTypeRegular"/>
          <w:sz w:val="20"/>
          <w:szCs w:val="20"/>
          <w:lang w:eastAsia="ar-SA"/>
        </w:rPr>
        <w:t>innovativen und leistungsfähigen Leichtbaukomponenten</w:t>
      </w:r>
      <w:r w:rsidRPr="00793964">
        <w:rPr>
          <w:rFonts w:ascii="TKTypeRegular" w:hAnsi="TKTypeRegular"/>
          <w:sz w:val="20"/>
          <w:szCs w:val="20"/>
          <w:lang w:eastAsia="ar-SA"/>
        </w:rPr>
        <w:t xml:space="preserve"> mit klimafreundliche</w:t>
      </w:r>
      <w:r w:rsidR="00006B10">
        <w:rPr>
          <w:rFonts w:ascii="TKTypeRegular" w:hAnsi="TKTypeRegular"/>
          <w:sz w:val="20"/>
          <w:szCs w:val="20"/>
          <w:lang w:eastAsia="ar-SA"/>
        </w:rPr>
        <w:t>m</w:t>
      </w:r>
      <w:r w:rsidRPr="00793964">
        <w:rPr>
          <w:rFonts w:ascii="TKTypeRegular" w:hAnsi="TKTypeRegular"/>
          <w:sz w:val="20"/>
          <w:szCs w:val="20"/>
          <w:lang w:eastAsia="ar-SA"/>
        </w:rPr>
        <w:t xml:space="preserve"> </w:t>
      </w:r>
      <w:proofErr w:type="spellStart"/>
      <w:r w:rsidRPr="00793964">
        <w:rPr>
          <w:rFonts w:ascii="TKTypeRegular" w:hAnsi="TKTypeRegular"/>
          <w:sz w:val="20"/>
          <w:szCs w:val="20"/>
          <w:lang w:eastAsia="ar-SA"/>
        </w:rPr>
        <w:t>bluemint</w:t>
      </w:r>
      <w:proofErr w:type="spellEnd"/>
      <w:r w:rsidR="008A7CBA" w:rsidRPr="008A7CBA">
        <w:rPr>
          <w:rFonts w:ascii="TKTypeRegular" w:hAnsi="TKTypeRegular"/>
          <w:sz w:val="20"/>
          <w:szCs w:val="20"/>
          <w:vertAlign w:val="superscript"/>
          <w:lang w:eastAsia="ar-SA"/>
        </w:rPr>
        <w:t>®</w:t>
      </w:r>
      <w:r w:rsidRPr="00793964">
        <w:rPr>
          <w:rFonts w:ascii="TKTypeRegular" w:hAnsi="TKTypeRegular"/>
          <w:sz w:val="20"/>
          <w:szCs w:val="20"/>
          <w:lang w:eastAsia="ar-SA"/>
        </w:rPr>
        <w:t xml:space="preserve"> Steel beliefern. In den Jahren bis 2030 sollen die abgenommenen Mengen schrittweise steigen. </w:t>
      </w:r>
      <w:r w:rsidR="00947D9B">
        <w:rPr>
          <w:rFonts w:asciiTheme="minorHAnsi" w:hAnsiTheme="minorHAnsi" w:cstheme="minorHAnsi"/>
          <w:sz w:val="20"/>
          <w:szCs w:val="20"/>
        </w:rPr>
        <w:t>thyssenkrupp bietet seinen Kunden auf Basis seines Transformationskonzepts tkH</w:t>
      </w:r>
      <w:r w:rsidR="00947D9B" w:rsidRPr="002D565D">
        <w:rPr>
          <w:rFonts w:asciiTheme="minorHAnsi" w:hAnsiTheme="minorHAnsi" w:cstheme="minorHAnsi"/>
          <w:sz w:val="20"/>
          <w:szCs w:val="20"/>
          <w:vertAlign w:val="subscript"/>
        </w:rPr>
        <w:t>2</w:t>
      </w:r>
      <w:r w:rsidR="00947D9B">
        <w:rPr>
          <w:rFonts w:asciiTheme="minorHAnsi" w:hAnsiTheme="minorHAnsi" w:cstheme="minorHAnsi"/>
          <w:sz w:val="20"/>
          <w:szCs w:val="20"/>
        </w:rPr>
        <w:t>Steel bereits jetzt CO</w:t>
      </w:r>
      <w:r w:rsidR="00947D9B" w:rsidRPr="00D7167F">
        <w:rPr>
          <w:rFonts w:asciiTheme="minorHAnsi" w:hAnsiTheme="minorHAnsi" w:cstheme="minorHAnsi"/>
          <w:sz w:val="20"/>
          <w:szCs w:val="20"/>
          <w:vertAlign w:val="subscript"/>
        </w:rPr>
        <w:t>2</w:t>
      </w:r>
      <w:r w:rsidR="00947D9B">
        <w:rPr>
          <w:rFonts w:asciiTheme="minorHAnsi" w:hAnsiTheme="minorHAnsi" w:cstheme="minorHAnsi"/>
          <w:sz w:val="20"/>
          <w:szCs w:val="20"/>
        </w:rPr>
        <w:t>-reduzierte und zertifizierte Stähle an. Dazu werden im Rahmen des bestehenden Technologierahmens verschiedene Möglichkeiten zur CO</w:t>
      </w:r>
      <w:r w:rsidR="00947D9B" w:rsidRPr="00D7167F">
        <w:rPr>
          <w:rFonts w:asciiTheme="minorHAnsi" w:hAnsiTheme="minorHAnsi" w:cstheme="minorHAnsi"/>
          <w:sz w:val="20"/>
          <w:szCs w:val="20"/>
          <w:vertAlign w:val="subscript"/>
        </w:rPr>
        <w:t>2</w:t>
      </w:r>
      <w:r w:rsidR="00947D9B">
        <w:rPr>
          <w:rFonts w:asciiTheme="minorHAnsi" w:hAnsiTheme="minorHAnsi" w:cstheme="minorHAnsi"/>
          <w:sz w:val="20"/>
          <w:szCs w:val="20"/>
        </w:rPr>
        <w:t>-Reduzierung genutzt.</w:t>
      </w:r>
      <w:r w:rsidR="005420F7">
        <w:rPr>
          <w:rFonts w:asciiTheme="minorHAnsi" w:hAnsiTheme="minorHAnsi" w:cstheme="minorHAnsi"/>
          <w:sz w:val="20"/>
          <w:szCs w:val="20"/>
        </w:rPr>
        <w:t xml:space="preserve"> </w:t>
      </w:r>
      <w:r w:rsidR="00F21803">
        <w:rPr>
          <w:rFonts w:asciiTheme="minorHAnsi" w:hAnsiTheme="minorHAnsi" w:cstheme="minorHAnsi"/>
          <w:sz w:val="20"/>
          <w:szCs w:val="20"/>
        </w:rPr>
        <w:t xml:space="preserve">So setzt </w:t>
      </w:r>
      <w:r w:rsidR="003A550B">
        <w:rPr>
          <w:rFonts w:asciiTheme="minorHAnsi" w:hAnsiTheme="minorHAnsi" w:cstheme="minorHAnsi"/>
          <w:sz w:val="20"/>
          <w:szCs w:val="20"/>
        </w:rPr>
        <w:t xml:space="preserve">Mubea </w:t>
      </w:r>
      <w:r w:rsidR="00F21803">
        <w:rPr>
          <w:rFonts w:asciiTheme="minorHAnsi" w:hAnsiTheme="minorHAnsi" w:cstheme="minorHAnsi"/>
          <w:sz w:val="20"/>
          <w:szCs w:val="20"/>
        </w:rPr>
        <w:t>b</w:t>
      </w:r>
      <w:r w:rsidRPr="00793964">
        <w:rPr>
          <w:rFonts w:ascii="TKTypeRegular" w:hAnsi="TKTypeRegular"/>
          <w:sz w:val="20"/>
          <w:szCs w:val="20"/>
          <w:lang w:eastAsia="ar-SA"/>
        </w:rPr>
        <w:t xml:space="preserve">ereits vor dem Start der Direktreduktionsanlage auf </w:t>
      </w:r>
      <w:proofErr w:type="spellStart"/>
      <w:r w:rsidRPr="00793964">
        <w:rPr>
          <w:rFonts w:ascii="TKTypeRegular" w:hAnsi="TKTypeRegular"/>
          <w:sz w:val="20"/>
          <w:szCs w:val="20"/>
          <w:lang w:eastAsia="ar-SA"/>
        </w:rPr>
        <w:t>bluemint</w:t>
      </w:r>
      <w:proofErr w:type="spellEnd"/>
      <w:r w:rsidR="008A7CBA" w:rsidRPr="008A7CBA">
        <w:rPr>
          <w:rFonts w:ascii="TKTypeRegular" w:hAnsi="TKTypeRegular"/>
          <w:sz w:val="20"/>
          <w:szCs w:val="20"/>
          <w:vertAlign w:val="superscript"/>
          <w:lang w:eastAsia="ar-SA"/>
        </w:rPr>
        <w:t>®</w:t>
      </w:r>
      <w:r w:rsidRPr="00793964">
        <w:rPr>
          <w:rFonts w:ascii="TKTypeRegular" w:hAnsi="TKTypeRegular"/>
          <w:sz w:val="20"/>
          <w:szCs w:val="20"/>
          <w:lang w:eastAsia="ar-SA"/>
        </w:rPr>
        <w:t xml:space="preserve"> </w:t>
      </w:r>
      <w:proofErr w:type="spellStart"/>
      <w:r w:rsidRPr="00793964">
        <w:rPr>
          <w:rFonts w:ascii="TKTypeRegular" w:hAnsi="TKTypeRegular"/>
          <w:sz w:val="20"/>
          <w:szCs w:val="20"/>
          <w:lang w:eastAsia="ar-SA"/>
        </w:rPr>
        <w:t>recycled</w:t>
      </w:r>
      <w:proofErr w:type="spellEnd"/>
      <w:r w:rsidRPr="00793964">
        <w:rPr>
          <w:rFonts w:ascii="TKTypeRegular" w:hAnsi="TKTypeRegular"/>
          <w:sz w:val="20"/>
          <w:szCs w:val="20"/>
          <w:lang w:eastAsia="ar-SA"/>
        </w:rPr>
        <w:t>. Für diesen CO</w:t>
      </w:r>
      <w:r w:rsidR="002D565D" w:rsidRPr="002D565D">
        <w:rPr>
          <w:rFonts w:ascii="TKTypeRegular" w:hAnsi="TKTypeRegular"/>
          <w:sz w:val="20"/>
          <w:szCs w:val="20"/>
          <w:vertAlign w:val="subscript"/>
          <w:lang w:eastAsia="ar-SA"/>
        </w:rPr>
        <w:t>2</w:t>
      </w:r>
      <w:r w:rsidRPr="00793964">
        <w:rPr>
          <w:rFonts w:ascii="TKTypeRegular" w:hAnsi="TKTypeRegular"/>
          <w:sz w:val="20"/>
          <w:szCs w:val="20"/>
          <w:lang w:eastAsia="ar-SA"/>
        </w:rPr>
        <w:t xml:space="preserve">-reduzierten Flachstahl kommt </w:t>
      </w:r>
      <w:r w:rsidR="002D565D">
        <w:rPr>
          <w:rFonts w:ascii="TKTypeRegular" w:hAnsi="TKTypeRegular"/>
          <w:sz w:val="20"/>
          <w:szCs w:val="20"/>
          <w:lang w:eastAsia="ar-SA"/>
        </w:rPr>
        <w:t xml:space="preserve">ein </w:t>
      </w:r>
      <w:r w:rsidRPr="00793964">
        <w:rPr>
          <w:rFonts w:ascii="TKTypeRegular" w:hAnsi="TKTypeRegular"/>
          <w:sz w:val="20"/>
          <w:szCs w:val="20"/>
          <w:lang w:eastAsia="ar-SA"/>
        </w:rPr>
        <w:t>hochwertige</w:t>
      </w:r>
      <w:r w:rsidR="002D565D">
        <w:rPr>
          <w:rFonts w:ascii="TKTypeRegular" w:hAnsi="TKTypeRegular"/>
          <w:sz w:val="20"/>
          <w:szCs w:val="20"/>
          <w:lang w:eastAsia="ar-SA"/>
        </w:rPr>
        <w:t>s</w:t>
      </w:r>
      <w:r w:rsidRPr="00793964">
        <w:rPr>
          <w:rFonts w:ascii="TKTypeRegular" w:hAnsi="TKTypeRegular"/>
          <w:sz w:val="20"/>
          <w:szCs w:val="20"/>
          <w:lang w:eastAsia="ar-SA"/>
        </w:rPr>
        <w:t xml:space="preserve"> </w:t>
      </w:r>
      <w:r w:rsidR="002D565D">
        <w:rPr>
          <w:rFonts w:ascii="TKTypeRegular" w:hAnsi="TKTypeRegular"/>
          <w:sz w:val="20"/>
          <w:szCs w:val="20"/>
          <w:lang w:eastAsia="ar-SA"/>
        </w:rPr>
        <w:t>Stahl-</w:t>
      </w:r>
      <w:r w:rsidRPr="00793964">
        <w:rPr>
          <w:rFonts w:ascii="TKTypeRegular" w:hAnsi="TKTypeRegular"/>
          <w:sz w:val="20"/>
          <w:szCs w:val="20"/>
          <w:lang w:eastAsia="ar-SA"/>
        </w:rPr>
        <w:t xml:space="preserve">Recyclingprodukt im Hochofen zum Einsatz. Dieser neue technologische Ansatz </w:t>
      </w:r>
      <w:r w:rsidR="003A550B">
        <w:rPr>
          <w:rFonts w:ascii="TKTypeRegular" w:hAnsi="TKTypeRegular"/>
          <w:sz w:val="20"/>
          <w:szCs w:val="20"/>
          <w:lang w:eastAsia="ar-SA"/>
        </w:rPr>
        <w:t>reduziert</w:t>
      </w:r>
      <w:r w:rsidR="003A550B" w:rsidRPr="00793964">
        <w:rPr>
          <w:rFonts w:ascii="TKTypeRegular" w:hAnsi="TKTypeRegular"/>
          <w:sz w:val="20"/>
          <w:szCs w:val="20"/>
          <w:lang w:eastAsia="ar-SA"/>
        </w:rPr>
        <w:t xml:space="preserve"> </w:t>
      </w:r>
      <w:r w:rsidRPr="00793964">
        <w:rPr>
          <w:rFonts w:ascii="TKTypeRegular" w:hAnsi="TKTypeRegular"/>
          <w:sz w:val="20"/>
          <w:szCs w:val="20"/>
          <w:lang w:eastAsia="ar-SA"/>
        </w:rPr>
        <w:t xml:space="preserve">die Nutzung von Kohle im Hochofen. </w:t>
      </w:r>
      <w:r w:rsidR="003A550B">
        <w:rPr>
          <w:rFonts w:ascii="TKTypeRegular" w:hAnsi="TKTypeRegular"/>
          <w:sz w:val="20"/>
          <w:szCs w:val="20"/>
          <w:lang w:eastAsia="ar-SA"/>
        </w:rPr>
        <w:t xml:space="preserve">Für die Einsatzmenge des </w:t>
      </w:r>
    </w:p>
    <w:p w14:paraId="74FC7985" w14:textId="77777777" w:rsidR="009B7073" w:rsidRDefault="009B7073" w:rsidP="00706461">
      <w:pPr>
        <w:pStyle w:val="StandardWeb"/>
        <w:shd w:val="clear" w:color="auto" w:fill="FFFFFF" w:themeFill="background1"/>
        <w:spacing w:line="360" w:lineRule="auto"/>
        <w:contextualSpacing/>
        <w:jc w:val="both"/>
        <w:rPr>
          <w:rFonts w:ascii="TKTypeRegular" w:hAnsi="TKTypeRegular"/>
          <w:sz w:val="20"/>
          <w:szCs w:val="20"/>
          <w:lang w:eastAsia="ar-SA"/>
        </w:rPr>
      </w:pPr>
    </w:p>
    <w:p w14:paraId="2B566C9E" w14:textId="11FF1143" w:rsidR="00793964" w:rsidRDefault="003A550B" w:rsidP="00706461">
      <w:pPr>
        <w:pStyle w:val="StandardWeb"/>
        <w:shd w:val="clear" w:color="auto" w:fill="FFFFFF" w:themeFill="background1"/>
        <w:spacing w:line="360" w:lineRule="auto"/>
        <w:contextualSpacing/>
        <w:jc w:val="both"/>
        <w:rPr>
          <w:rFonts w:ascii="TKTypeRegular" w:hAnsi="TKTypeRegular"/>
          <w:sz w:val="20"/>
          <w:szCs w:val="20"/>
          <w:lang w:eastAsia="ar-SA"/>
        </w:rPr>
      </w:pPr>
      <w:r>
        <w:rPr>
          <w:rFonts w:ascii="TKTypeRegular" w:hAnsi="TKTypeRegular"/>
          <w:sz w:val="20"/>
          <w:szCs w:val="20"/>
          <w:lang w:eastAsia="ar-SA"/>
        </w:rPr>
        <w:lastRenderedPageBreak/>
        <w:t>Stahl-Recyclingprodukts</w:t>
      </w:r>
      <w:r w:rsidRPr="00793964">
        <w:rPr>
          <w:rFonts w:ascii="TKTypeRegular" w:hAnsi="TKTypeRegular"/>
          <w:sz w:val="20"/>
          <w:szCs w:val="20"/>
          <w:lang w:eastAsia="ar-SA"/>
        </w:rPr>
        <w:t xml:space="preserve"> </w:t>
      </w:r>
      <w:r w:rsidR="00793964" w:rsidRPr="00793964">
        <w:rPr>
          <w:rFonts w:ascii="TKTypeRegular" w:hAnsi="TKTypeRegular"/>
          <w:sz w:val="20"/>
          <w:szCs w:val="20"/>
          <w:lang w:eastAsia="ar-SA"/>
        </w:rPr>
        <w:t>sinkt der absolute CO</w:t>
      </w:r>
      <w:r w:rsidR="00793964" w:rsidRPr="00006B10">
        <w:rPr>
          <w:rFonts w:ascii="TKTypeRegular" w:hAnsi="TKTypeRegular"/>
          <w:sz w:val="20"/>
          <w:szCs w:val="20"/>
          <w:vertAlign w:val="subscript"/>
          <w:lang w:eastAsia="ar-SA"/>
        </w:rPr>
        <w:t>2</w:t>
      </w:r>
      <w:r w:rsidR="00793964" w:rsidRPr="00793964">
        <w:rPr>
          <w:rFonts w:ascii="TKTypeRegular" w:hAnsi="TKTypeRegular"/>
          <w:sz w:val="20"/>
          <w:szCs w:val="20"/>
          <w:lang w:eastAsia="ar-SA"/>
        </w:rPr>
        <w:t xml:space="preserve">-Ausstoß im Vergleich zum konventionellen Hochofenprozess </w:t>
      </w:r>
      <w:r w:rsidR="00EC4185">
        <w:rPr>
          <w:rFonts w:ascii="TKTypeRegular" w:hAnsi="TKTypeRegular"/>
          <w:sz w:val="20"/>
          <w:szCs w:val="20"/>
          <w:lang w:eastAsia="ar-SA"/>
        </w:rPr>
        <w:t>um 6</w:t>
      </w:r>
      <w:r w:rsidR="00AE15C4">
        <w:rPr>
          <w:rFonts w:ascii="TKTypeRegular" w:hAnsi="TKTypeRegular"/>
          <w:sz w:val="20"/>
          <w:szCs w:val="20"/>
          <w:lang w:eastAsia="ar-SA"/>
        </w:rPr>
        <w:t>4</w:t>
      </w:r>
      <w:r w:rsidR="00EC4185">
        <w:rPr>
          <w:rFonts w:ascii="TKTypeRegular" w:hAnsi="TKTypeRegular"/>
          <w:sz w:val="20"/>
          <w:szCs w:val="20"/>
          <w:lang w:eastAsia="ar-SA"/>
        </w:rPr>
        <w:t xml:space="preserve"> </w:t>
      </w:r>
      <w:r w:rsidR="00006B10">
        <w:rPr>
          <w:rFonts w:ascii="TKTypeRegular" w:hAnsi="TKTypeRegular"/>
          <w:sz w:val="20"/>
          <w:szCs w:val="20"/>
          <w:lang w:eastAsia="ar-SA"/>
        </w:rPr>
        <w:t>Prozent</w:t>
      </w:r>
      <w:r w:rsidR="00793964" w:rsidRPr="00793964">
        <w:rPr>
          <w:rFonts w:ascii="TKTypeRegular" w:hAnsi="TKTypeRegular"/>
          <w:sz w:val="20"/>
          <w:szCs w:val="20"/>
          <w:lang w:eastAsia="ar-SA"/>
        </w:rPr>
        <w:t>.</w:t>
      </w:r>
    </w:p>
    <w:p w14:paraId="5471B4D6" w14:textId="77777777" w:rsidR="00793964" w:rsidRPr="00793964" w:rsidRDefault="00793964" w:rsidP="00706461">
      <w:pPr>
        <w:pStyle w:val="StandardWeb"/>
        <w:shd w:val="clear" w:color="auto" w:fill="FFFFFF" w:themeFill="background1"/>
        <w:spacing w:line="360" w:lineRule="auto"/>
        <w:contextualSpacing/>
        <w:jc w:val="both"/>
        <w:rPr>
          <w:rFonts w:ascii="TKTypeRegular" w:hAnsi="TKTypeRegular"/>
          <w:sz w:val="20"/>
          <w:szCs w:val="20"/>
          <w:lang w:eastAsia="ar-SA"/>
        </w:rPr>
      </w:pPr>
    </w:p>
    <w:p w14:paraId="58F53A37" w14:textId="580CB784" w:rsidR="00753968" w:rsidRPr="00753968" w:rsidRDefault="00753968" w:rsidP="00706461">
      <w:pPr>
        <w:pStyle w:val="StandardWeb"/>
        <w:shd w:val="clear" w:color="auto" w:fill="FFFFFF" w:themeFill="background1"/>
        <w:spacing w:line="360" w:lineRule="auto"/>
        <w:contextualSpacing/>
        <w:jc w:val="both"/>
        <w:rPr>
          <w:rFonts w:ascii="TKTypeRegular" w:hAnsi="TKTypeRegular"/>
          <w:b/>
          <w:bCs/>
          <w:sz w:val="20"/>
          <w:szCs w:val="20"/>
          <w:lang w:eastAsia="ar-SA"/>
        </w:rPr>
      </w:pPr>
      <w:r w:rsidRPr="00753968">
        <w:rPr>
          <w:rFonts w:ascii="TKTypeRegular" w:hAnsi="TKTypeRegular"/>
          <w:b/>
          <w:bCs/>
          <w:sz w:val="20"/>
          <w:szCs w:val="20"/>
          <w:lang w:eastAsia="ar-SA"/>
        </w:rPr>
        <w:t>Langjährige Partnerschaft mit Mubea</w:t>
      </w:r>
    </w:p>
    <w:p w14:paraId="6ADF244B" w14:textId="343502BD" w:rsidR="00793964" w:rsidRDefault="00793964" w:rsidP="00706461">
      <w:pPr>
        <w:pStyle w:val="StandardWeb"/>
        <w:shd w:val="clear" w:color="auto" w:fill="FFFFFF" w:themeFill="background1"/>
        <w:spacing w:line="360" w:lineRule="auto"/>
        <w:contextualSpacing/>
        <w:jc w:val="both"/>
        <w:rPr>
          <w:rFonts w:ascii="TKTypeRegular" w:hAnsi="TKTypeRegular"/>
          <w:sz w:val="20"/>
          <w:szCs w:val="20"/>
          <w:lang w:eastAsia="ar-SA"/>
        </w:rPr>
      </w:pPr>
      <w:r w:rsidRPr="00793964">
        <w:rPr>
          <w:rFonts w:ascii="TKTypeRegular" w:hAnsi="TKTypeRegular"/>
          <w:sz w:val="20"/>
          <w:szCs w:val="20"/>
          <w:lang w:eastAsia="ar-SA"/>
        </w:rPr>
        <w:t xml:space="preserve">Die Absichtserklärung zwischen </w:t>
      </w:r>
      <w:r w:rsidR="00542EB9">
        <w:rPr>
          <w:rFonts w:ascii="TKTypeRegular" w:hAnsi="TKTypeRegular"/>
          <w:sz w:val="20"/>
          <w:szCs w:val="20"/>
          <w:lang w:eastAsia="ar-SA"/>
        </w:rPr>
        <w:t>thyssenkrupp Steel</w:t>
      </w:r>
      <w:r w:rsidRPr="00793964">
        <w:rPr>
          <w:rFonts w:ascii="TKTypeRegular" w:hAnsi="TKTypeRegular"/>
          <w:sz w:val="20"/>
          <w:szCs w:val="20"/>
          <w:lang w:eastAsia="ar-SA"/>
        </w:rPr>
        <w:t xml:space="preserve"> und Mubea stärkt die langjährige Partnerschaft beider Unternehmen und legt nun den Grundstein für langfristige Lieferbeziehungen auch mit CO</w:t>
      </w:r>
      <w:r w:rsidR="002D565D" w:rsidRPr="002D565D">
        <w:rPr>
          <w:rFonts w:ascii="TKTypeRegular" w:hAnsi="TKTypeRegular"/>
          <w:sz w:val="20"/>
          <w:szCs w:val="20"/>
          <w:vertAlign w:val="subscript"/>
          <w:lang w:eastAsia="ar-SA"/>
        </w:rPr>
        <w:t>2</w:t>
      </w:r>
      <w:r w:rsidRPr="00793964">
        <w:rPr>
          <w:rFonts w:ascii="TKTypeRegular" w:hAnsi="TKTypeRegular"/>
          <w:sz w:val="20"/>
          <w:szCs w:val="20"/>
          <w:lang w:eastAsia="ar-SA"/>
        </w:rPr>
        <w:t xml:space="preserve">-reduziertem Stahl. Mit dem Bekenntnis zur klimafreundlichen Stahlproduktion verfolgen </w:t>
      </w:r>
      <w:r w:rsidR="00542EB9">
        <w:rPr>
          <w:rFonts w:ascii="TKTypeRegular" w:hAnsi="TKTypeRegular"/>
          <w:sz w:val="20"/>
          <w:szCs w:val="20"/>
          <w:lang w:eastAsia="ar-SA"/>
        </w:rPr>
        <w:t>thyssenkrupp Steel</w:t>
      </w:r>
      <w:r w:rsidRPr="00793964">
        <w:rPr>
          <w:rFonts w:ascii="TKTypeRegular" w:hAnsi="TKTypeRegular"/>
          <w:sz w:val="20"/>
          <w:szCs w:val="20"/>
          <w:lang w:eastAsia="ar-SA"/>
        </w:rPr>
        <w:t xml:space="preserve"> und Mubea dasselbe Ziel: die Transformation zu Nachhaltigkeit und Klimaschutz.</w:t>
      </w:r>
      <w:r w:rsidR="00652C25">
        <w:rPr>
          <w:rFonts w:ascii="TKTypeRegular" w:hAnsi="TKTypeRegular"/>
          <w:sz w:val="20"/>
          <w:szCs w:val="20"/>
          <w:lang w:eastAsia="ar-SA"/>
        </w:rPr>
        <w:t xml:space="preserve"> </w:t>
      </w:r>
      <w:r w:rsidR="00524A8D">
        <w:rPr>
          <w:rFonts w:ascii="TKTypeRegular" w:hAnsi="TKTypeRegular"/>
          <w:sz w:val="20"/>
          <w:szCs w:val="20"/>
          <w:lang w:eastAsia="ar-SA"/>
        </w:rPr>
        <w:t>Die mit thyssenkrupp Steel unterzeichnete Absichtserklärung ist ein</w:t>
      </w:r>
      <w:r w:rsidR="00026AD2">
        <w:rPr>
          <w:rFonts w:ascii="TKTypeRegular" w:hAnsi="TKTypeRegular"/>
          <w:sz w:val="20"/>
          <w:szCs w:val="20"/>
          <w:lang w:eastAsia="ar-SA"/>
        </w:rPr>
        <w:t xml:space="preserve"> Eckpfeiler der ambitionierten Klimastrategie von Mubea. So </w:t>
      </w:r>
      <w:r w:rsidR="00D93AE6">
        <w:rPr>
          <w:rFonts w:ascii="TKTypeRegular" w:hAnsi="TKTypeRegular"/>
          <w:sz w:val="20"/>
          <w:szCs w:val="20"/>
          <w:lang w:eastAsia="ar-SA"/>
        </w:rPr>
        <w:t xml:space="preserve">will </w:t>
      </w:r>
      <w:r w:rsidRPr="00793964">
        <w:rPr>
          <w:rFonts w:ascii="TKTypeRegular" w:hAnsi="TKTypeRegular"/>
          <w:sz w:val="20"/>
          <w:szCs w:val="20"/>
          <w:lang w:eastAsia="ar-SA"/>
        </w:rPr>
        <w:t>Mubea schon 2035 klimaneutral sein und bereits bis 2025 die Gesamt-CO</w:t>
      </w:r>
      <w:r w:rsidR="002D565D" w:rsidRPr="002D565D">
        <w:rPr>
          <w:rFonts w:ascii="TKTypeRegular" w:hAnsi="TKTypeRegular"/>
          <w:sz w:val="20"/>
          <w:szCs w:val="20"/>
          <w:vertAlign w:val="subscript"/>
          <w:lang w:eastAsia="ar-SA"/>
        </w:rPr>
        <w:t>2</w:t>
      </w:r>
      <w:r w:rsidRPr="00793964">
        <w:rPr>
          <w:rFonts w:ascii="TKTypeRegular" w:hAnsi="TKTypeRegular"/>
          <w:sz w:val="20"/>
          <w:szCs w:val="20"/>
          <w:lang w:eastAsia="ar-SA"/>
        </w:rPr>
        <w:t>-Emissionen seiner Geschäftstätigkeiten um mindestens 25 Prozent reduzieren. Da der größte Teil der CO</w:t>
      </w:r>
      <w:r w:rsidR="002D565D" w:rsidRPr="002D565D">
        <w:rPr>
          <w:rFonts w:ascii="TKTypeRegular" w:hAnsi="TKTypeRegular"/>
          <w:sz w:val="20"/>
          <w:szCs w:val="20"/>
          <w:vertAlign w:val="subscript"/>
          <w:lang w:eastAsia="ar-SA"/>
        </w:rPr>
        <w:t>2</w:t>
      </w:r>
      <w:r w:rsidRPr="00793964">
        <w:rPr>
          <w:rFonts w:ascii="TKTypeRegular" w:hAnsi="TKTypeRegular"/>
          <w:sz w:val="20"/>
          <w:szCs w:val="20"/>
          <w:lang w:eastAsia="ar-SA"/>
        </w:rPr>
        <w:t xml:space="preserve">-Emissionen der Mubea-Produkte allerdings aus der </w:t>
      </w:r>
      <w:proofErr w:type="spellStart"/>
      <w:r w:rsidRPr="00793964">
        <w:rPr>
          <w:rFonts w:ascii="TKTypeRegular" w:hAnsi="TKTypeRegular"/>
          <w:sz w:val="20"/>
          <w:szCs w:val="20"/>
          <w:lang w:eastAsia="ar-SA"/>
        </w:rPr>
        <w:t>Vorkette</w:t>
      </w:r>
      <w:proofErr w:type="spellEnd"/>
      <w:r w:rsidRPr="00793964">
        <w:rPr>
          <w:rFonts w:ascii="TKTypeRegular" w:hAnsi="TKTypeRegular"/>
          <w:sz w:val="20"/>
          <w:szCs w:val="20"/>
          <w:lang w:eastAsia="ar-SA"/>
        </w:rPr>
        <w:t xml:space="preserve"> stammt, erörtert das Unternehmen mit Lieferanten wie </w:t>
      </w:r>
      <w:r w:rsidR="00542EB9">
        <w:rPr>
          <w:rFonts w:ascii="TKTypeRegular" w:hAnsi="TKTypeRegular"/>
          <w:sz w:val="20"/>
          <w:szCs w:val="20"/>
          <w:lang w:eastAsia="ar-SA"/>
        </w:rPr>
        <w:t>thysse</w:t>
      </w:r>
      <w:r w:rsidR="00BB1A8F">
        <w:rPr>
          <w:rFonts w:ascii="TKTypeRegular" w:hAnsi="TKTypeRegular"/>
          <w:sz w:val="20"/>
          <w:szCs w:val="20"/>
          <w:lang w:eastAsia="ar-SA"/>
        </w:rPr>
        <w:t>n</w:t>
      </w:r>
      <w:r w:rsidR="00542EB9">
        <w:rPr>
          <w:rFonts w:ascii="TKTypeRegular" w:hAnsi="TKTypeRegular"/>
          <w:sz w:val="20"/>
          <w:szCs w:val="20"/>
          <w:lang w:eastAsia="ar-SA"/>
        </w:rPr>
        <w:t>krupp</w:t>
      </w:r>
      <w:r w:rsidRPr="00793964">
        <w:rPr>
          <w:rFonts w:ascii="TKTypeRegular" w:hAnsi="TKTypeRegular"/>
          <w:sz w:val="20"/>
          <w:szCs w:val="20"/>
          <w:lang w:eastAsia="ar-SA"/>
        </w:rPr>
        <w:t>, welche Senkungen der spezifischen CO</w:t>
      </w:r>
      <w:r w:rsidR="002D565D" w:rsidRPr="002D565D">
        <w:rPr>
          <w:rFonts w:ascii="TKTypeRegular" w:hAnsi="TKTypeRegular"/>
          <w:sz w:val="20"/>
          <w:szCs w:val="20"/>
          <w:vertAlign w:val="subscript"/>
          <w:lang w:eastAsia="ar-SA"/>
        </w:rPr>
        <w:t>2</w:t>
      </w:r>
      <w:r w:rsidRPr="00793964">
        <w:rPr>
          <w:rFonts w:ascii="TKTypeRegular" w:hAnsi="TKTypeRegular"/>
          <w:sz w:val="20"/>
          <w:szCs w:val="20"/>
          <w:lang w:eastAsia="ar-SA"/>
        </w:rPr>
        <w:t>-Emissionen im geplanten Zeitrahmen erreichbar sind.</w:t>
      </w:r>
      <w:r w:rsidR="00B7517F">
        <w:rPr>
          <w:rFonts w:ascii="TKTypeRegular" w:hAnsi="TKTypeRegular"/>
          <w:sz w:val="20"/>
          <w:szCs w:val="20"/>
          <w:lang w:eastAsia="ar-SA"/>
        </w:rPr>
        <w:t xml:space="preserve"> Auf einer Werkführung zu den wesentlichen Schauplätzen der künftigen CO</w:t>
      </w:r>
      <w:r w:rsidR="00B7517F" w:rsidRPr="00FC39F8">
        <w:rPr>
          <w:rFonts w:ascii="TKTypeRegular" w:hAnsi="TKTypeRegular"/>
          <w:sz w:val="20"/>
          <w:szCs w:val="20"/>
          <w:vertAlign w:val="subscript"/>
          <w:lang w:eastAsia="ar-SA"/>
        </w:rPr>
        <w:t>2</w:t>
      </w:r>
      <w:r w:rsidR="00B7517F">
        <w:rPr>
          <w:rFonts w:ascii="TKTypeRegular" w:hAnsi="TKTypeRegular"/>
          <w:sz w:val="20"/>
          <w:szCs w:val="20"/>
          <w:lang w:eastAsia="ar-SA"/>
        </w:rPr>
        <w:t xml:space="preserve">-armen Produktion hat sich </w:t>
      </w:r>
      <w:r w:rsidR="00FE7D92">
        <w:rPr>
          <w:rFonts w:ascii="TKTypeRegular" w:hAnsi="TKTypeRegular"/>
          <w:sz w:val="20"/>
          <w:szCs w:val="20"/>
          <w:lang w:eastAsia="ar-SA"/>
        </w:rPr>
        <w:t xml:space="preserve">die </w:t>
      </w:r>
      <w:r w:rsidR="00B7517F">
        <w:rPr>
          <w:rFonts w:ascii="TKTypeRegular" w:hAnsi="TKTypeRegular"/>
          <w:sz w:val="20"/>
          <w:szCs w:val="20"/>
          <w:lang w:eastAsia="ar-SA"/>
        </w:rPr>
        <w:t>Mubea-</w:t>
      </w:r>
      <w:r w:rsidR="00FE7D92">
        <w:rPr>
          <w:rFonts w:ascii="TKTypeRegular" w:hAnsi="TKTypeRegular"/>
          <w:sz w:val="20"/>
          <w:szCs w:val="20"/>
          <w:lang w:eastAsia="ar-SA"/>
        </w:rPr>
        <w:t xml:space="preserve">Geschäftsführung </w:t>
      </w:r>
      <w:r w:rsidR="00B7517F">
        <w:rPr>
          <w:rFonts w:ascii="TKTypeRegular" w:hAnsi="TKTypeRegular"/>
          <w:sz w:val="20"/>
          <w:szCs w:val="20"/>
          <w:lang w:eastAsia="ar-SA"/>
        </w:rPr>
        <w:t>in Duisburg selbst ein Bild vom geplanten Umfang der Transformation bei thyssenkrupp Steel Europe gemacht.</w:t>
      </w:r>
      <w:r w:rsidRPr="00793964">
        <w:rPr>
          <w:rFonts w:ascii="TKTypeRegular" w:hAnsi="TKTypeRegular"/>
          <w:sz w:val="20"/>
          <w:szCs w:val="20"/>
          <w:lang w:eastAsia="ar-SA"/>
        </w:rPr>
        <w:t xml:space="preserve"> </w:t>
      </w:r>
      <w:r w:rsidR="00A21A67">
        <w:rPr>
          <w:rFonts w:ascii="TKTypeRegular" w:hAnsi="TKTypeRegular"/>
          <w:sz w:val="20"/>
          <w:szCs w:val="20"/>
          <w:lang w:eastAsia="ar-SA"/>
        </w:rPr>
        <w:t>Denn f</w:t>
      </w:r>
      <w:r w:rsidR="000D2067">
        <w:rPr>
          <w:rFonts w:ascii="TKTypeRegular" w:hAnsi="TKTypeRegular"/>
          <w:sz w:val="20"/>
          <w:szCs w:val="20"/>
          <w:lang w:eastAsia="ar-SA"/>
        </w:rPr>
        <w:t xml:space="preserve">ür das </w:t>
      </w:r>
      <w:r w:rsidR="00E21EFC">
        <w:rPr>
          <w:rFonts w:ascii="TKTypeRegular" w:hAnsi="TKTypeRegular"/>
          <w:sz w:val="20"/>
          <w:szCs w:val="20"/>
          <w:lang w:eastAsia="ar-SA"/>
        </w:rPr>
        <w:t>Erreichen</w:t>
      </w:r>
      <w:r w:rsidR="000D2067">
        <w:rPr>
          <w:rFonts w:ascii="TKTypeRegular" w:hAnsi="TKTypeRegular"/>
          <w:sz w:val="20"/>
          <w:szCs w:val="20"/>
          <w:lang w:eastAsia="ar-SA"/>
        </w:rPr>
        <w:t xml:space="preserve"> der </w:t>
      </w:r>
      <w:r w:rsidR="00E21EFC">
        <w:rPr>
          <w:rFonts w:ascii="TKTypeRegular" w:hAnsi="TKTypeRegular"/>
          <w:sz w:val="20"/>
          <w:szCs w:val="20"/>
          <w:lang w:eastAsia="ar-SA"/>
        </w:rPr>
        <w:t xml:space="preserve">Klimaziele </w:t>
      </w:r>
      <w:r w:rsidR="00E72A46">
        <w:rPr>
          <w:rFonts w:ascii="TKTypeRegular" w:hAnsi="TKTypeRegular"/>
          <w:sz w:val="20"/>
          <w:szCs w:val="20"/>
          <w:lang w:eastAsia="ar-SA"/>
        </w:rPr>
        <w:t>in der Industrie ist</w:t>
      </w:r>
      <w:r w:rsidR="00E860C0">
        <w:rPr>
          <w:rFonts w:ascii="TKTypeRegular" w:hAnsi="TKTypeRegular"/>
          <w:sz w:val="20"/>
          <w:szCs w:val="20"/>
          <w:lang w:eastAsia="ar-SA"/>
        </w:rPr>
        <w:t xml:space="preserve"> </w:t>
      </w:r>
      <w:r w:rsidR="00E72A46">
        <w:rPr>
          <w:rFonts w:ascii="TKTypeRegular" w:hAnsi="TKTypeRegular"/>
          <w:sz w:val="20"/>
          <w:szCs w:val="20"/>
          <w:lang w:eastAsia="ar-SA"/>
        </w:rPr>
        <w:t xml:space="preserve">eine Betrachtung der Emissionen </w:t>
      </w:r>
      <w:r w:rsidR="00E860C0">
        <w:rPr>
          <w:rFonts w:ascii="TKTypeRegular" w:hAnsi="TKTypeRegular"/>
          <w:sz w:val="20"/>
          <w:szCs w:val="20"/>
          <w:lang w:eastAsia="ar-SA"/>
        </w:rPr>
        <w:t xml:space="preserve">der gesamten Lieferkette entscheidend. </w:t>
      </w:r>
      <w:r w:rsidR="00B27F9B">
        <w:rPr>
          <w:rFonts w:ascii="TKTypeRegular" w:hAnsi="TKTypeRegular"/>
          <w:sz w:val="20"/>
          <w:szCs w:val="20"/>
          <w:lang w:eastAsia="ar-SA"/>
        </w:rPr>
        <w:t>Der CO</w:t>
      </w:r>
      <w:r w:rsidR="00B27F9B" w:rsidRPr="004700B1">
        <w:rPr>
          <w:rFonts w:ascii="TKTypeRegular" w:hAnsi="TKTypeRegular"/>
          <w:sz w:val="20"/>
          <w:szCs w:val="20"/>
          <w:vertAlign w:val="subscript"/>
          <w:lang w:eastAsia="ar-SA"/>
        </w:rPr>
        <w:t>2</w:t>
      </w:r>
      <w:r w:rsidR="00B27F9B">
        <w:rPr>
          <w:rFonts w:ascii="TKTypeRegular" w:hAnsi="TKTypeRegular"/>
          <w:sz w:val="20"/>
          <w:szCs w:val="20"/>
          <w:lang w:eastAsia="ar-SA"/>
        </w:rPr>
        <w:t>-reduzierte Stahl von thyss</w:t>
      </w:r>
      <w:r w:rsidR="004E2C51">
        <w:rPr>
          <w:rFonts w:ascii="TKTypeRegular" w:hAnsi="TKTypeRegular"/>
          <w:sz w:val="20"/>
          <w:szCs w:val="20"/>
          <w:lang w:eastAsia="ar-SA"/>
        </w:rPr>
        <w:t xml:space="preserve">enkrupp Steel </w:t>
      </w:r>
      <w:r w:rsidR="004B739B">
        <w:rPr>
          <w:rFonts w:ascii="TKTypeRegular" w:hAnsi="TKTypeRegular"/>
          <w:sz w:val="20"/>
          <w:szCs w:val="20"/>
          <w:lang w:eastAsia="ar-SA"/>
        </w:rPr>
        <w:t xml:space="preserve">liefert hierfür zukünftig einen wichtigen </w:t>
      </w:r>
      <w:r w:rsidR="003F42E9">
        <w:rPr>
          <w:rFonts w:ascii="TKTypeRegular" w:hAnsi="TKTypeRegular"/>
          <w:sz w:val="20"/>
          <w:szCs w:val="20"/>
          <w:lang w:eastAsia="ar-SA"/>
        </w:rPr>
        <w:t>Beitrag.</w:t>
      </w:r>
    </w:p>
    <w:p w14:paraId="2B445152" w14:textId="77777777" w:rsidR="00793964" w:rsidRPr="00793964" w:rsidRDefault="00793964" w:rsidP="00706461">
      <w:pPr>
        <w:pStyle w:val="StandardWeb"/>
        <w:shd w:val="clear" w:color="auto" w:fill="FFFFFF" w:themeFill="background1"/>
        <w:spacing w:line="360" w:lineRule="auto"/>
        <w:contextualSpacing/>
        <w:jc w:val="both"/>
        <w:rPr>
          <w:rFonts w:ascii="TKTypeRegular" w:hAnsi="TKTypeRegular"/>
          <w:sz w:val="20"/>
          <w:szCs w:val="20"/>
          <w:lang w:eastAsia="ar-SA"/>
        </w:rPr>
      </w:pPr>
    </w:p>
    <w:p w14:paraId="0D057D2B" w14:textId="77777777" w:rsidR="009B7073" w:rsidRDefault="009B7073" w:rsidP="00706461">
      <w:pPr>
        <w:spacing w:after="160" w:line="259" w:lineRule="auto"/>
        <w:jc w:val="both"/>
        <w:rPr>
          <w:rFonts w:ascii="TKTypeRegular" w:eastAsia="Times New Roman" w:hAnsi="TKTypeRegular" w:cs="Times New Roman"/>
          <w:color w:val="auto"/>
          <w:szCs w:val="20"/>
          <w:lang w:eastAsia="ar-SA"/>
        </w:rPr>
      </w:pPr>
      <w:r>
        <w:rPr>
          <w:rFonts w:ascii="TKTypeRegular" w:hAnsi="TKTypeRegular"/>
          <w:szCs w:val="20"/>
          <w:lang w:eastAsia="ar-SA"/>
        </w:rPr>
        <w:br w:type="page"/>
      </w:r>
    </w:p>
    <w:p w14:paraId="0D803701" w14:textId="3AC7DC30" w:rsidR="00793964" w:rsidRDefault="00793964" w:rsidP="00706461">
      <w:pPr>
        <w:pStyle w:val="StandardWeb"/>
        <w:shd w:val="clear" w:color="auto" w:fill="FFFFFF" w:themeFill="background1"/>
        <w:spacing w:line="360" w:lineRule="auto"/>
        <w:contextualSpacing/>
        <w:jc w:val="both"/>
        <w:rPr>
          <w:rFonts w:ascii="TKTypeRegular" w:hAnsi="TKTypeRegular"/>
          <w:b/>
          <w:bCs/>
          <w:sz w:val="20"/>
          <w:szCs w:val="20"/>
          <w:lang w:eastAsia="ar-SA"/>
        </w:rPr>
      </w:pPr>
      <w:r w:rsidRPr="00C77E1A">
        <w:rPr>
          <w:rFonts w:ascii="TKTypeRegular" w:hAnsi="TKTypeRegular"/>
          <w:b/>
          <w:bCs/>
          <w:sz w:val="20"/>
          <w:szCs w:val="20"/>
          <w:lang w:eastAsia="ar-SA"/>
        </w:rPr>
        <w:lastRenderedPageBreak/>
        <w:t>Über thyssenkrupp Steel Europe:</w:t>
      </w:r>
    </w:p>
    <w:p w14:paraId="667728CD" w14:textId="77777777" w:rsidR="00C77E1A" w:rsidRPr="00C77E1A" w:rsidRDefault="00C77E1A" w:rsidP="00706461">
      <w:pPr>
        <w:pStyle w:val="StandardWeb"/>
        <w:shd w:val="clear" w:color="auto" w:fill="FFFFFF" w:themeFill="background1"/>
        <w:spacing w:line="360" w:lineRule="auto"/>
        <w:contextualSpacing/>
        <w:jc w:val="both"/>
        <w:rPr>
          <w:rFonts w:ascii="TKTypeRegular" w:hAnsi="TKTypeRegular"/>
          <w:b/>
          <w:bCs/>
          <w:sz w:val="20"/>
          <w:szCs w:val="20"/>
          <w:lang w:eastAsia="ar-SA"/>
        </w:rPr>
      </w:pPr>
    </w:p>
    <w:p w14:paraId="2C7FD47C" w14:textId="6099B5AA" w:rsidR="00542EB9" w:rsidRDefault="00793964" w:rsidP="00706461">
      <w:pPr>
        <w:pStyle w:val="StandardWeb"/>
        <w:shd w:val="clear" w:color="auto" w:fill="FFFFFF" w:themeFill="background1"/>
        <w:spacing w:line="360" w:lineRule="auto"/>
        <w:contextualSpacing/>
        <w:jc w:val="both"/>
        <w:rPr>
          <w:rFonts w:ascii="TKTypeRegular" w:hAnsi="TKTypeRegular"/>
          <w:sz w:val="20"/>
          <w:szCs w:val="20"/>
          <w:lang w:eastAsia="ar-SA"/>
        </w:rPr>
      </w:pPr>
      <w:r w:rsidRPr="00793964">
        <w:rPr>
          <w:rFonts w:ascii="TKTypeRegular" w:hAnsi="TKTypeRegular"/>
          <w:sz w:val="20"/>
          <w:szCs w:val="20"/>
          <w:lang w:eastAsia="ar-SA"/>
        </w:rPr>
        <w:t xml:space="preserve">thyssenkrupp Steel Europe ist der größte deutsche Stahlhersteller. Das Duisburger Unternehmen mit rund 26.000 Mitarbeitenden gehört zu den weltweit führenden Anbietern hochwertiger Stahlprodukte für innovative und anspruchsvolle Anwendungen sowie für die Erbringung von Dienstleistungen im Stahlbereich. </w:t>
      </w:r>
      <w:r w:rsidR="00BB1A8F" w:rsidRPr="00793964">
        <w:rPr>
          <w:rFonts w:ascii="TKTypeRegular" w:hAnsi="TKTypeRegular"/>
          <w:sz w:val="20"/>
          <w:szCs w:val="20"/>
          <w:lang w:eastAsia="ar-SA"/>
        </w:rPr>
        <w:t xml:space="preserve">Bis </w:t>
      </w:r>
      <w:r w:rsidR="00BB1A8F">
        <w:rPr>
          <w:rFonts w:ascii="TKTypeRegular" w:hAnsi="TKTypeRegular"/>
          <w:sz w:val="20"/>
          <w:szCs w:val="20"/>
          <w:lang w:eastAsia="ar-SA"/>
        </w:rPr>
        <w:t xml:space="preserve">spätestens </w:t>
      </w:r>
      <w:r w:rsidR="00BB1A8F" w:rsidRPr="00793964">
        <w:rPr>
          <w:rFonts w:ascii="TKTypeRegular" w:hAnsi="TKTypeRegular"/>
          <w:sz w:val="20"/>
          <w:szCs w:val="20"/>
          <w:lang w:eastAsia="ar-SA"/>
        </w:rPr>
        <w:t>2045 soll die Stahlproduktion von thyssenkrupp Steel Europe vollständig klimaneutral sein.</w:t>
      </w:r>
      <w:r w:rsidR="00BB1A8F">
        <w:rPr>
          <w:rFonts w:ascii="TKTypeRegular" w:hAnsi="TKTypeRegular"/>
          <w:sz w:val="20"/>
          <w:szCs w:val="20"/>
          <w:lang w:eastAsia="ar-SA"/>
        </w:rPr>
        <w:t xml:space="preserve"> </w:t>
      </w:r>
      <w:r w:rsidR="00BB1A8F">
        <w:rPr>
          <w:rFonts w:asciiTheme="minorHAnsi" w:hAnsiTheme="minorHAnsi" w:cstheme="minorHAnsi"/>
          <w:sz w:val="20"/>
          <w:szCs w:val="20"/>
        </w:rPr>
        <w:t>Der entscheidende Schritt hierzu wird der Bau wasserstoffbasierter Direktreduktionsanlagen in Verbindung mit innovativen Einschmelzaggregaten sein. Die erste Anlage soll 2026 in Duisburg in Betrieb gehen. Für 2030 ist bereits eine Produktion von fünf Millionen Tonnen CO</w:t>
      </w:r>
      <w:r w:rsidR="00BB1A8F" w:rsidRPr="00D7167F">
        <w:rPr>
          <w:rFonts w:asciiTheme="minorHAnsi" w:hAnsiTheme="minorHAnsi" w:cstheme="minorHAnsi"/>
          <w:sz w:val="20"/>
          <w:szCs w:val="20"/>
          <w:vertAlign w:val="subscript"/>
        </w:rPr>
        <w:t>2</w:t>
      </w:r>
      <w:r w:rsidR="00BB1A8F">
        <w:rPr>
          <w:rFonts w:asciiTheme="minorHAnsi" w:hAnsiTheme="minorHAnsi" w:cstheme="minorHAnsi"/>
          <w:sz w:val="20"/>
          <w:szCs w:val="20"/>
        </w:rPr>
        <w:t xml:space="preserve">-armen Stahl geplant. </w:t>
      </w:r>
    </w:p>
    <w:p w14:paraId="0D7FB840" w14:textId="77777777" w:rsidR="00542EB9" w:rsidRDefault="00542EB9" w:rsidP="00706461">
      <w:pPr>
        <w:pStyle w:val="StandardWeb"/>
        <w:shd w:val="clear" w:color="auto" w:fill="FFFFFF" w:themeFill="background1"/>
        <w:spacing w:line="360" w:lineRule="auto"/>
        <w:contextualSpacing/>
        <w:jc w:val="both"/>
        <w:rPr>
          <w:rFonts w:ascii="TKTypeRegular" w:hAnsi="TKTypeRegular"/>
          <w:sz w:val="20"/>
          <w:szCs w:val="20"/>
          <w:lang w:eastAsia="ar-SA"/>
        </w:rPr>
      </w:pPr>
    </w:p>
    <w:p w14:paraId="20712382" w14:textId="1D02BFAB" w:rsidR="00793964" w:rsidRPr="00C77E1A" w:rsidRDefault="00793964" w:rsidP="00706461">
      <w:pPr>
        <w:pStyle w:val="StandardWeb"/>
        <w:shd w:val="clear" w:color="auto" w:fill="FFFFFF" w:themeFill="background1"/>
        <w:spacing w:line="360" w:lineRule="auto"/>
        <w:contextualSpacing/>
        <w:jc w:val="both"/>
        <w:rPr>
          <w:rFonts w:ascii="TKTypeRegular" w:hAnsi="TKTypeRegular"/>
          <w:b/>
          <w:bCs/>
          <w:sz w:val="20"/>
          <w:szCs w:val="20"/>
          <w:lang w:eastAsia="ar-SA"/>
        </w:rPr>
      </w:pPr>
      <w:r w:rsidRPr="00C77E1A">
        <w:rPr>
          <w:rFonts w:ascii="TKTypeRegular" w:hAnsi="TKTypeRegular"/>
          <w:b/>
          <w:bCs/>
          <w:sz w:val="20"/>
          <w:szCs w:val="20"/>
          <w:lang w:eastAsia="ar-SA"/>
        </w:rPr>
        <w:t>Über Mubea:</w:t>
      </w:r>
    </w:p>
    <w:p w14:paraId="16B5D353" w14:textId="77777777" w:rsidR="00C77E1A" w:rsidRDefault="00C77E1A" w:rsidP="00706461">
      <w:pPr>
        <w:pStyle w:val="StandardWeb"/>
        <w:shd w:val="clear" w:color="auto" w:fill="FFFFFF" w:themeFill="background1"/>
        <w:spacing w:beforeAutospacing="0" w:after="0" w:afterAutospacing="0" w:line="360" w:lineRule="auto"/>
        <w:contextualSpacing/>
        <w:jc w:val="both"/>
        <w:rPr>
          <w:rFonts w:ascii="TKTypeRegular" w:hAnsi="TKTypeRegular"/>
          <w:sz w:val="20"/>
          <w:szCs w:val="20"/>
          <w:lang w:eastAsia="ar-SA"/>
        </w:rPr>
      </w:pPr>
    </w:p>
    <w:p w14:paraId="2A4C01F2" w14:textId="7B62C1E8" w:rsidR="00660B32" w:rsidRDefault="00793964" w:rsidP="00706461">
      <w:pPr>
        <w:pStyle w:val="StandardWeb"/>
        <w:shd w:val="clear" w:color="auto" w:fill="FFFFFF" w:themeFill="background1"/>
        <w:spacing w:beforeAutospacing="0" w:after="0" w:afterAutospacing="0" w:line="360" w:lineRule="auto"/>
        <w:contextualSpacing/>
        <w:jc w:val="both"/>
        <w:rPr>
          <w:rFonts w:ascii="TKTypeRegular" w:hAnsi="TKTypeRegular"/>
          <w:sz w:val="20"/>
          <w:szCs w:val="20"/>
          <w:lang w:eastAsia="ar-SA"/>
        </w:rPr>
      </w:pPr>
      <w:r w:rsidRPr="00793964">
        <w:rPr>
          <w:rFonts w:ascii="TKTypeRegular" w:hAnsi="TKTypeRegular"/>
          <w:sz w:val="20"/>
          <w:szCs w:val="20"/>
          <w:lang w:eastAsia="ar-SA"/>
        </w:rPr>
        <w:t xml:space="preserve">Mubea ist ein inhabergeführtes Familienunternehmen aus dem westfälischen Attendorn mit mehr als 14.000 Mitarbeitern, die sich auf 44 Standorte in 20 Ländern verteilen. Der Top-Automobilzulieferer entwickelt Produkte für Fahrwerk, Karosserie und Antrieb, ist aber auch in den Bereichen Aviation, Industry und Mikromobilität aktiv. </w:t>
      </w:r>
      <w:r w:rsidR="00312381" w:rsidRPr="00312381">
        <w:rPr>
          <w:rFonts w:ascii="TKTypeRegular" w:hAnsi="TKTypeRegular"/>
          <w:sz w:val="20"/>
          <w:szCs w:val="20"/>
          <w:lang w:eastAsia="ar-SA"/>
        </w:rPr>
        <w:t>Die Mubea Unternehmensgruppe trägt mit ihrer Kernkompetenz - der Entwicklung und Produktion von Best-in-Class-Leichtbaulösungen - maßgeblich zum Erfolg konventioneller und elektrifizierter Fahrzeuge bei.</w:t>
      </w:r>
      <w:r w:rsidR="00312381">
        <w:rPr>
          <w:rFonts w:ascii="TKTypeRegular" w:hAnsi="TKTypeRegular"/>
          <w:sz w:val="20"/>
          <w:szCs w:val="20"/>
          <w:lang w:eastAsia="ar-SA"/>
        </w:rPr>
        <w:t xml:space="preserve"> </w:t>
      </w:r>
      <w:r w:rsidRPr="00793964">
        <w:rPr>
          <w:rFonts w:ascii="TKTypeRegular" w:hAnsi="TKTypeRegular"/>
          <w:sz w:val="20"/>
          <w:szCs w:val="20"/>
          <w:lang w:eastAsia="ar-SA"/>
        </w:rPr>
        <w:t>Das Unternehmen mit einem Jahresumsatz von 2,8 Mrd. Euro ist Weltmarktführer für Leichtbaukomponenten.</w:t>
      </w:r>
    </w:p>
    <w:p w14:paraId="39F35A71" w14:textId="77777777" w:rsidR="00F9356F" w:rsidRPr="00083691" w:rsidRDefault="00F9356F" w:rsidP="00706461">
      <w:pPr>
        <w:pStyle w:val="StandardWeb"/>
        <w:shd w:val="clear" w:color="auto" w:fill="FFFFFF" w:themeFill="background1"/>
        <w:spacing w:beforeAutospacing="0" w:after="0" w:afterAutospacing="0" w:line="360" w:lineRule="auto"/>
        <w:contextualSpacing/>
        <w:jc w:val="both"/>
        <w:rPr>
          <w:rFonts w:asciiTheme="minorHAnsi" w:hAnsiTheme="minorHAnsi" w:cstheme="minorHAnsi"/>
          <w:sz w:val="20"/>
          <w:szCs w:val="20"/>
        </w:rPr>
      </w:pPr>
    </w:p>
    <w:p w14:paraId="5DBCF519" w14:textId="77777777" w:rsidR="00793964" w:rsidRDefault="00793964" w:rsidP="00706461">
      <w:pPr>
        <w:pStyle w:val="StandardWeb"/>
        <w:shd w:val="clear" w:color="auto" w:fill="FFFFFF" w:themeFill="background1"/>
        <w:spacing w:beforeAutospacing="0" w:after="0" w:afterAutospacing="0" w:line="360" w:lineRule="auto"/>
        <w:contextualSpacing/>
        <w:jc w:val="both"/>
        <w:rPr>
          <w:rFonts w:asciiTheme="minorHAnsi" w:hAnsiTheme="minorHAnsi" w:cstheme="minorHAnsi"/>
          <w:b/>
          <w:bCs/>
          <w:sz w:val="20"/>
          <w:szCs w:val="20"/>
        </w:rPr>
      </w:pPr>
    </w:p>
    <w:p w14:paraId="71748739" w14:textId="77777777" w:rsidR="00793964" w:rsidRDefault="00793964" w:rsidP="00706461">
      <w:pPr>
        <w:pStyle w:val="StandardWeb"/>
        <w:shd w:val="clear" w:color="auto" w:fill="FFFFFF" w:themeFill="background1"/>
        <w:spacing w:before="0" w:beforeAutospacing="0" w:after="120" w:afterAutospacing="0"/>
        <w:contextualSpacing/>
        <w:jc w:val="both"/>
        <w:rPr>
          <w:rFonts w:asciiTheme="minorHAnsi" w:hAnsiTheme="minorHAnsi" w:cstheme="minorHAnsi"/>
          <w:sz w:val="22"/>
          <w:szCs w:val="22"/>
        </w:rPr>
      </w:pPr>
    </w:p>
    <w:p w14:paraId="5307ADF7" w14:textId="77777777" w:rsidR="00793964" w:rsidRDefault="00793964" w:rsidP="00734381">
      <w:pPr>
        <w:pStyle w:val="StandardWeb"/>
        <w:shd w:val="clear" w:color="auto" w:fill="FFFFFF" w:themeFill="background1"/>
        <w:spacing w:before="0" w:beforeAutospacing="0" w:after="120" w:afterAutospacing="0"/>
        <w:contextualSpacing/>
        <w:jc w:val="both"/>
        <w:rPr>
          <w:rFonts w:asciiTheme="minorHAnsi" w:hAnsiTheme="minorHAnsi" w:cstheme="minorHAnsi"/>
          <w:sz w:val="22"/>
          <w:szCs w:val="22"/>
        </w:rPr>
      </w:pPr>
    </w:p>
    <w:p w14:paraId="1CC38063" w14:textId="77777777" w:rsidR="007A3A3F" w:rsidRDefault="007A3A3F" w:rsidP="00734381">
      <w:pPr>
        <w:pStyle w:val="StandardWeb"/>
        <w:shd w:val="clear" w:color="auto" w:fill="FFFFFF" w:themeFill="background1"/>
        <w:spacing w:before="0" w:beforeAutospacing="0" w:after="120" w:afterAutospacing="0"/>
        <w:contextualSpacing/>
        <w:jc w:val="both"/>
        <w:rPr>
          <w:rFonts w:asciiTheme="minorHAnsi" w:hAnsiTheme="minorHAnsi" w:cstheme="minorHAnsi"/>
          <w:sz w:val="22"/>
          <w:szCs w:val="22"/>
        </w:rPr>
      </w:pPr>
    </w:p>
    <w:p w14:paraId="73FD3775" w14:textId="77777777" w:rsidR="007A3A3F" w:rsidRPr="00083691" w:rsidRDefault="007A3A3F" w:rsidP="00734381">
      <w:pPr>
        <w:pStyle w:val="StandardWeb"/>
        <w:shd w:val="clear" w:color="auto" w:fill="FFFFFF" w:themeFill="background1"/>
        <w:spacing w:before="0" w:beforeAutospacing="0" w:after="120" w:afterAutospacing="0"/>
        <w:contextualSpacing/>
        <w:jc w:val="both"/>
        <w:rPr>
          <w:rFonts w:asciiTheme="minorHAnsi" w:hAnsiTheme="minorHAnsi" w:cstheme="minorHAnsi"/>
          <w:sz w:val="22"/>
          <w:szCs w:val="22"/>
        </w:rPr>
      </w:pPr>
    </w:p>
    <w:p w14:paraId="5A03905C" w14:textId="77777777" w:rsidR="000F5131" w:rsidRPr="00083691" w:rsidRDefault="000F5131" w:rsidP="00734381">
      <w:pPr>
        <w:pStyle w:val="StandardWeb"/>
        <w:shd w:val="clear" w:color="auto" w:fill="FFFFFF" w:themeFill="background1"/>
        <w:spacing w:before="0" w:beforeAutospacing="0" w:after="120" w:afterAutospacing="0"/>
        <w:contextualSpacing/>
        <w:jc w:val="both"/>
        <w:rPr>
          <w:rFonts w:asciiTheme="minorHAnsi" w:hAnsiTheme="minorHAnsi" w:cstheme="minorHAnsi"/>
          <w:sz w:val="22"/>
          <w:szCs w:val="22"/>
        </w:rPr>
      </w:pPr>
    </w:p>
    <w:p w14:paraId="55C5EDCA" w14:textId="5AD173EE" w:rsidR="006E3DAC" w:rsidRPr="00083691" w:rsidRDefault="006E3DAC" w:rsidP="00605A72">
      <w:pPr>
        <w:pStyle w:val="StandardWeb1"/>
        <w:spacing w:after="0" w:line="240" w:lineRule="auto"/>
        <w:jc w:val="both"/>
        <w:rPr>
          <w:rFonts w:asciiTheme="majorHAnsi" w:hAnsiTheme="majorHAnsi"/>
          <w:sz w:val="20"/>
          <w:szCs w:val="20"/>
        </w:rPr>
      </w:pPr>
      <w:r w:rsidRPr="00083691">
        <w:rPr>
          <w:rFonts w:asciiTheme="majorHAnsi" w:hAnsiTheme="majorHAnsi"/>
          <w:sz w:val="20"/>
          <w:szCs w:val="20"/>
        </w:rPr>
        <w:t>Ansprechpartner</w:t>
      </w:r>
      <w:r w:rsidR="00265BAF">
        <w:rPr>
          <w:rFonts w:asciiTheme="majorHAnsi" w:hAnsiTheme="majorHAnsi"/>
          <w:sz w:val="20"/>
          <w:szCs w:val="20"/>
        </w:rPr>
        <w:t>in</w:t>
      </w:r>
      <w:r w:rsidRPr="00083691">
        <w:rPr>
          <w:rFonts w:asciiTheme="majorHAnsi" w:hAnsiTheme="majorHAnsi"/>
          <w:sz w:val="20"/>
          <w:szCs w:val="20"/>
        </w:rPr>
        <w:t>:</w:t>
      </w:r>
    </w:p>
    <w:p w14:paraId="25404C74" w14:textId="77777777" w:rsidR="000F5131" w:rsidRPr="00083691" w:rsidRDefault="000F5131" w:rsidP="00605A72">
      <w:pPr>
        <w:pStyle w:val="StandardWeb1"/>
        <w:spacing w:after="0" w:line="240" w:lineRule="auto"/>
        <w:jc w:val="both"/>
        <w:rPr>
          <w:rFonts w:asciiTheme="majorHAnsi" w:hAnsiTheme="majorHAnsi"/>
          <w:sz w:val="20"/>
          <w:szCs w:val="20"/>
        </w:rPr>
      </w:pPr>
    </w:p>
    <w:p w14:paraId="2EC1D176" w14:textId="77777777" w:rsidR="006E3DAC" w:rsidRPr="00083691" w:rsidRDefault="006E3DAC" w:rsidP="00605A72">
      <w:pPr>
        <w:spacing w:line="240" w:lineRule="auto"/>
        <w:rPr>
          <w:rFonts w:asciiTheme="majorHAnsi" w:hAnsiTheme="majorHAnsi"/>
          <w:szCs w:val="20"/>
          <w:lang w:eastAsia="de-DE"/>
        </w:rPr>
      </w:pPr>
      <w:r w:rsidRPr="00083691">
        <w:rPr>
          <w:rFonts w:asciiTheme="majorHAnsi" w:hAnsiTheme="majorHAnsi"/>
          <w:szCs w:val="20"/>
          <w:lang w:eastAsia="de-DE"/>
        </w:rPr>
        <w:t xml:space="preserve">thyssenkrupp Steel </w:t>
      </w:r>
      <w:r w:rsidR="005D57D9" w:rsidRPr="00083691">
        <w:rPr>
          <w:rFonts w:asciiTheme="majorHAnsi" w:hAnsiTheme="majorHAnsi"/>
          <w:szCs w:val="20"/>
          <w:lang w:eastAsia="de-DE"/>
        </w:rPr>
        <w:tab/>
      </w:r>
      <w:r w:rsidR="005D57D9" w:rsidRPr="00083691">
        <w:rPr>
          <w:rFonts w:asciiTheme="majorHAnsi" w:hAnsiTheme="majorHAnsi"/>
          <w:szCs w:val="20"/>
          <w:lang w:eastAsia="de-DE"/>
        </w:rPr>
        <w:tab/>
      </w:r>
      <w:r w:rsidR="005D57D9" w:rsidRPr="00083691">
        <w:rPr>
          <w:rFonts w:asciiTheme="majorHAnsi" w:hAnsiTheme="majorHAnsi"/>
          <w:szCs w:val="20"/>
          <w:lang w:eastAsia="de-DE"/>
        </w:rPr>
        <w:tab/>
      </w:r>
      <w:r w:rsidR="005D57D9" w:rsidRPr="00083691">
        <w:rPr>
          <w:rFonts w:asciiTheme="majorHAnsi" w:hAnsiTheme="majorHAnsi"/>
          <w:szCs w:val="20"/>
          <w:lang w:eastAsia="de-DE"/>
        </w:rPr>
        <w:tab/>
      </w:r>
    </w:p>
    <w:p w14:paraId="27EC4DDF" w14:textId="77777777" w:rsidR="008467E5" w:rsidRPr="00CD5E63" w:rsidRDefault="008467E5" w:rsidP="008467E5">
      <w:pPr>
        <w:pStyle w:val="Default"/>
        <w:rPr>
          <w:rFonts w:asciiTheme="minorHAnsi" w:hAnsiTheme="minorHAnsi" w:cstheme="minorBidi"/>
          <w:sz w:val="20"/>
          <w:szCs w:val="22"/>
        </w:rPr>
      </w:pPr>
      <w:r w:rsidRPr="00CD5E63">
        <w:rPr>
          <w:rFonts w:asciiTheme="minorHAnsi" w:hAnsiTheme="minorHAnsi" w:cstheme="minorBidi"/>
          <w:sz w:val="20"/>
          <w:szCs w:val="22"/>
        </w:rPr>
        <w:t xml:space="preserve">Public-/Media Relations </w:t>
      </w:r>
    </w:p>
    <w:p w14:paraId="5C8D751B" w14:textId="3BC291AC" w:rsidR="006E3DAC" w:rsidRPr="00CD5E63" w:rsidRDefault="0096710D" w:rsidP="00605A72">
      <w:pPr>
        <w:spacing w:line="240" w:lineRule="auto"/>
        <w:rPr>
          <w:rFonts w:asciiTheme="majorHAnsi" w:hAnsiTheme="majorHAnsi"/>
          <w:color w:val="auto"/>
          <w:szCs w:val="20"/>
          <w:lang w:eastAsia="de-DE"/>
        </w:rPr>
      </w:pPr>
      <w:r w:rsidRPr="00CD5E63">
        <w:rPr>
          <w:rFonts w:asciiTheme="majorHAnsi" w:hAnsiTheme="majorHAnsi"/>
          <w:szCs w:val="20"/>
          <w:lang w:eastAsia="de-DE"/>
        </w:rPr>
        <w:t>Roswitha Becker</w:t>
      </w:r>
      <w:r w:rsidR="005D57D9" w:rsidRPr="00CD5E63">
        <w:rPr>
          <w:rFonts w:asciiTheme="majorHAnsi" w:hAnsiTheme="majorHAnsi"/>
          <w:szCs w:val="20"/>
          <w:lang w:eastAsia="de-DE"/>
        </w:rPr>
        <w:tab/>
      </w:r>
      <w:r w:rsidR="005D57D9" w:rsidRPr="00CD5E63">
        <w:rPr>
          <w:rFonts w:asciiTheme="majorHAnsi" w:hAnsiTheme="majorHAnsi"/>
          <w:szCs w:val="20"/>
          <w:lang w:eastAsia="de-DE"/>
        </w:rPr>
        <w:tab/>
      </w:r>
      <w:r w:rsidR="005D57D9" w:rsidRPr="00CD5E63">
        <w:rPr>
          <w:rFonts w:asciiTheme="majorHAnsi" w:hAnsiTheme="majorHAnsi"/>
          <w:szCs w:val="20"/>
          <w:lang w:eastAsia="de-DE"/>
        </w:rPr>
        <w:tab/>
      </w:r>
      <w:r w:rsidR="005D57D9" w:rsidRPr="00CD5E63">
        <w:rPr>
          <w:rFonts w:asciiTheme="majorHAnsi" w:hAnsiTheme="majorHAnsi"/>
          <w:szCs w:val="20"/>
          <w:lang w:eastAsia="de-DE"/>
        </w:rPr>
        <w:tab/>
      </w:r>
      <w:r w:rsidR="005D57D9" w:rsidRPr="00CD5E63">
        <w:rPr>
          <w:rFonts w:asciiTheme="majorHAnsi" w:hAnsiTheme="majorHAnsi"/>
          <w:szCs w:val="20"/>
          <w:lang w:eastAsia="de-DE"/>
        </w:rPr>
        <w:tab/>
      </w:r>
    </w:p>
    <w:p w14:paraId="59A449DC" w14:textId="5667298C" w:rsidR="006E3DAC" w:rsidRPr="00083691" w:rsidRDefault="006E3DAC" w:rsidP="00605A72">
      <w:pPr>
        <w:spacing w:line="240" w:lineRule="auto"/>
        <w:rPr>
          <w:rFonts w:asciiTheme="majorHAnsi" w:hAnsiTheme="majorHAnsi"/>
          <w:szCs w:val="20"/>
        </w:rPr>
      </w:pPr>
      <w:r w:rsidRPr="00083691">
        <w:rPr>
          <w:rFonts w:asciiTheme="majorHAnsi" w:hAnsiTheme="majorHAnsi"/>
          <w:szCs w:val="20"/>
        </w:rPr>
        <w:t>T: +49 203 52</w:t>
      </w:r>
      <w:r w:rsidRPr="00083691">
        <w:rPr>
          <w:rFonts w:ascii="Arial" w:hAnsi="Arial" w:cs="Arial"/>
          <w:szCs w:val="20"/>
        </w:rPr>
        <w:t> </w:t>
      </w:r>
      <w:r w:rsidRPr="00083691">
        <w:rPr>
          <w:rFonts w:asciiTheme="majorHAnsi" w:hAnsiTheme="majorHAnsi"/>
          <w:szCs w:val="20"/>
        </w:rPr>
        <w:t>-</w:t>
      </w:r>
      <w:r w:rsidRPr="00083691">
        <w:rPr>
          <w:rFonts w:ascii="Arial" w:hAnsi="Arial" w:cs="Arial"/>
          <w:szCs w:val="20"/>
        </w:rPr>
        <w:t> </w:t>
      </w:r>
      <w:r w:rsidR="0096710D">
        <w:rPr>
          <w:rFonts w:asciiTheme="majorHAnsi" w:hAnsiTheme="majorHAnsi"/>
          <w:szCs w:val="20"/>
        </w:rPr>
        <w:t>44916</w:t>
      </w:r>
      <w:r w:rsidR="00C71A56" w:rsidRPr="00083691">
        <w:rPr>
          <w:rFonts w:asciiTheme="majorHAnsi" w:hAnsiTheme="majorHAnsi"/>
          <w:szCs w:val="20"/>
        </w:rPr>
        <w:tab/>
      </w:r>
      <w:r w:rsidR="00C71A56" w:rsidRPr="00083691">
        <w:rPr>
          <w:rFonts w:asciiTheme="majorHAnsi" w:hAnsiTheme="majorHAnsi"/>
          <w:szCs w:val="20"/>
        </w:rPr>
        <w:tab/>
      </w:r>
      <w:r w:rsidR="00C71A56" w:rsidRPr="00083691">
        <w:rPr>
          <w:rFonts w:asciiTheme="majorHAnsi" w:hAnsiTheme="majorHAnsi"/>
          <w:szCs w:val="20"/>
        </w:rPr>
        <w:tab/>
      </w:r>
      <w:r w:rsidR="00C71A56" w:rsidRPr="00083691">
        <w:rPr>
          <w:rFonts w:asciiTheme="majorHAnsi" w:hAnsiTheme="majorHAnsi"/>
          <w:szCs w:val="20"/>
        </w:rPr>
        <w:tab/>
      </w:r>
    </w:p>
    <w:p w14:paraId="0EB26E84" w14:textId="4015ED8E" w:rsidR="006E3DAC" w:rsidRPr="00083691" w:rsidRDefault="003C5C16" w:rsidP="00605A72">
      <w:pPr>
        <w:spacing w:line="240" w:lineRule="auto"/>
        <w:rPr>
          <w:rStyle w:val="Hyperlink"/>
          <w:rFonts w:ascii="Calibri" w:eastAsia="Calibri" w:hAnsi="Calibri" w:cs="Times New Roman"/>
          <w:color w:val="000000"/>
          <w:u w:val="none"/>
        </w:rPr>
      </w:pPr>
      <w:hyperlink r:id="rId11" w:history="1">
        <w:r w:rsidR="008467E5" w:rsidRPr="001D473B">
          <w:rPr>
            <w:rStyle w:val="Hyperlink"/>
            <w:rFonts w:asciiTheme="majorHAnsi" w:hAnsiTheme="majorHAnsi"/>
            <w:szCs w:val="20"/>
          </w:rPr>
          <w:t>roswitha.becker@thyssenkrupp.com</w:t>
        </w:r>
      </w:hyperlink>
      <w:r w:rsidR="00C71A56" w:rsidRPr="00083691">
        <w:rPr>
          <w:rStyle w:val="Hyperlink"/>
          <w:rFonts w:asciiTheme="majorHAnsi" w:hAnsiTheme="majorHAnsi"/>
          <w:szCs w:val="20"/>
          <w:u w:val="none"/>
        </w:rPr>
        <w:tab/>
      </w:r>
      <w:r w:rsidR="00C71A56" w:rsidRPr="00083691">
        <w:rPr>
          <w:rStyle w:val="Hyperlink"/>
          <w:rFonts w:asciiTheme="majorHAnsi" w:hAnsiTheme="majorHAnsi"/>
          <w:szCs w:val="20"/>
          <w:u w:val="none"/>
        </w:rPr>
        <w:tab/>
      </w:r>
      <w:r w:rsidR="00C71A56" w:rsidRPr="00083691">
        <w:rPr>
          <w:rStyle w:val="Hyperlink"/>
          <w:rFonts w:asciiTheme="majorHAnsi" w:hAnsiTheme="majorHAnsi"/>
          <w:szCs w:val="20"/>
          <w:u w:val="none"/>
        </w:rPr>
        <w:tab/>
      </w:r>
    </w:p>
    <w:p w14:paraId="2196C252" w14:textId="5DEE88FD" w:rsidR="00A6363D" w:rsidRPr="00605A72" w:rsidRDefault="003C5C16" w:rsidP="0095726E">
      <w:pPr>
        <w:spacing w:line="240" w:lineRule="auto"/>
        <w:rPr>
          <w:rFonts w:asciiTheme="majorHAnsi" w:hAnsiTheme="majorHAnsi"/>
          <w:szCs w:val="20"/>
          <w:lang w:eastAsia="de-DE"/>
        </w:rPr>
      </w:pPr>
      <w:hyperlink r:id="rId12" w:history="1">
        <w:r w:rsidR="006E3DAC" w:rsidRPr="00083691">
          <w:rPr>
            <w:rStyle w:val="Hyperlink"/>
            <w:rFonts w:asciiTheme="majorHAnsi" w:hAnsiTheme="majorHAnsi"/>
            <w:szCs w:val="20"/>
          </w:rPr>
          <w:t>www.thyssenkrupp-steel.com</w:t>
        </w:r>
      </w:hyperlink>
    </w:p>
    <w:sectPr w:rsidR="00A6363D" w:rsidRPr="00605A72" w:rsidSect="00FA0156">
      <w:headerReference w:type="default" r:id="rId13"/>
      <w:footerReference w:type="default" r:id="rId14"/>
      <w:headerReference w:type="first" r:id="rId15"/>
      <w:footerReference w:type="first" r:id="rId16"/>
      <w:footnotePr>
        <w:pos w:val="beneathText"/>
      </w:footnotePr>
      <w:pgSz w:w="11906" w:h="16838" w:code="9"/>
      <w:pgMar w:top="2778" w:right="3117"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5D50" w14:textId="77777777" w:rsidR="003C5C16" w:rsidRDefault="003C5C16" w:rsidP="005B5ABA">
      <w:pPr>
        <w:spacing w:line="240" w:lineRule="auto"/>
      </w:pPr>
      <w:r>
        <w:separator/>
      </w:r>
    </w:p>
  </w:endnote>
  <w:endnote w:type="continuationSeparator" w:id="0">
    <w:p w14:paraId="108BF7D4" w14:textId="77777777" w:rsidR="003C5C16" w:rsidRDefault="003C5C16" w:rsidP="005B5ABA">
      <w:pPr>
        <w:spacing w:line="240" w:lineRule="auto"/>
      </w:pPr>
      <w:r>
        <w:continuationSeparator/>
      </w:r>
    </w:p>
  </w:endnote>
  <w:endnote w:type="continuationNotice" w:id="1">
    <w:p w14:paraId="2F62E570" w14:textId="77777777" w:rsidR="003C5C16" w:rsidRDefault="003C5C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KTypeRegular">
    <w:panose1 w:val="020B0306040502020204"/>
    <w:charset w:val="00"/>
    <w:family w:val="swiss"/>
    <w:pitch w:val="variable"/>
    <w:sig w:usb0="800000A7" w:usb1="0000004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66F3" w14:textId="77777777" w:rsidR="0018720F" w:rsidRDefault="0018720F">
    <w:pPr>
      <w:pStyle w:val="Fuzeile"/>
    </w:pPr>
    <w:r>
      <w:rPr>
        <w:noProof/>
        <w:lang w:val="en-US"/>
      </w:rPr>
      <mc:AlternateContent>
        <mc:Choice Requires="wps">
          <w:drawing>
            <wp:anchor distT="180340" distB="0" distL="114300" distR="114300" simplePos="0" relativeHeight="251658244" behindDoc="0" locked="0" layoutInCell="1" allowOverlap="1" wp14:anchorId="2989E3E5" wp14:editId="29F87E38">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703043"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press-steel@thyssenkrupp.com, www.thyssenkrupp-steel.com</w:t>
                          </w:r>
                        </w:p>
                        <w:p w14:paraId="5AF8475D"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 xml:space="preserve">Vorsitzender des Aufsichtsrats/Chairman of </w:t>
                          </w:r>
                          <w:proofErr w:type="spellStart"/>
                          <w:r w:rsidRPr="002F3415">
                            <w:rPr>
                              <w:rFonts w:asciiTheme="majorHAnsi" w:hAnsiTheme="majorHAnsi"/>
                              <w:szCs w:val="14"/>
                            </w:rPr>
                            <w:t>the</w:t>
                          </w:r>
                          <w:proofErr w:type="spellEnd"/>
                          <w:r w:rsidRPr="002F3415">
                            <w:rPr>
                              <w:rFonts w:asciiTheme="majorHAnsi" w:hAnsiTheme="majorHAnsi"/>
                              <w:szCs w:val="14"/>
                            </w:rPr>
                            <w:t xml:space="preserve"> </w:t>
                          </w:r>
                          <w:proofErr w:type="spellStart"/>
                          <w:r w:rsidRPr="002F3415">
                            <w:rPr>
                              <w:rFonts w:asciiTheme="majorHAnsi" w:hAnsiTheme="majorHAnsi"/>
                              <w:szCs w:val="14"/>
                            </w:rPr>
                            <w:t>Supervisory</w:t>
                          </w:r>
                          <w:proofErr w:type="spellEnd"/>
                          <w:r w:rsidRPr="002F3415">
                            <w:rPr>
                              <w:rFonts w:asciiTheme="majorHAnsi" w:hAnsiTheme="majorHAnsi"/>
                              <w:szCs w:val="14"/>
                            </w:rPr>
                            <w:t xml:space="preserve"> Board: Sigmar Gabriel</w:t>
                          </w:r>
                        </w:p>
                        <w:p w14:paraId="01D6B080"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Vorstand/Executive Board: Bernhard Osburg, Vorsitzender/Chief Executive; Dr.-Ing. Heike Denecke-Arnold, Carsten Evers, Markus Grolms, Dr.-Ing. Arnd Köfler</w:t>
                          </w:r>
                        </w:p>
                        <w:p w14:paraId="243DDFB1" w14:textId="77777777" w:rsidR="0018720F" w:rsidRPr="00AF75F1" w:rsidRDefault="0018720F" w:rsidP="00043F66">
                          <w:pPr>
                            <w:pStyle w:val="Fuzeile"/>
                          </w:pPr>
                          <w:r w:rsidRPr="002F3415">
                            <w:rPr>
                              <w:rFonts w:asciiTheme="majorHAnsi" w:hAnsiTheme="majorHAnsi"/>
                              <w:szCs w:val="14"/>
                            </w:rPr>
                            <w:t xml:space="preserve">Sitz der Gesellschaft: Duisburg, Registergericht: Duisburg HR B 9326, </w:t>
                          </w:r>
                          <w:proofErr w:type="spellStart"/>
                          <w:r w:rsidRPr="002F3415">
                            <w:rPr>
                              <w:rFonts w:asciiTheme="majorHAnsi" w:hAnsiTheme="majorHAnsi"/>
                              <w:szCs w:val="14"/>
                            </w:rPr>
                            <w:t>USt</w:t>
                          </w:r>
                          <w:proofErr w:type="spellEnd"/>
                          <w:r w:rsidRPr="002F3415">
                            <w:rPr>
                              <w:rFonts w:asciiTheme="majorHAnsi" w:hAnsiTheme="majorHAnsi"/>
                              <w:szCs w:val="14"/>
                            </w:rPr>
                            <w:t>.-</w:t>
                          </w:r>
                          <w:proofErr w:type="spellStart"/>
                          <w:r w:rsidRPr="002F3415">
                            <w:rPr>
                              <w:rFonts w:asciiTheme="majorHAnsi" w:hAnsiTheme="majorHAnsi"/>
                              <w:szCs w:val="14"/>
                            </w:rPr>
                            <w:t>IDNr</w:t>
                          </w:r>
                          <w:proofErr w:type="spellEnd"/>
                          <w:r w:rsidRPr="002F3415">
                            <w:rPr>
                              <w:rFonts w:asciiTheme="majorHAnsi" w:hAnsiTheme="majorHAnsi"/>
                              <w:szCs w:val="14"/>
                            </w:rPr>
                            <w:t>. DE 812 178 585</w:t>
                          </w:r>
                        </w:p>
                        <w:p w14:paraId="74BB3DD3" w14:textId="77777777" w:rsidR="0018720F" w:rsidRPr="00AF75F1" w:rsidRDefault="0018720F"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989E3E5" id="Rechteck 6" o:spid="_x0000_s1027" style="position:absolute;left:0;text-align:left;margin-left:45.35pt;margin-top:750.05pt;width:505.25pt;height:58.65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30703043"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press-steel@thyssenkrupp.com, www.thyssenkrupp-steel.com</w:t>
                    </w:r>
                  </w:p>
                  <w:p w14:paraId="5AF8475D"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Vorsitzender des Aufsichtsrats/Chairman of the Supervisory Board: Sigmar Gabriel</w:t>
                    </w:r>
                  </w:p>
                  <w:p w14:paraId="01D6B080"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Vorstand/Executive Board: Bernhard Osburg, Vorsitzender/Chief Executive; Dr.-Ing. Heike Denecke-Arnold, Carsten Evers, Markus Grolms, Dr.-Ing. Arnd Köfler</w:t>
                    </w:r>
                  </w:p>
                  <w:p w14:paraId="243DDFB1" w14:textId="77777777" w:rsidR="0018720F" w:rsidRPr="00AF75F1" w:rsidRDefault="0018720F" w:rsidP="00043F66">
                    <w:pPr>
                      <w:pStyle w:val="Fuzeile"/>
                    </w:pPr>
                    <w:r w:rsidRPr="002F3415">
                      <w:rPr>
                        <w:rFonts w:asciiTheme="majorHAnsi" w:hAnsiTheme="majorHAnsi"/>
                        <w:szCs w:val="14"/>
                      </w:rPr>
                      <w:t>Sitz der Gesellschaft: Duisburg, Registergericht: Duisburg HR B 9326, USt.-IDNr. DE 812 178 585</w:t>
                    </w:r>
                  </w:p>
                  <w:p w14:paraId="74BB3DD3" w14:textId="77777777" w:rsidR="0018720F" w:rsidRPr="00AF75F1" w:rsidRDefault="0018720F"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B87F" w14:textId="77777777" w:rsidR="0018720F" w:rsidRDefault="0018720F">
    <w:pPr>
      <w:pStyle w:val="Fuzeile"/>
    </w:pPr>
    <w:r>
      <w:rPr>
        <w:noProof/>
        <w:lang w:val="en-US"/>
      </w:rPr>
      <mc:AlternateContent>
        <mc:Choice Requires="wps">
          <w:drawing>
            <wp:anchor distT="180340" distB="0" distL="114300" distR="114300" simplePos="0" relativeHeight="251658243" behindDoc="0" locked="0" layoutInCell="1" allowOverlap="1" wp14:anchorId="5F884FD7" wp14:editId="0B6BD3C9">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B72F5"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press-steel@thyssenkrupp.com, www.thyssenkrupp-steel.com</w:t>
                          </w:r>
                        </w:p>
                        <w:p w14:paraId="3DF622A1"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 xml:space="preserve">Vorsitzender des Aufsichtsrats/Chairman of </w:t>
                          </w:r>
                          <w:proofErr w:type="spellStart"/>
                          <w:r w:rsidRPr="002F3415">
                            <w:rPr>
                              <w:rFonts w:asciiTheme="majorHAnsi" w:hAnsiTheme="majorHAnsi"/>
                              <w:szCs w:val="14"/>
                            </w:rPr>
                            <w:t>the</w:t>
                          </w:r>
                          <w:proofErr w:type="spellEnd"/>
                          <w:r w:rsidRPr="002F3415">
                            <w:rPr>
                              <w:rFonts w:asciiTheme="majorHAnsi" w:hAnsiTheme="majorHAnsi"/>
                              <w:szCs w:val="14"/>
                            </w:rPr>
                            <w:t xml:space="preserve"> </w:t>
                          </w:r>
                          <w:proofErr w:type="spellStart"/>
                          <w:r w:rsidRPr="002F3415">
                            <w:rPr>
                              <w:rFonts w:asciiTheme="majorHAnsi" w:hAnsiTheme="majorHAnsi"/>
                              <w:szCs w:val="14"/>
                            </w:rPr>
                            <w:t>Supervisory</w:t>
                          </w:r>
                          <w:proofErr w:type="spellEnd"/>
                          <w:r w:rsidRPr="002F3415">
                            <w:rPr>
                              <w:rFonts w:asciiTheme="majorHAnsi" w:hAnsiTheme="majorHAnsi"/>
                              <w:szCs w:val="14"/>
                            </w:rPr>
                            <w:t xml:space="preserve"> Board: Sigmar Gabriel</w:t>
                          </w:r>
                        </w:p>
                        <w:p w14:paraId="269B5D9F"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Vorstand/Executive Board: Bernhard Osburg, Vorsitzender/Chief Executive; Dr.-Ing. Heike Denecke-Arnold, Carsten Evers, Markus Grolms, Dr.-Ing. Arnd Köfler</w:t>
                          </w:r>
                        </w:p>
                        <w:p w14:paraId="31635C27" w14:textId="77777777" w:rsidR="0018720F" w:rsidRDefault="0018720F" w:rsidP="00043F66">
                          <w:pPr>
                            <w:pStyle w:val="Fuzeile"/>
                            <w:rPr>
                              <w:rFonts w:asciiTheme="majorHAnsi" w:hAnsiTheme="majorHAnsi"/>
                              <w:szCs w:val="14"/>
                            </w:rPr>
                          </w:pPr>
                          <w:r w:rsidRPr="002F3415">
                            <w:rPr>
                              <w:rFonts w:asciiTheme="majorHAnsi" w:hAnsiTheme="majorHAnsi"/>
                              <w:szCs w:val="14"/>
                            </w:rPr>
                            <w:t xml:space="preserve">Sitz der Gesellschaft: Duisburg, Registergericht: Duisburg HR B 9326, </w:t>
                          </w:r>
                          <w:proofErr w:type="spellStart"/>
                          <w:r w:rsidRPr="002F3415">
                            <w:rPr>
                              <w:rFonts w:asciiTheme="majorHAnsi" w:hAnsiTheme="majorHAnsi"/>
                              <w:szCs w:val="14"/>
                            </w:rPr>
                            <w:t>USt</w:t>
                          </w:r>
                          <w:proofErr w:type="spellEnd"/>
                          <w:r w:rsidRPr="002F3415">
                            <w:rPr>
                              <w:rFonts w:asciiTheme="majorHAnsi" w:hAnsiTheme="majorHAnsi"/>
                              <w:szCs w:val="14"/>
                            </w:rPr>
                            <w:t>.-</w:t>
                          </w:r>
                          <w:proofErr w:type="spellStart"/>
                          <w:r w:rsidRPr="002F3415">
                            <w:rPr>
                              <w:rFonts w:asciiTheme="majorHAnsi" w:hAnsiTheme="majorHAnsi"/>
                              <w:szCs w:val="14"/>
                            </w:rPr>
                            <w:t>IDNr</w:t>
                          </w:r>
                          <w:proofErr w:type="spellEnd"/>
                          <w:r w:rsidRPr="002F3415">
                            <w:rPr>
                              <w:rFonts w:asciiTheme="majorHAnsi" w:hAnsiTheme="majorHAnsi"/>
                              <w:szCs w:val="14"/>
                            </w:rPr>
                            <w:t>. DE 812 178 585</w:t>
                          </w:r>
                        </w:p>
                        <w:p w14:paraId="4BD31145" w14:textId="77777777" w:rsidR="0018720F" w:rsidRPr="00AF75F1" w:rsidRDefault="0018720F" w:rsidP="00043F66">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F884FD7" id="Rechteck 5" o:spid="_x0000_s1028" style="position:absolute;left:0;text-align:left;margin-left:41.9pt;margin-top:750.05pt;width:510.25pt;height:58.65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7F7B72F5"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press-steel@thyssenkrupp.com, www.thyssenkrupp-steel.com</w:t>
                    </w:r>
                  </w:p>
                  <w:p w14:paraId="3DF622A1"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Vorsitzender des Aufsichtsrats/Chairman of the Supervisory Board: Sigmar Gabriel</w:t>
                    </w:r>
                  </w:p>
                  <w:p w14:paraId="269B5D9F" w14:textId="77777777" w:rsidR="0018720F" w:rsidRPr="002F3415" w:rsidRDefault="0018720F" w:rsidP="00043F66">
                    <w:pPr>
                      <w:pStyle w:val="Fuzeile"/>
                      <w:rPr>
                        <w:rFonts w:asciiTheme="majorHAnsi" w:hAnsiTheme="majorHAnsi"/>
                        <w:szCs w:val="14"/>
                      </w:rPr>
                    </w:pPr>
                    <w:r w:rsidRPr="002F3415">
                      <w:rPr>
                        <w:rFonts w:asciiTheme="majorHAnsi" w:hAnsiTheme="majorHAnsi"/>
                        <w:szCs w:val="14"/>
                      </w:rPr>
                      <w:t>Vorstand/Executive Board: Bernhard Osburg, Vorsitzender/Chief Executive; Dr.-Ing. Heike Denecke-Arnold, Carsten Evers, Markus Grolms, Dr.-Ing. Arnd Köfler</w:t>
                    </w:r>
                  </w:p>
                  <w:p w14:paraId="31635C27" w14:textId="77777777" w:rsidR="0018720F" w:rsidRDefault="0018720F" w:rsidP="00043F66">
                    <w:pPr>
                      <w:pStyle w:val="Fuzeile"/>
                      <w:rPr>
                        <w:rFonts w:asciiTheme="majorHAnsi" w:hAnsiTheme="majorHAnsi"/>
                        <w:szCs w:val="14"/>
                      </w:rPr>
                    </w:pPr>
                    <w:r w:rsidRPr="002F3415">
                      <w:rPr>
                        <w:rFonts w:asciiTheme="majorHAnsi" w:hAnsiTheme="majorHAnsi"/>
                        <w:szCs w:val="14"/>
                      </w:rPr>
                      <w:t>Sitz der Gesellschaft: Duisburg, Registergericht: Duisburg HR B 9326, USt.-IDNr. DE 812 178 585</w:t>
                    </w:r>
                  </w:p>
                  <w:p w14:paraId="4BD31145" w14:textId="77777777" w:rsidR="0018720F" w:rsidRPr="00AF75F1" w:rsidRDefault="0018720F" w:rsidP="00043F66">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CAB9" w14:textId="77777777" w:rsidR="003C5C16" w:rsidRDefault="003C5C16" w:rsidP="005B5ABA">
      <w:pPr>
        <w:spacing w:line="240" w:lineRule="auto"/>
      </w:pPr>
      <w:r>
        <w:separator/>
      </w:r>
    </w:p>
  </w:footnote>
  <w:footnote w:type="continuationSeparator" w:id="0">
    <w:p w14:paraId="771948EE" w14:textId="77777777" w:rsidR="003C5C16" w:rsidRDefault="003C5C16" w:rsidP="005B5ABA">
      <w:pPr>
        <w:spacing w:line="240" w:lineRule="auto"/>
      </w:pPr>
      <w:r>
        <w:continuationSeparator/>
      </w:r>
    </w:p>
  </w:footnote>
  <w:footnote w:type="continuationNotice" w:id="1">
    <w:p w14:paraId="18E0E337" w14:textId="77777777" w:rsidR="003C5C16" w:rsidRDefault="003C5C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EF99" w14:textId="581FD239" w:rsidR="0018720F" w:rsidRDefault="002B1765" w:rsidP="008D3DFA">
    <w:pPr>
      <w:pStyle w:val="Kopfzeile"/>
      <w:spacing w:after="870" w:line="280" w:lineRule="atLeast"/>
    </w:pPr>
    <w:r>
      <w:rPr>
        <w:noProof/>
        <w:lang w:eastAsia="de-DE"/>
      </w:rPr>
      <w:drawing>
        <wp:anchor distT="0" distB="0" distL="114300" distR="114300" simplePos="0" relativeHeight="251662340" behindDoc="1" locked="0" layoutInCell="1" allowOverlap="1" wp14:anchorId="57D0C52C" wp14:editId="5B4538C1">
          <wp:simplePos x="0" y="0"/>
          <wp:positionH relativeFrom="column">
            <wp:posOffset>3671248</wp:posOffset>
          </wp:positionH>
          <wp:positionV relativeFrom="paragraph">
            <wp:posOffset>286006</wp:posOffset>
          </wp:positionV>
          <wp:extent cx="908685" cy="323215"/>
          <wp:effectExtent l="0" t="0" r="5715" b="635"/>
          <wp:wrapTight wrapText="bothSides">
            <wp:wrapPolygon edited="0">
              <wp:start x="906" y="0"/>
              <wp:lineTo x="0" y="7639"/>
              <wp:lineTo x="0" y="20369"/>
              <wp:lineTo x="21283" y="20369"/>
              <wp:lineTo x="21283" y="2546"/>
              <wp:lineTo x="12226" y="0"/>
              <wp:lineTo x="906"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323215"/>
                  </a:xfrm>
                  <a:prstGeom prst="rect">
                    <a:avLst/>
                  </a:prstGeom>
                  <a:noFill/>
                </pic:spPr>
              </pic:pic>
            </a:graphicData>
          </a:graphic>
        </wp:anchor>
      </w:drawing>
    </w:r>
    <w:r w:rsidR="0018720F">
      <w:rPr>
        <w:noProof/>
        <w:lang w:val="en-US"/>
      </w:rPr>
      <w:drawing>
        <wp:anchor distT="0" distB="0" distL="114300" distR="114300" simplePos="0" relativeHeight="251658242" behindDoc="1" locked="0" layoutInCell="1" allowOverlap="1" wp14:anchorId="4930DFAF" wp14:editId="73020DB8">
          <wp:simplePos x="0" y="0"/>
          <wp:positionH relativeFrom="page">
            <wp:posOffset>5767705</wp:posOffset>
          </wp:positionH>
          <wp:positionV relativeFrom="page">
            <wp:posOffset>547370</wp:posOffset>
          </wp:positionV>
          <wp:extent cx="1083600" cy="828000"/>
          <wp:effectExtent l="0" t="0" r="2540" b="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18720F">
      <w:rPr>
        <w:noProof/>
        <w:lang w:val="en-US"/>
      </w:rPr>
      <mc:AlternateContent>
        <mc:Choice Requires="wps">
          <w:drawing>
            <wp:anchor distT="0" distB="0" distL="114300" distR="114300" simplePos="0" relativeHeight="251658241" behindDoc="0" locked="0" layoutInCell="1" allowOverlap="1" wp14:anchorId="30D5412F" wp14:editId="00326CF0">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87E5E" w14:textId="6B5B8D5A" w:rsidR="0018720F" w:rsidRPr="001E7E0A" w:rsidRDefault="006B1C03" w:rsidP="001E7E0A">
                          <w:pPr>
                            <w:pStyle w:val="Datumsangabe"/>
                          </w:pPr>
                          <w:r>
                            <w:fldChar w:fldCharType="begin"/>
                          </w:r>
                          <w:r>
                            <w:instrText xml:space="preserve"> STYLEREF  Datumsangabe  \* MERGEFORMAT </w:instrText>
                          </w:r>
                          <w:r>
                            <w:fldChar w:fldCharType="separate"/>
                          </w:r>
                          <w:r w:rsidR="009762B5">
                            <w:rPr>
                              <w:noProof/>
                            </w:rPr>
                            <w:t>04.10.2022</w:t>
                          </w:r>
                          <w:r>
                            <w:rPr>
                              <w:noProof/>
                            </w:rPr>
                            <w:fldChar w:fldCharType="end"/>
                          </w:r>
                        </w:p>
                        <w:p w14:paraId="5504A667" w14:textId="63DF44E2" w:rsidR="0018720F" w:rsidRDefault="0018720F" w:rsidP="00A70ED2">
                          <w:pPr>
                            <w:pStyle w:val="Seitenzahlangabe"/>
                          </w:pPr>
                          <w:r>
                            <w:t xml:space="preserve">Seite </w:t>
                          </w:r>
                          <w:r>
                            <w:fldChar w:fldCharType="begin"/>
                          </w:r>
                          <w:r>
                            <w:instrText xml:space="preserve"> PAGE   \* MERGEFORMAT </w:instrText>
                          </w:r>
                          <w:r>
                            <w:fldChar w:fldCharType="separate"/>
                          </w:r>
                          <w:r w:rsidR="00FF6B6C">
                            <w:rPr>
                              <w:noProof/>
                            </w:rPr>
                            <w:t>3</w:t>
                          </w:r>
                          <w:r>
                            <w:fldChar w:fldCharType="end"/>
                          </w:r>
                          <w:r>
                            <w:t>/</w:t>
                          </w:r>
                          <w:fldSimple w:instr=" NUMPAGES   \* MERGEFORMAT ">
                            <w:r w:rsidR="00FF6B6C">
                              <w:rPr>
                                <w:noProof/>
                              </w:rPr>
                              <w:t>3</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5412F" id="Rechteck 1" o:spid="_x0000_s1026" style="position:absolute;margin-left:452.2pt;margin-top:151.55pt;width:98.6pt;height:60.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42A87E5E" w14:textId="6B5B8D5A" w:rsidR="0018720F" w:rsidRPr="001E7E0A" w:rsidRDefault="006B1C03" w:rsidP="001E7E0A">
                    <w:pPr>
                      <w:pStyle w:val="Datumsangabe"/>
                    </w:pPr>
                    <w:r>
                      <w:fldChar w:fldCharType="begin"/>
                    </w:r>
                    <w:r>
                      <w:instrText xml:space="preserve"> STYLEREF  Datumsangabe  \* MERGEFORMAT </w:instrText>
                    </w:r>
                    <w:r>
                      <w:fldChar w:fldCharType="separate"/>
                    </w:r>
                    <w:r w:rsidR="009762B5">
                      <w:rPr>
                        <w:noProof/>
                      </w:rPr>
                      <w:t>04.10.2022</w:t>
                    </w:r>
                    <w:r>
                      <w:rPr>
                        <w:noProof/>
                      </w:rPr>
                      <w:fldChar w:fldCharType="end"/>
                    </w:r>
                  </w:p>
                  <w:p w14:paraId="5504A667" w14:textId="63DF44E2" w:rsidR="0018720F" w:rsidRDefault="0018720F" w:rsidP="00A70ED2">
                    <w:pPr>
                      <w:pStyle w:val="Seitenzahlangabe"/>
                    </w:pPr>
                    <w:r>
                      <w:t xml:space="preserve">Seite </w:t>
                    </w:r>
                    <w:r>
                      <w:fldChar w:fldCharType="begin"/>
                    </w:r>
                    <w:r>
                      <w:instrText xml:space="preserve"> PAGE   \* MERGEFORMAT </w:instrText>
                    </w:r>
                    <w:r>
                      <w:fldChar w:fldCharType="separate"/>
                    </w:r>
                    <w:r w:rsidR="00FF6B6C">
                      <w:rPr>
                        <w:noProof/>
                      </w:rPr>
                      <w:t>3</w:t>
                    </w:r>
                    <w:r>
                      <w:fldChar w:fldCharType="end"/>
                    </w:r>
                    <w:r>
                      <w:t>/</w:t>
                    </w:r>
                    <w:fldSimple w:instr=" NUMPAGES   \* MERGEFORMAT ">
                      <w:r w:rsidR="00FF6B6C">
                        <w:rPr>
                          <w:noProof/>
                        </w:rPr>
                        <w:t>3</w:t>
                      </w:r>
                    </w:fldSimple>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1048" w14:textId="72E6F257" w:rsidR="0018720F" w:rsidRDefault="002B1765">
    <w:pPr>
      <w:pStyle w:val="Kopfzeile"/>
    </w:pPr>
    <w:r>
      <w:rPr>
        <w:noProof/>
        <w:lang w:eastAsia="de-DE"/>
      </w:rPr>
      <w:drawing>
        <wp:anchor distT="0" distB="0" distL="114300" distR="114300" simplePos="0" relativeHeight="251660292" behindDoc="1" locked="0" layoutInCell="1" allowOverlap="1" wp14:anchorId="20EBF9C3" wp14:editId="6BC7D5C3">
          <wp:simplePos x="0" y="0"/>
          <wp:positionH relativeFrom="column">
            <wp:posOffset>3562066</wp:posOffset>
          </wp:positionH>
          <wp:positionV relativeFrom="paragraph">
            <wp:posOffset>326598</wp:posOffset>
          </wp:positionV>
          <wp:extent cx="908685" cy="323215"/>
          <wp:effectExtent l="0" t="0" r="5715" b="635"/>
          <wp:wrapTight wrapText="bothSides">
            <wp:wrapPolygon edited="0">
              <wp:start x="906" y="0"/>
              <wp:lineTo x="0" y="7639"/>
              <wp:lineTo x="0" y="20369"/>
              <wp:lineTo x="21283" y="20369"/>
              <wp:lineTo x="21283" y="2546"/>
              <wp:lineTo x="12226" y="0"/>
              <wp:lineTo x="906"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323215"/>
                  </a:xfrm>
                  <a:prstGeom prst="rect">
                    <a:avLst/>
                  </a:prstGeom>
                  <a:noFill/>
                </pic:spPr>
              </pic:pic>
            </a:graphicData>
          </a:graphic>
        </wp:anchor>
      </w:drawing>
    </w:r>
    <w:r w:rsidR="0018720F">
      <w:rPr>
        <w:noProof/>
        <w:lang w:val="en-US"/>
      </w:rPr>
      <w:drawing>
        <wp:anchor distT="0" distB="0" distL="114300" distR="114300" simplePos="0" relativeHeight="251658240" behindDoc="1" locked="0" layoutInCell="1" allowOverlap="1" wp14:anchorId="3D0EEAC8" wp14:editId="0051DC97">
          <wp:simplePos x="0" y="0"/>
          <wp:positionH relativeFrom="page">
            <wp:posOffset>5767705</wp:posOffset>
          </wp:positionH>
          <wp:positionV relativeFrom="page">
            <wp:posOffset>547370</wp:posOffset>
          </wp:positionV>
          <wp:extent cx="1083600" cy="828000"/>
          <wp:effectExtent l="0" t="0" r="2540" b="0"/>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18720F">
      <w:t>Pressemitteilung</w:t>
    </w:r>
    <w:r w:rsidR="0018720F"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9D8"/>
    <w:multiLevelType w:val="hybridMultilevel"/>
    <w:tmpl w:val="C9C87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3"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4"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5"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9E12C4D"/>
    <w:multiLevelType w:val="hybridMultilevel"/>
    <w:tmpl w:val="04070021"/>
    <w:lvl w:ilvl="0" w:tplc="1166B470">
      <w:start w:val="1"/>
      <w:numFmt w:val="bullet"/>
      <w:lvlText w:val=""/>
      <w:lvlJc w:val="left"/>
      <w:pPr>
        <w:ind w:left="360" w:hanging="360"/>
      </w:pPr>
      <w:rPr>
        <w:rFonts w:ascii="Wingdings" w:hAnsi="Wingdings" w:hint="default"/>
      </w:rPr>
    </w:lvl>
    <w:lvl w:ilvl="1" w:tplc="997EFF82">
      <w:start w:val="1"/>
      <w:numFmt w:val="bullet"/>
      <w:lvlText w:val=""/>
      <w:lvlJc w:val="left"/>
      <w:pPr>
        <w:ind w:left="720" w:hanging="360"/>
      </w:pPr>
      <w:rPr>
        <w:rFonts w:ascii="Wingdings" w:hAnsi="Wingdings" w:hint="default"/>
      </w:rPr>
    </w:lvl>
    <w:lvl w:ilvl="2" w:tplc="B120CF0E">
      <w:start w:val="1"/>
      <w:numFmt w:val="bullet"/>
      <w:lvlText w:val=""/>
      <w:lvlJc w:val="left"/>
      <w:pPr>
        <w:ind w:left="1080" w:hanging="360"/>
      </w:pPr>
      <w:rPr>
        <w:rFonts w:ascii="Wingdings" w:hAnsi="Wingdings" w:hint="default"/>
      </w:rPr>
    </w:lvl>
    <w:lvl w:ilvl="3" w:tplc="CD4EBD54">
      <w:start w:val="1"/>
      <w:numFmt w:val="bullet"/>
      <w:lvlText w:val=""/>
      <w:lvlJc w:val="left"/>
      <w:pPr>
        <w:ind w:left="1440" w:hanging="360"/>
      </w:pPr>
      <w:rPr>
        <w:rFonts w:ascii="Symbol" w:hAnsi="Symbol" w:hint="default"/>
      </w:rPr>
    </w:lvl>
    <w:lvl w:ilvl="4" w:tplc="D03282AC">
      <w:start w:val="1"/>
      <w:numFmt w:val="bullet"/>
      <w:lvlText w:val=""/>
      <w:lvlJc w:val="left"/>
      <w:pPr>
        <w:ind w:left="1800" w:hanging="360"/>
      </w:pPr>
      <w:rPr>
        <w:rFonts w:ascii="Symbol" w:hAnsi="Symbol" w:hint="default"/>
      </w:rPr>
    </w:lvl>
    <w:lvl w:ilvl="5" w:tplc="7B30555E">
      <w:start w:val="1"/>
      <w:numFmt w:val="bullet"/>
      <w:lvlText w:val=""/>
      <w:lvlJc w:val="left"/>
      <w:pPr>
        <w:ind w:left="2160" w:hanging="360"/>
      </w:pPr>
      <w:rPr>
        <w:rFonts w:ascii="Wingdings" w:hAnsi="Wingdings" w:hint="default"/>
      </w:rPr>
    </w:lvl>
    <w:lvl w:ilvl="6" w:tplc="6F3027DE">
      <w:start w:val="1"/>
      <w:numFmt w:val="bullet"/>
      <w:lvlText w:val=""/>
      <w:lvlJc w:val="left"/>
      <w:pPr>
        <w:ind w:left="2520" w:hanging="360"/>
      </w:pPr>
      <w:rPr>
        <w:rFonts w:ascii="Wingdings" w:hAnsi="Wingdings" w:hint="default"/>
      </w:rPr>
    </w:lvl>
    <w:lvl w:ilvl="7" w:tplc="FC46B958">
      <w:start w:val="1"/>
      <w:numFmt w:val="bullet"/>
      <w:lvlText w:val=""/>
      <w:lvlJc w:val="left"/>
      <w:pPr>
        <w:ind w:left="2880" w:hanging="360"/>
      </w:pPr>
      <w:rPr>
        <w:rFonts w:ascii="Symbol" w:hAnsi="Symbol" w:hint="default"/>
      </w:rPr>
    </w:lvl>
    <w:lvl w:ilvl="8" w:tplc="15C6A07A">
      <w:start w:val="1"/>
      <w:numFmt w:val="bullet"/>
      <w:lvlText w:val=""/>
      <w:lvlJc w:val="left"/>
      <w:pPr>
        <w:ind w:left="3240" w:hanging="360"/>
      </w:pPr>
      <w:rPr>
        <w:rFonts w:ascii="Symbol" w:hAnsi="Symbol" w:hint="default"/>
      </w:rPr>
    </w:lvl>
  </w:abstractNum>
  <w:abstractNum w:abstractNumId="9"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10" w15:restartNumberingAfterBreak="0">
    <w:nsid w:val="3B794A6B"/>
    <w:multiLevelType w:val="hybridMultilevel"/>
    <w:tmpl w:val="D9982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781DDE"/>
    <w:multiLevelType w:val="hybridMultilevel"/>
    <w:tmpl w:val="FCB69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6"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20" w15:restartNumberingAfterBreak="0">
    <w:nsid w:val="5C6C701F"/>
    <w:multiLevelType w:val="hybridMultilevel"/>
    <w:tmpl w:val="B7D29996"/>
    <w:lvl w:ilvl="0" w:tplc="BFACC82A">
      <w:start w:val="1"/>
      <w:numFmt w:val="bullet"/>
      <w:lvlText w:val=""/>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0"/>
  </w:num>
  <w:num w:numId="4">
    <w:abstractNumId w:val="7"/>
  </w:num>
  <w:num w:numId="5">
    <w:abstractNumId w:val="15"/>
  </w:num>
  <w:num w:numId="6">
    <w:abstractNumId w:val="7"/>
  </w:num>
  <w:num w:numId="7">
    <w:abstractNumId w:val="15"/>
  </w:num>
  <w:num w:numId="8">
    <w:abstractNumId w:val="16"/>
  </w:num>
  <w:num w:numId="9">
    <w:abstractNumId w:val="15"/>
  </w:num>
  <w:num w:numId="10">
    <w:abstractNumId w:val="15"/>
  </w:num>
  <w:num w:numId="11">
    <w:abstractNumId w:val="21"/>
  </w:num>
  <w:num w:numId="12">
    <w:abstractNumId w:val="21"/>
  </w:num>
  <w:num w:numId="13">
    <w:abstractNumId w:val="21"/>
  </w:num>
  <w:num w:numId="14">
    <w:abstractNumId w:val="2"/>
  </w:num>
  <w:num w:numId="15">
    <w:abstractNumId w:val="3"/>
  </w:num>
  <w:num w:numId="16">
    <w:abstractNumId w:val="4"/>
  </w:num>
  <w:num w:numId="17">
    <w:abstractNumId w:val="9"/>
  </w:num>
  <w:num w:numId="18">
    <w:abstractNumId w:val="19"/>
  </w:num>
  <w:num w:numId="19">
    <w:abstractNumId w:val="18"/>
  </w:num>
  <w:num w:numId="20">
    <w:abstractNumId w:val="12"/>
  </w:num>
  <w:num w:numId="21">
    <w:abstractNumId w:val="6"/>
  </w:num>
  <w:num w:numId="22">
    <w:abstractNumId w:val="1"/>
  </w:num>
  <w:num w:numId="23">
    <w:abstractNumId w:val="11"/>
  </w:num>
  <w:num w:numId="24">
    <w:abstractNumId w:val="5"/>
  </w:num>
  <w:num w:numId="25">
    <w:abstractNumId w:val="14"/>
  </w:num>
  <w:num w:numId="26">
    <w:abstractNumId w:val="17"/>
  </w:num>
  <w:num w:numId="27">
    <w:abstractNumId w:val="22"/>
  </w:num>
  <w:num w:numId="28">
    <w:abstractNumId w:val="8"/>
  </w:num>
  <w:num w:numId="29">
    <w:abstractNumId w:val="10"/>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C9"/>
    <w:rsid w:val="00000224"/>
    <w:rsid w:val="00000293"/>
    <w:rsid w:val="00006B10"/>
    <w:rsid w:val="00006CFC"/>
    <w:rsid w:val="00010392"/>
    <w:rsid w:val="000106B6"/>
    <w:rsid w:val="00012598"/>
    <w:rsid w:val="00013973"/>
    <w:rsid w:val="000143CF"/>
    <w:rsid w:val="00021A3E"/>
    <w:rsid w:val="00022818"/>
    <w:rsid w:val="00024D63"/>
    <w:rsid w:val="000259EE"/>
    <w:rsid w:val="00025C91"/>
    <w:rsid w:val="000261E6"/>
    <w:rsid w:val="00026AD2"/>
    <w:rsid w:val="00031125"/>
    <w:rsid w:val="00032EFD"/>
    <w:rsid w:val="00040FF0"/>
    <w:rsid w:val="000416B2"/>
    <w:rsid w:val="00041D56"/>
    <w:rsid w:val="00043F66"/>
    <w:rsid w:val="00047BF9"/>
    <w:rsid w:val="00056719"/>
    <w:rsid w:val="00056B18"/>
    <w:rsid w:val="00060F00"/>
    <w:rsid w:val="0006281E"/>
    <w:rsid w:val="000633AD"/>
    <w:rsid w:val="000655B4"/>
    <w:rsid w:val="000659DC"/>
    <w:rsid w:val="00065D3B"/>
    <w:rsid w:val="000677D4"/>
    <w:rsid w:val="00067B08"/>
    <w:rsid w:val="0007087F"/>
    <w:rsid w:val="000708AE"/>
    <w:rsid w:val="00080F0E"/>
    <w:rsid w:val="00083691"/>
    <w:rsid w:val="000839CD"/>
    <w:rsid w:val="00085CC6"/>
    <w:rsid w:val="00086202"/>
    <w:rsid w:val="000863C5"/>
    <w:rsid w:val="00090358"/>
    <w:rsid w:val="000927DC"/>
    <w:rsid w:val="00094974"/>
    <w:rsid w:val="00097807"/>
    <w:rsid w:val="000A3C08"/>
    <w:rsid w:val="000A40CF"/>
    <w:rsid w:val="000B07A1"/>
    <w:rsid w:val="000B3272"/>
    <w:rsid w:val="000B6A80"/>
    <w:rsid w:val="000B72F6"/>
    <w:rsid w:val="000D2067"/>
    <w:rsid w:val="000D312E"/>
    <w:rsid w:val="000D4D6C"/>
    <w:rsid w:val="000D5867"/>
    <w:rsid w:val="000D638B"/>
    <w:rsid w:val="000D7C0A"/>
    <w:rsid w:val="000E01EB"/>
    <w:rsid w:val="000E3247"/>
    <w:rsid w:val="000E478B"/>
    <w:rsid w:val="000F5131"/>
    <w:rsid w:val="000F62A0"/>
    <w:rsid w:val="001005D8"/>
    <w:rsid w:val="00102C50"/>
    <w:rsid w:val="00104180"/>
    <w:rsid w:val="00105BF7"/>
    <w:rsid w:val="0011017F"/>
    <w:rsid w:val="001306E1"/>
    <w:rsid w:val="00130AE2"/>
    <w:rsid w:val="0013194A"/>
    <w:rsid w:val="0013622B"/>
    <w:rsid w:val="001364F9"/>
    <w:rsid w:val="00137358"/>
    <w:rsid w:val="00137A1B"/>
    <w:rsid w:val="0014248F"/>
    <w:rsid w:val="00142A34"/>
    <w:rsid w:val="0014474F"/>
    <w:rsid w:val="001451D3"/>
    <w:rsid w:val="00146600"/>
    <w:rsid w:val="001553C0"/>
    <w:rsid w:val="00162A87"/>
    <w:rsid w:val="00165354"/>
    <w:rsid w:val="00165C1B"/>
    <w:rsid w:val="00166977"/>
    <w:rsid w:val="00174160"/>
    <w:rsid w:val="0017592A"/>
    <w:rsid w:val="001769C1"/>
    <w:rsid w:val="00185550"/>
    <w:rsid w:val="00185574"/>
    <w:rsid w:val="001861FA"/>
    <w:rsid w:val="0018720F"/>
    <w:rsid w:val="001918E3"/>
    <w:rsid w:val="001958FF"/>
    <w:rsid w:val="001A0175"/>
    <w:rsid w:val="001A13B3"/>
    <w:rsid w:val="001A259A"/>
    <w:rsid w:val="001A3359"/>
    <w:rsid w:val="001A51A9"/>
    <w:rsid w:val="001A65FD"/>
    <w:rsid w:val="001A69BC"/>
    <w:rsid w:val="001A6CD7"/>
    <w:rsid w:val="001B118B"/>
    <w:rsid w:val="001B1643"/>
    <w:rsid w:val="001B235F"/>
    <w:rsid w:val="001B2AAA"/>
    <w:rsid w:val="001B2ECD"/>
    <w:rsid w:val="001B5A09"/>
    <w:rsid w:val="001B5D61"/>
    <w:rsid w:val="001C001F"/>
    <w:rsid w:val="001C031C"/>
    <w:rsid w:val="001C1490"/>
    <w:rsid w:val="001C18EE"/>
    <w:rsid w:val="001C1A57"/>
    <w:rsid w:val="001C5486"/>
    <w:rsid w:val="001C7B31"/>
    <w:rsid w:val="001D6A5C"/>
    <w:rsid w:val="001E125C"/>
    <w:rsid w:val="001E129D"/>
    <w:rsid w:val="001E2AE1"/>
    <w:rsid w:val="001E36C6"/>
    <w:rsid w:val="001E4B15"/>
    <w:rsid w:val="001E7E0A"/>
    <w:rsid w:val="001F2570"/>
    <w:rsid w:val="001F35AD"/>
    <w:rsid w:val="002028A7"/>
    <w:rsid w:val="002030D0"/>
    <w:rsid w:val="00205405"/>
    <w:rsid w:val="002054F6"/>
    <w:rsid w:val="00205525"/>
    <w:rsid w:val="0020624E"/>
    <w:rsid w:val="00206B78"/>
    <w:rsid w:val="002105E1"/>
    <w:rsid w:val="00211A3B"/>
    <w:rsid w:val="00213738"/>
    <w:rsid w:val="00215965"/>
    <w:rsid w:val="00215DC9"/>
    <w:rsid w:val="002164F8"/>
    <w:rsid w:val="00225051"/>
    <w:rsid w:val="0022554F"/>
    <w:rsid w:val="00232D53"/>
    <w:rsid w:val="00234EE3"/>
    <w:rsid w:val="0023696C"/>
    <w:rsid w:val="002375D5"/>
    <w:rsid w:val="00237ACE"/>
    <w:rsid w:val="00243C72"/>
    <w:rsid w:val="00244BC5"/>
    <w:rsid w:val="00245B9F"/>
    <w:rsid w:val="0024653B"/>
    <w:rsid w:val="00247856"/>
    <w:rsid w:val="00252116"/>
    <w:rsid w:val="00252404"/>
    <w:rsid w:val="00253718"/>
    <w:rsid w:val="00254577"/>
    <w:rsid w:val="00254DFA"/>
    <w:rsid w:val="0025786F"/>
    <w:rsid w:val="0026009C"/>
    <w:rsid w:val="00263456"/>
    <w:rsid w:val="00265BAF"/>
    <w:rsid w:val="00265BD0"/>
    <w:rsid w:val="00265E95"/>
    <w:rsid w:val="00266FFA"/>
    <w:rsid w:val="0027009A"/>
    <w:rsid w:val="00272106"/>
    <w:rsid w:val="00274448"/>
    <w:rsid w:val="00275D79"/>
    <w:rsid w:val="00277B27"/>
    <w:rsid w:val="00280EDA"/>
    <w:rsid w:val="00285124"/>
    <w:rsid w:val="00286564"/>
    <w:rsid w:val="00290231"/>
    <w:rsid w:val="0029201C"/>
    <w:rsid w:val="00297160"/>
    <w:rsid w:val="00297DC4"/>
    <w:rsid w:val="002A3A5A"/>
    <w:rsid w:val="002A46D3"/>
    <w:rsid w:val="002A47F9"/>
    <w:rsid w:val="002A68DF"/>
    <w:rsid w:val="002B07ED"/>
    <w:rsid w:val="002B1765"/>
    <w:rsid w:val="002B1779"/>
    <w:rsid w:val="002B2C68"/>
    <w:rsid w:val="002B34DC"/>
    <w:rsid w:val="002B6CC0"/>
    <w:rsid w:val="002B765D"/>
    <w:rsid w:val="002C0A5C"/>
    <w:rsid w:val="002C557D"/>
    <w:rsid w:val="002C62A1"/>
    <w:rsid w:val="002D1B27"/>
    <w:rsid w:val="002D1FC6"/>
    <w:rsid w:val="002D565D"/>
    <w:rsid w:val="002E09B1"/>
    <w:rsid w:val="002E15B4"/>
    <w:rsid w:val="002E2CC9"/>
    <w:rsid w:val="002E3C86"/>
    <w:rsid w:val="002E74FD"/>
    <w:rsid w:val="002E7A19"/>
    <w:rsid w:val="002F52AB"/>
    <w:rsid w:val="00304A38"/>
    <w:rsid w:val="00311793"/>
    <w:rsid w:val="0031208E"/>
    <w:rsid w:val="00312381"/>
    <w:rsid w:val="00312B4E"/>
    <w:rsid w:val="00313D20"/>
    <w:rsid w:val="00315E81"/>
    <w:rsid w:val="003176DB"/>
    <w:rsid w:val="00323972"/>
    <w:rsid w:val="00323E6F"/>
    <w:rsid w:val="00325D1B"/>
    <w:rsid w:val="00326E06"/>
    <w:rsid w:val="003277F7"/>
    <w:rsid w:val="00327CA2"/>
    <w:rsid w:val="00330565"/>
    <w:rsid w:val="003312D4"/>
    <w:rsid w:val="0033504E"/>
    <w:rsid w:val="00336B30"/>
    <w:rsid w:val="00340CFD"/>
    <w:rsid w:val="003412BB"/>
    <w:rsid w:val="003440A4"/>
    <w:rsid w:val="003446A3"/>
    <w:rsid w:val="00344CFA"/>
    <w:rsid w:val="00344E08"/>
    <w:rsid w:val="00346C8B"/>
    <w:rsid w:val="00346F37"/>
    <w:rsid w:val="00347759"/>
    <w:rsid w:val="00356F90"/>
    <w:rsid w:val="003611C0"/>
    <w:rsid w:val="003631FC"/>
    <w:rsid w:val="00366EA6"/>
    <w:rsid w:val="00367CF8"/>
    <w:rsid w:val="00372750"/>
    <w:rsid w:val="00372E6F"/>
    <w:rsid w:val="003736D5"/>
    <w:rsid w:val="00374CE1"/>
    <w:rsid w:val="0038047C"/>
    <w:rsid w:val="00381121"/>
    <w:rsid w:val="00383100"/>
    <w:rsid w:val="003857D6"/>
    <w:rsid w:val="00386EDA"/>
    <w:rsid w:val="003879B3"/>
    <w:rsid w:val="0039075E"/>
    <w:rsid w:val="00392808"/>
    <w:rsid w:val="00394191"/>
    <w:rsid w:val="003950C5"/>
    <w:rsid w:val="003A2163"/>
    <w:rsid w:val="003A3CFA"/>
    <w:rsid w:val="003A550B"/>
    <w:rsid w:val="003A578A"/>
    <w:rsid w:val="003A61FC"/>
    <w:rsid w:val="003B10F1"/>
    <w:rsid w:val="003B1E7E"/>
    <w:rsid w:val="003B262B"/>
    <w:rsid w:val="003B3E72"/>
    <w:rsid w:val="003B516D"/>
    <w:rsid w:val="003B547F"/>
    <w:rsid w:val="003B6D0C"/>
    <w:rsid w:val="003C34E4"/>
    <w:rsid w:val="003C3F58"/>
    <w:rsid w:val="003C59ED"/>
    <w:rsid w:val="003C5C16"/>
    <w:rsid w:val="003D7F8C"/>
    <w:rsid w:val="003E14C7"/>
    <w:rsid w:val="003F0346"/>
    <w:rsid w:val="003F068A"/>
    <w:rsid w:val="003F1CCB"/>
    <w:rsid w:val="003F42E9"/>
    <w:rsid w:val="00402E5D"/>
    <w:rsid w:val="004041E7"/>
    <w:rsid w:val="004049EA"/>
    <w:rsid w:val="0040503B"/>
    <w:rsid w:val="004103CE"/>
    <w:rsid w:val="004123F5"/>
    <w:rsid w:val="0041354B"/>
    <w:rsid w:val="00414C00"/>
    <w:rsid w:val="004161F1"/>
    <w:rsid w:val="004176F7"/>
    <w:rsid w:val="00420E4F"/>
    <w:rsid w:val="00421F49"/>
    <w:rsid w:val="00423D3E"/>
    <w:rsid w:val="00424DC1"/>
    <w:rsid w:val="00425DDA"/>
    <w:rsid w:val="00426F76"/>
    <w:rsid w:val="00427062"/>
    <w:rsid w:val="00437587"/>
    <w:rsid w:val="0043768D"/>
    <w:rsid w:val="00440D53"/>
    <w:rsid w:val="00441C48"/>
    <w:rsid w:val="00443DF5"/>
    <w:rsid w:val="00444ADF"/>
    <w:rsid w:val="004454A2"/>
    <w:rsid w:val="00445BFC"/>
    <w:rsid w:val="00446EFC"/>
    <w:rsid w:val="00451D5D"/>
    <w:rsid w:val="004545B6"/>
    <w:rsid w:val="00454F44"/>
    <w:rsid w:val="00457977"/>
    <w:rsid w:val="00457F9F"/>
    <w:rsid w:val="004630BC"/>
    <w:rsid w:val="00466E32"/>
    <w:rsid w:val="00467F61"/>
    <w:rsid w:val="004700B1"/>
    <w:rsid w:val="00474019"/>
    <w:rsid w:val="0047485C"/>
    <w:rsid w:val="00475BFC"/>
    <w:rsid w:val="00477103"/>
    <w:rsid w:val="00477A92"/>
    <w:rsid w:val="0048374A"/>
    <w:rsid w:val="0048441D"/>
    <w:rsid w:val="00485FCD"/>
    <w:rsid w:val="00490007"/>
    <w:rsid w:val="0049269B"/>
    <w:rsid w:val="0049723B"/>
    <w:rsid w:val="004A5D3A"/>
    <w:rsid w:val="004A7237"/>
    <w:rsid w:val="004B0B0F"/>
    <w:rsid w:val="004B4F01"/>
    <w:rsid w:val="004B739B"/>
    <w:rsid w:val="004C1133"/>
    <w:rsid w:val="004C1E18"/>
    <w:rsid w:val="004C2BB0"/>
    <w:rsid w:val="004C43B9"/>
    <w:rsid w:val="004D1918"/>
    <w:rsid w:val="004D4076"/>
    <w:rsid w:val="004D4520"/>
    <w:rsid w:val="004D47DE"/>
    <w:rsid w:val="004E1549"/>
    <w:rsid w:val="004E2C51"/>
    <w:rsid w:val="004F3F4D"/>
    <w:rsid w:val="004F603C"/>
    <w:rsid w:val="00501C75"/>
    <w:rsid w:val="005028EC"/>
    <w:rsid w:val="00502CE9"/>
    <w:rsid w:val="00504698"/>
    <w:rsid w:val="00504FD0"/>
    <w:rsid w:val="00506120"/>
    <w:rsid w:val="00507312"/>
    <w:rsid w:val="0050798A"/>
    <w:rsid w:val="0050798B"/>
    <w:rsid w:val="005141A7"/>
    <w:rsid w:val="00514B51"/>
    <w:rsid w:val="00515661"/>
    <w:rsid w:val="005159E6"/>
    <w:rsid w:val="00520391"/>
    <w:rsid w:val="00523828"/>
    <w:rsid w:val="00524A8D"/>
    <w:rsid w:val="0052707C"/>
    <w:rsid w:val="00527BDE"/>
    <w:rsid w:val="00530EEE"/>
    <w:rsid w:val="0053102F"/>
    <w:rsid w:val="00531474"/>
    <w:rsid w:val="0053181D"/>
    <w:rsid w:val="00532774"/>
    <w:rsid w:val="005356B9"/>
    <w:rsid w:val="00535977"/>
    <w:rsid w:val="00540C6E"/>
    <w:rsid w:val="005420F7"/>
    <w:rsid w:val="00542EB9"/>
    <w:rsid w:val="00544BC4"/>
    <w:rsid w:val="005540BD"/>
    <w:rsid w:val="00556640"/>
    <w:rsid w:val="0055746A"/>
    <w:rsid w:val="00557D40"/>
    <w:rsid w:val="005623E6"/>
    <w:rsid w:val="00562ACC"/>
    <w:rsid w:val="00563A68"/>
    <w:rsid w:val="00563A7F"/>
    <w:rsid w:val="00564077"/>
    <w:rsid w:val="0056793B"/>
    <w:rsid w:val="00572EAF"/>
    <w:rsid w:val="00572FD2"/>
    <w:rsid w:val="005731B9"/>
    <w:rsid w:val="00573DC5"/>
    <w:rsid w:val="0057485F"/>
    <w:rsid w:val="00576EF5"/>
    <w:rsid w:val="00584019"/>
    <w:rsid w:val="00584295"/>
    <w:rsid w:val="005844B7"/>
    <w:rsid w:val="005851CA"/>
    <w:rsid w:val="00585C45"/>
    <w:rsid w:val="00586007"/>
    <w:rsid w:val="005911B6"/>
    <w:rsid w:val="00593146"/>
    <w:rsid w:val="0059570E"/>
    <w:rsid w:val="005961C4"/>
    <w:rsid w:val="00596532"/>
    <w:rsid w:val="005A1A95"/>
    <w:rsid w:val="005A1EF6"/>
    <w:rsid w:val="005A5767"/>
    <w:rsid w:val="005A7237"/>
    <w:rsid w:val="005B5ABA"/>
    <w:rsid w:val="005B7322"/>
    <w:rsid w:val="005C5006"/>
    <w:rsid w:val="005C5ECB"/>
    <w:rsid w:val="005C6FEF"/>
    <w:rsid w:val="005D57D9"/>
    <w:rsid w:val="005D60CE"/>
    <w:rsid w:val="005D782D"/>
    <w:rsid w:val="005E7FCB"/>
    <w:rsid w:val="005F20AA"/>
    <w:rsid w:val="005F22F5"/>
    <w:rsid w:val="005F2B5D"/>
    <w:rsid w:val="005F7605"/>
    <w:rsid w:val="00601D1A"/>
    <w:rsid w:val="006036C6"/>
    <w:rsid w:val="00603BC4"/>
    <w:rsid w:val="00605760"/>
    <w:rsid w:val="00605A72"/>
    <w:rsid w:val="00606241"/>
    <w:rsid w:val="00606EE4"/>
    <w:rsid w:val="0061054E"/>
    <w:rsid w:val="00613C17"/>
    <w:rsid w:val="00614B87"/>
    <w:rsid w:val="00615898"/>
    <w:rsid w:val="00624547"/>
    <w:rsid w:val="00626461"/>
    <w:rsid w:val="00632A81"/>
    <w:rsid w:val="0063584E"/>
    <w:rsid w:val="006366E0"/>
    <w:rsid w:val="0064614E"/>
    <w:rsid w:val="00647C4C"/>
    <w:rsid w:val="00651646"/>
    <w:rsid w:val="00652719"/>
    <w:rsid w:val="00652C25"/>
    <w:rsid w:val="00653B2C"/>
    <w:rsid w:val="00654CB4"/>
    <w:rsid w:val="006550EA"/>
    <w:rsid w:val="006600F3"/>
    <w:rsid w:val="00660B32"/>
    <w:rsid w:val="00660C5E"/>
    <w:rsid w:val="00665D49"/>
    <w:rsid w:val="00674152"/>
    <w:rsid w:val="00681BAF"/>
    <w:rsid w:val="00683F13"/>
    <w:rsid w:val="0068543E"/>
    <w:rsid w:val="006870AC"/>
    <w:rsid w:val="00687A94"/>
    <w:rsid w:val="00690122"/>
    <w:rsid w:val="0069533D"/>
    <w:rsid w:val="006977CF"/>
    <w:rsid w:val="006A1DCD"/>
    <w:rsid w:val="006A288C"/>
    <w:rsid w:val="006A2F38"/>
    <w:rsid w:val="006A394A"/>
    <w:rsid w:val="006B1C03"/>
    <w:rsid w:val="006B2922"/>
    <w:rsid w:val="006B2C9C"/>
    <w:rsid w:val="006C070F"/>
    <w:rsid w:val="006C1FC9"/>
    <w:rsid w:val="006C4DE2"/>
    <w:rsid w:val="006C5892"/>
    <w:rsid w:val="006C6040"/>
    <w:rsid w:val="006D2BC1"/>
    <w:rsid w:val="006D37D2"/>
    <w:rsid w:val="006D76F9"/>
    <w:rsid w:val="006E3DAC"/>
    <w:rsid w:val="006E5B34"/>
    <w:rsid w:val="006E5CB5"/>
    <w:rsid w:val="006F5AA5"/>
    <w:rsid w:val="006F5FFF"/>
    <w:rsid w:val="006F65B3"/>
    <w:rsid w:val="00705221"/>
    <w:rsid w:val="00706461"/>
    <w:rsid w:val="007065C5"/>
    <w:rsid w:val="00710D9D"/>
    <w:rsid w:val="007226A9"/>
    <w:rsid w:val="00724EF3"/>
    <w:rsid w:val="007264DA"/>
    <w:rsid w:val="00730AC8"/>
    <w:rsid w:val="00731E0B"/>
    <w:rsid w:val="00734381"/>
    <w:rsid w:val="00734FC4"/>
    <w:rsid w:val="00741236"/>
    <w:rsid w:val="00741356"/>
    <w:rsid w:val="00743CA5"/>
    <w:rsid w:val="00746FED"/>
    <w:rsid w:val="00752600"/>
    <w:rsid w:val="007532FE"/>
    <w:rsid w:val="00753968"/>
    <w:rsid w:val="00755DC2"/>
    <w:rsid w:val="00757822"/>
    <w:rsid w:val="00767767"/>
    <w:rsid w:val="00777040"/>
    <w:rsid w:val="00777DB3"/>
    <w:rsid w:val="00781610"/>
    <w:rsid w:val="00782FD3"/>
    <w:rsid w:val="00783965"/>
    <w:rsid w:val="00785030"/>
    <w:rsid w:val="00785D0A"/>
    <w:rsid w:val="00787F97"/>
    <w:rsid w:val="00793964"/>
    <w:rsid w:val="00796A8A"/>
    <w:rsid w:val="007A3A3F"/>
    <w:rsid w:val="007A5362"/>
    <w:rsid w:val="007A5A99"/>
    <w:rsid w:val="007B21C7"/>
    <w:rsid w:val="007B2A07"/>
    <w:rsid w:val="007B7169"/>
    <w:rsid w:val="007C1739"/>
    <w:rsid w:val="007C2073"/>
    <w:rsid w:val="007C2A33"/>
    <w:rsid w:val="007C3DD6"/>
    <w:rsid w:val="007C45CE"/>
    <w:rsid w:val="007C6F64"/>
    <w:rsid w:val="007D2DC3"/>
    <w:rsid w:val="007D3550"/>
    <w:rsid w:val="007D6425"/>
    <w:rsid w:val="007E0202"/>
    <w:rsid w:val="007E267C"/>
    <w:rsid w:val="007E37F8"/>
    <w:rsid w:val="007E52ED"/>
    <w:rsid w:val="007E5BBE"/>
    <w:rsid w:val="007E61E3"/>
    <w:rsid w:val="007F23AC"/>
    <w:rsid w:val="00800C41"/>
    <w:rsid w:val="00800F0B"/>
    <w:rsid w:val="00804B5A"/>
    <w:rsid w:val="00806FFB"/>
    <w:rsid w:val="00810089"/>
    <w:rsid w:val="00812C6F"/>
    <w:rsid w:val="00817BA6"/>
    <w:rsid w:val="0082155A"/>
    <w:rsid w:val="008229FE"/>
    <w:rsid w:val="0082487B"/>
    <w:rsid w:val="008256D1"/>
    <w:rsid w:val="008305B5"/>
    <w:rsid w:val="0083279D"/>
    <w:rsid w:val="00837D81"/>
    <w:rsid w:val="00841D01"/>
    <w:rsid w:val="0084238D"/>
    <w:rsid w:val="00842DEF"/>
    <w:rsid w:val="0084461C"/>
    <w:rsid w:val="008467E5"/>
    <w:rsid w:val="00846C02"/>
    <w:rsid w:val="00847877"/>
    <w:rsid w:val="008500F4"/>
    <w:rsid w:val="00851369"/>
    <w:rsid w:val="008551B2"/>
    <w:rsid w:val="00855504"/>
    <w:rsid w:val="008557F5"/>
    <w:rsid w:val="0085632E"/>
    <w:rsid w:val="00856E33"/>
    <w:rsid w:val="00862A37"/>
    <w:rsid w:val="00863A35"/>
    <w:rsid w:val="00864A42"/>
    <w:rsid w:val="008657EA"/>
    <w:rsid w:val="0086617F"/>
    <w:rsid w:val="00870383"/>
    <w:rsid w:val="00872E51"/>
    <w:rsid w:val="00874877"/>
    <w:rsid w:val="0087668E"/>
    <w:rsid w:val="008805B3"/>
    <w:rsid w:val="00880C6B"/>
    <w:rsid w:val="0088241A"/>
    <w:rsid w:val="0088750B"/>
    <w:rsid w:val="008A5501"/>
    <w:rsid w:val="008A7BF0"/>
    <w:rsid w:val="008A7CBA"/>
    <w:rsid w:val="008B106A"/>
    <w:rsid w:val="008B3481"/>
    <w:rsid w:val="008B6309"/>
    <w:rsid w:val="008C3D15"/>
    <w:rsid w:val="008C4331"/>
    <w:rsid w:val="008C64FF"/>
    <w:rsid w:val="008D1C62"/>
    <w:rsid w:val="008D2560"/>
    <w:rsid w:val="008D3DFA"/>
    <w:rsid w:val="008E4F6D"/>
    <w:rsid w:val="008E6AF9"/>
    <w:rsid w:val="008E7176"/>
    <w:rsid w:val="008F1C7C"/>
    <w:rsid w:val="008F2FF4"/>
    <w:rsid w:val="00905E94"/>
    <w:rsid w:val="00910125"/>
    <w:rsid w:val="00910937"/>
    <w:rsid w:val="00910BB2"/>
    <w:rsid w:val="00910E4B"/>
    <w:rsid w:val="009110E9"/>
    <w:rsid w:val="00915A06"/>
    <w:rsid w:val="00920002"/>
    <w:rsid w:val="009201BA"/>
    <w:rsid w:val="00922375"/>
    <w:rsid w:val="0092247E"/>
    <w:rsid w:val="009318A4"/>
    <w:rsid w:val="009406AB"/>
    <w:rsid w:val="00942537"/>
    <w:rsid w:val="00945837"/>
    <w:rsid w:val="00947D9B"/>
    <w:rsid w:val="00953B45"/>
    <w:rsid w:val="00953DA0"/>
    <w:rsid w:val="00957075"/>
    <w:rsid w:val="0095726E"/>
    <w:rsid w:val="009577DE"/>
    <w:rsid w:val="00962674"/>
    <w:rsid w:val="0096423A"/>
    <w:rsid w:val="00965E22"/>
    <w:rsid w:val="0096710D"/>
    <w:rsid w:val="009716F2"/>
    <w:rsid w:val="009762B5"/>
    <w:rsid w:val="009772C9"/>
    <w:rsid w:val="009774A0"/>
    <w:rsid w:val="0098312D"/>
    <w:rsid w:val="0098426D"/>
    <w:rsid w:val="00986AB1"/>
    <w:rsid w:val="009909CB"/>
    <w:rsid w:val="00992911"/>
    <w:rsid w:val="0099520D"/>
    <w:rsid w:val="00995D9E"/>
    <w:rsid w:val="009A2335"/>
    <w:rsid w:val="009A2DBC"/>
    <w:rsid w:val="009A6491"/>
    <w:rsid w:val="009B014F"/>
    <w:rsid w:val="009B0F81"/>
    <w:rsid w:val="009B30C3"/>
    <w:rsid w:val="009B3711"/>
    <w:rsid w:val="009B57CB"/>
    <w:rsid w:val="009B6480"/>
    <w:rsid w:val="009B6F32"/>
    <w:rsid w:val="009B7073"/>
    <w:rsid w:val="009B72A2"/>
    <w:rsid w:val="009C0EFE"/>
    <w:rsid w:val="009C7BAD"/>
    <w:rsid w:val="009D193C"/>
    <w:rsid w:val="009D2BE0"/>
    <w:rsid w:val="009D608C"/>
    <w:rsid w:val="009D6388"/>
    <w:rsid w:val="009D647B"/>
    <w:rsid w:val="009E1D8C"/>
    <w:rsid w:val="009E2050"/>
    <w:rsid w:val="009E21B5"/>
    <w:rsid w:val="009E2461"/>
    <w:rsid w:val="009F0618"/>
    <w:rsid w:val="009F1C0D"/>
    <w:rsid w:val="009F576B"/>
    <w:rsid w:val="009F5AAD"/>
    <w:rsid w:val="009F6A88"/>
    <w:rsid w:val="00A13C9F"/>
    <w:rsid w:val="00A14FF4"/>
    <w:rsid w:val="00A16F76"/>
    <w:rsid w:val="00A178DF"/>
    <w:rsid w:val="00A21A67"/>
    <w:rsid w:val="00A27F67"/>
    <w:rsid w:val="00A429FE"/>
    <w:rsid w:val="00A51FAE"/>
    <w:rsid w:val="00A52ED6"/>
    <w:rsid w:val="00A54D62"/>
    <w:rsid w:val="00A54FA1"/>
    <w:rsid w:val="00A56A1B"/>
    <w:rsid w:val="00A57961"/>
    <w:rsid w:val="00A6363D"/>
    <w:rsid w:val="00A64592"/>
    <w:rsid w:val="00A658EA"/>
    <w:rsid w:val="00A67163"/>
    <w:rsid w:val="00A67B90"/>
    <w:rsid w:val="00A70C82"/>
    <w:rsid w:val="00A70ED2"/>
    <w:rsid w:val="00A83F15"/>
    <w:rsid w:val="00A915C0"/>
    <w:rsid w:val="00A926F3"/>
    <w:rsid w:val="00A92FEA"/>
    <w:rsid w:val="00A93FC7"/>
    <w:rsid w:val="00A94767"/>
    <w:rsid w:val="00A97EAA"/>
    <w:rsid w:val="00AA58F9"/>
    <w:rsid w:val="00AA603B"/>
    <w:rsid w:val="00AA7D6F"/>
    <w:rsid w:val="00AB057F"/>
    <w:rsid w:val="00AB5006"/>
    <w:rsid w:val="00AB51FC"/>
    <w:rsid w:val="00AB5E1A"/>
    <w:rsid w:val="00AB5E22"/>
    <w:rsid w:val="00AC17E5"/>
    <w:rsid w:val="00AC1DAE"/>
    <w:rsid w:val="00AC49B6"/>
    <w:rsid w:val="00AD1CF1"/>
    <w:rsid w:val="00AD28B9"/>
    <w:rsid w:val="00AD379F"/>
    <w:rsid w:val="00AD41D2"/>
    <w:rsid w:val="00AE0DFC"/>
    <w:rsid w:val="00AE15C4"/>
    <w:rsid w:val="00AE37E7"/>
    <w:rsid w:val="00AE59AA"/>
    <w:rsid w:val="00AF0560"/>
    <w:rsid w:val="00AF12DD"/>
    <w:rsid w:val="00AF2F82"/>
    <w:rsid w:val="00AF4318"/>
    <w:rsid w:val="00AF4324"/>
    <w:rsid w:val="00AF45F4"/>
    <w:rsid w:val="00AF75F1"/>
    <w:rsid w:val="00B00793"/>
    <w:rsid w:val="00B01223"/>
    <w:rsid w:val="00B036F2"/>
    <w:rsid w:val="00B045ED"/>
    <w:rsid w:val="00B063CA"/>
    <w:rsid w:val="00B077F8"/>
    <w:rsid w:val="00B119E3"/>
    <w:rsid w:val="00B147E8"/>
    <w:rsid w:val="00B17575"/>
    <w:rsid w:val="00B20C4A"/>
    <w:rsid w:val="00B20E7C"/>
    <w:rsid w:val="00B20F38"/>
    <w:rsid w:val="00B27F9B"/>
    <w:rsid w:val="00B304A9"/>
    <w:rsid w:val="00B46F18"/>
    <w:rsid w:val="00B470B0"/>
    <w:rsid w:val="00B511CC"/>
    <w:rsid w:val="00B51CB4"/>
    <w:rsid w:val="00B5383B"/>
    <w:rsid w:val="00B55BDD"/>
    <w:rsid w:val="00B56DC4"/>
    <w:rsid w:val="00B579A7"/>
    <w:rsid w:val="00B61DEE"/>
    <w:rsid w:val="00B655F8"/>
    <w:rsid w:val="00B67079"/>
    <w:rsid w:val="00B70693"/>
    <w:rsid w:val="00B70BF6"/>
    <w:rsid w:val="00B745BC"/>
    <w:rsid w:val="00B7517F"/>
    <w:rsid w:val="00B77C8B"/>
    <w:rsid w:val="00B80452"/>
    <w:rsid w:val="00B820A5"/>
    <w:rsid w:val="00B82379"/>
    <w:rsid w:val="00B841AF"/>
    <w:rsid w:val="00B846E0"/>
    <w:rsid w:val="00B848A8"/>
    <w:rsid w:val="00B85819"/>
    <w:rsid w:val="00B87D83"/>
    <w:rsid w:val="00B9508B"/>
    <w:rsid w:val="00B97794"/>
    <w:rsid w:val="00B97E56"/>
    <w:rsid w:val="00BA0507"/>
    <w:rsid w:val="00BA19D6"/>
    <w:rsid w:val="00BB1A8F"/>
    <w:rsid w:val="00BB28B1"/>
    <w:rsid w:val="00BB7B62"/>
    <w:rsid w:val="00BC231C"/>
    <w:rsid w:val="00BC760A"/>
    <w:rsid w:val="00BD0883"/>
    <w:rsid w:val="00BD2534"/>
    <w:rsid w:val="00BD3EE5"/>
    <w:rsid w:val="00BD4078"/>
    <w:rsid w:val="00BD5051"/>
    <w:rsid w:val="00BD66AD"/>
    <w:rsid w:val="00BD7580"/>
    <w:rsid w:val="00BE0EF9"/>
    <w:rsid w:val="00BE7501"/>
    <w:rsid w:val="00BF12E5"/>
    <w:rsid w:val="00BF32B7"/>
    <w:rsid w:val="00BF5A05"/>
    <w:rsid w:val="00BF5FB5"/>
    <w:rsid w:val="00C00D12"/>
    <w:rsid w:val="00C01794"/>
    <w:rsid w:val="00C0556E"/>
    <w:rsid w:val="00C07A8B"/>
    <w:rsid w:val="00C124EF"/>
    <w:rsid w:val="00C1686C"/>
    <w:rsid w:val="00C236F6"/>
    <w:rsid w:val="00C2428B"/>
    <w:rsid w:val="00C30C7B"/>
    <w:rsid w:val="00C31F34"/>
    <w:rsid w:val="00C359A3"/>
    <w:rsid w:val="00C3733B"/>
    <w:rsid w:val="00C444D8"/>
    <w:rsid w:val="00C44F03"/>
    <w:rsid w:val="00C4505F"/>
    <w:rsid w:val="00C47632"/>
    <w:rsid w:val="00C50779"/>
    <w:rsid w:val="00C50E99"/>
    <w:rsid w:val="00C52960"/>
    <w:rsid w:val="00C53E03"/>
    <w:rsid w:val="00C55BEF"/>
    <w:rsid w:val="00C61CF1"/>
    <w:rsid w:val="00C62F60"/>
    <w:rsid w:val="00C71A56"/>
    <w:rsid w:val="00C73BC2"/>
    <w:rsid w:val="00C73D52"/>
    <w:rsid w:val="00C77E1A"/>
    <w:rsid w:val="00C85FA8"/>
    <w:rsid w:val="00C93B52"/>
    <w:rsid w:val="00C97D6D"/>
    <w:rsid w:val="00CA06E8"/>
    <w:rsid w:val="00CA344E"/>
    <w:rsid w:val="00CA36BE"/>
    <w:rsid w:val="00CA4CEB"/>
    <w:rsid w:val="00CB085B"/>
    <w:rsid w:val="00CB1C0C"/>
    <w:rsid w:val="00CB4F7F"/>
    <w:rsid w:val="00CC07CB"/>
    <w:rsid w:val="00CC0F49"/>
    <w:rsid w:val="00CC6364"/>
    <w:rsid w:val="00CC6E4D"/>
    <w:rsid w:val="00CC75D2"/>
    <w:rsid w:val="00CC7769"/>
    <w:rsid w:val="00CD1384"/>
    <w:rsid w:val="00CD2CCF"/>
    <w:rsid w:val="00CD4852"/>
    <w:rsid w:val="00CD5E63"/>
    <w:rsid w:val="00CE0E65"/>
    <w:rsid w:val="00CE167C"/>
    <w:rsid w:val="00CE1ACD"/>
    <w:rsid w:val="00CE59D8"/>
    <w:rsid w:val="00CE5C80"/>
    <w:rsid w:val="00CF0342"/>
    <w:rsid w:val="00CF2376"/>
    <w:rsid w:val="00CF7676"/>
    <w:rsid w:val="00D003F8"/>
    <w:rsid w:val="00D01FFB"/>
    <w:rsid w:val="00D06117"/>
    <w:rsid w:val="00D070AE"/>
    <w:rsid w:val="00D074F2"/>
    <w:rsid w:val="00D109E1"/>
    <w:rsid w:val="00D112C4"/>
    <w:rsid w:val="00D17AD6"/>
    <w:rsid w:val="00D22A00"/>
    <w:rsid w:val="00D232AE"/>
    <w:rsid w:val="00D241AC"/>
    <w:rsid w:val="00D245E2"/>
    <w:rsid w:val="00D25937"/>
    <w:rsid w:val="00D2600E"/>
    <w:rsid w:val="00D300FB"/>
    <w:rsid w:val="00D32D04"/>
    <w:rsid w:val="00D32F9C"/>
    <w:rsid w:val="00D335B3"/>
    <w:rsid w:val="00D34B53"/>
    <w:rsid w:val="00D40C4B"/>
    <w:rsid w:val="00D42B7D"/>
    <w:rsid w:val="00D4652D"/>
    <w:rsid w:val="00D47140"/>
    <w:rsid w:val="00D503B9"/>
    <w:rsid w:val="00D50499"/>
    <w:rsid w:val="00D5206E"/>
    <w:rsid w:val="00D53B82"/>
    <w:rsid w:val="00D55104"/>
    <w:rsid w:val="00D55A66"/>
    <w:rsid w:val="00D615EC"/>
    <w:rsid w:val="00D62B06"/>
    <w:rsid w:val="00D65734"/>
    <w:rsid w:val="00D66EA9"/>
    <w:rsid w:val="00D7167F"/>
    <w:rsid w:val="00D71D40"/>
    <w:rsid w:val="00D722E4"/>
    <w:rsid w:val="00D74EC7"/>
    <w:rsid w:val="00D76B41"/>
    <w:rsid w:val="00D776D2"/>
    <w:rsid w:val="00D8016B"/>
    <w:rsid w:val="00D82CA5"/>
    <w:rsid w:val="00D8563A"/>
    <w:rsid w:val="00D90483"/>
    <w:rsid w:val="00D90C9E"/>
    <w:rsid w:val="00D91444"/>
    <w:rsid w:val="00D92877"/>
    <w:rsid w:val="00D93AE6"/>
    <w:rsid w:val="00D9435A"/>
    <w:rsid w:val="00D949A4"/>
    <w:rsid w:val="00D9726C"/>
    <w:rsid w:val="00D977FA"/>
    <w:rsid w:val="00DA0983"/>
    <w:rsid w:val="00DA162E"/>
    <w:rsid w:val="00DA42A7"/>
    <w:rsid w:val="00DA45B7"/>
    <w:rsid w:val="00DA4E7D"/>
    <w:rsid w:val="00DA5A54"/>
    <w:rsid w:val="00DB1136"/>
    <w:rsid w:val="00DC4394"/>
    <w:rsid w:val="00DC4452"/>
    <w:rsid w:val="00DC62C6"/>
    <w:rsid w:val="00DC66CA"/>
    <w:rsid w:val="00DC6B44"/>
    <w:rsid w:val="00DC7351"/>
    <w:rsid w:val="00DD114E"/>
    <w:rsid w:val="00DD3094"/>
    <w:rsid w:val="00DD5F4F"/>
    <w:rsid w:val="00DE003B"/>
    <w:rsid w:val="00DE0AE5"/>
    <w:rsid w:val="00DE2408"/>
    <w:rsid w:val="00DE34C9"/>
    <w:rsid w:val="00DE50C7"/>
    <w:rsid w:val="00DF0D9D"/>
    <w:rsid w:val="00DF1F1A"/>
    <w:rsid w:val="00DF3ABF"/>
    <w:rsid w:val="00E00269"/>
    <w:rsid w:val="00E03946"/>
    <w:rsid w:val="00E051BE"/>
    <w:rsid w:val="00E05326"/>
    <w:rsid w:val="00E056B3"/>
    <w:rsid w:val="00E1377C"/>
    <w:rsid w:val="00E20C1F"/>
    <w:rsid w:val="00E21EFC"/>
    <w:rsid w:val="00E25A1D"/>
    <w:rsid w:val="00E270F8"/>
    <w:rsid w:val="00E27D5E"/>
    <w:rsid w:val="00E3039A"/>
    <w:rsid w:val="00E32B64"/>
    <w:rsid w:val="00E35499"/>
    <w:rsid w:val="00E46B80"/>
    <w:rsid w:val="00E46E37"/>
    <w:rsid w:val="00E46E95"/>
    <w:rsid w:val="00E47501"/>
    <w:rsid w:val="00E47A49"/>
    <w:rsid w:val="00E504B2"/>
    <w:rsid w:val="00E5662F"/>
    <w:rsid w:val="00E57B22"/>
    <w:rsid w:val="00E64393"/>
    <w:rsid w:val="00E64AC5"/>
    <w:rsid w:val="00E6687B"/>
    <w:rsid w:val="00E67FF9"/>
    <w:rsid w:val="00E72A46"/>
    <w:rsid w:val="00E72C57"/>
    <w:rsid w:val="00E72E7F"/>
    <w:rsid w:val="00E72EA9"/>
    <w:rsid w:val="00E73DD7"/>
    <w:rsid w:val="00E756E7"/>
    <w:rsid w:val="00E77D96"/>
    <w:rsid w:val="00E81856"/>
    <w:rsid w:val="00E81ADB"/>
    <w:rsid w:val="00E860C0"/>
    <w:rsid w:val="00E874B9"/>
    <w:rsid w:val="00E878C5"/>
    <w:rsid w:val="00E87B48"/>
    <w:rsid w:val="00E909AB"/>
    <w:rsid w:val="00E91CA4"/>
    <w:rsid w:val="00E94BD9"/>
    <w:rsid w:val="00E97A69"/>
    <w:rsid w:val="00EA1C66"/>
    <w:rsid w:val="00EB6151"/>
    <w:rsid w:val="00EB73C7"/>
    <w:rsid w:val="00EC020B"/>
    <w:rsid w:val="00EC0C31"/>
    <w:rsid w:val="00EC4185"/>
    <w:rsid w:val="00EC7DF3"/>
    <w:rsid w:val="00ED22CB"/>
    <w:rsid w:val="00ED4EEF"/>
    <w:rsid w:val="00EE05F3"/>
    <w:rsid w:val="00EE3E0C"/>
    <w:rsid w:val="00EE4A53"/>
    <w:rsid w:val="00EF0D1C"/>
    <w:rsid w:val="00EF0F97"/>
    <w:rsid w:val="00EF1B2E"/>
    <w:rsid w:val="00F020CA"/>
    <w:rsid w:val="00F023D0"/>
    <w:rsid w:val="00F03965"/>
    <w:rsid w:val="00F039DE"/>
    <w:rsid w:val="00F03E65"/>
    <w:rsid w:val="00F1188E"/>
    <w:rsid w:val="00F11918"/>
    <w:rsid w:val="00F11E19"/>
    <w:rsid w:val="00F12466"/>
    <w:rsid w:val="00F13F4B"/>
    <w:rsid w:val="00F2010D"/>
    <w:rsid w:val="00F21803"/>
    <w:rsid w:val="00F22FC8"/>
    <w:rsid w:val="00F246D2"/>
    <w:rsid w:val="00F257A0"/>
    <w:rsid w:val="00F2603B"/>
    <w:rsid w:val="00F27B89"/>
    <w:rsid w:val="00F30252"/>
    <w:rsid w:val="00F3073C"/>
    <w:rsid w:val="00F31AA9"/>
    <w:rsid w:val="00F359C8"/>
    <w:rsid w:val="00F4093A"/>
    <w:rsid w:val="00F44379"/>
    <w:rsid w:val="00F50687"/>
    <w:rsid w:val="00F51811"/>
    <w:rsid w:val="00F52416"/>
    <w:rsid w:val="00F5603C"/>
    <w:rsid w:val="00F61677"/>
    <w:rsid w:val="00F61F3F"/>
    <w:rsid w:val="00F657E6"/>
    <w:rsid w:val="00F67BFF"/>
    <w:rsid w:val="00F73E27"/>
    <w:rsid w:val="00F910B0"/>
    <w:rsid w:val="00F934AC"/>
    <w:rsid w:val="00F9356F"/>
    <w:rsid w:val="00F956DE"/>
    <w:rsid w:val="00F96984"/>
    <w:rsid w:val="00F96ECB"/>
    <w:rsid w:val="00FA0156"/>
    <w:rsid w:val="00FA300C"/>
    <w:rsid w:val="00FA4AC3"/>
    <w:rsid w:val="00FA5414"/>
    <w:rsid w:val="00FA719A"/>
    <w:rsid w:val="00FA79C7"/>
    <w:rsid w:val="00FB19FC"/>
    <w:rsid w:val="00FB20DF"/>
    <w:rsid w:val="00FB386F"/>
    <w:rsid w:val="00FB449A"/>
    <w:rsid w:val="00FB5E94"/>
    <w:rsid w:val="00FC42FA"/>
    <w:rsid w:val="00FC44F7"/>
    <w:rsid w:val="00FC5264"/>
    <w:rsid w:val="00FD1CEE"/>
    <w:rsid w:val="00FD23C7"/>
    <w:rsid w:val="00FD768B"/>
    <w:rsid w:val="00FE0E06"/>
    <w:rsid w:val="00FE7D92"/>
    <w:rsid w:val="00FF0655"/>
    <w:rsid w:val="00FF0808"/>
    <w:rsid w:val="00FF308B"/>
    <w:rsid w:val="00FF37C8"/>
    <w:rsid w:val="00FF6B6C"/>
    <w:rsid w:val="00FF7EA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6778D"/>
  <w15:docId w15:val="{D96929E5-FB37-4EB0-9D8B-C9EE43A3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customStyle="1" w:styleId="NichtaufgelsteErwhnung1">
    <w:name w:val="Nicht aufgelöste Erwähnung1"/>
    <w:basedOn w:val="Absatz-Standardschriftart"/>
    <w:uiPriority w:val="99"/>
    <w:semiHidden/>
    <w:unhideWhenUsed/>
    <w:rsid w:val="00FF7EA3"/>
    <w:rPr>
      <w:color w:val="605E5C"/>
      <w:shd w:val="clear" w:color="auto" w:fill="E1DFDD"/>
    </w:rPr>
  </w:style>
  <w:style w:type="character" w:styleId="Kommentarzeichen">
    <w:name w:val="annotation reference"/>
    <w:basedOn w:val="Absatz-Standardschriftart"/>
    <w:uiPriority w:val="99"/>
    <w:semiHidden/>
    <w:unhideWhenUsed/>
    <w:rsid w:val="00DF1F1A"/>
    <w:rPr>
      <w:sz w:val="16"/>
      <w:szCs w:val="16"/>
    </w:rPr>
  </w:style>
  <w:style w:type="paragraph" w:styleId="Kommentartext">
    <w:name w:val="annotation text"/>
    <w:basedOn w:val="Standard"/>
    <w:link w:val="KommentartextZchn"/>
    <w:uiPriority w:val="99"/>
    <w:semiHidden/>
    <w:unhideWhenUsed/>
    <w:rsid w:val="00DF1F1A"/>
    <w:pPr>
      <w:spacing w:line="240" w:lineRule="auto"/>
    </w:pPr>
    <w:rPr>
      <w:szCs w:val="20"/>
    </w:rPr>
  </w:style>
  <w:style w:type="character" w:customStyle="1" w:styleId="KommentartextZchn">
    <w:name w:val="Kommentartext Zchn"/>
    <w:basedOn w:val="Absatz-Standardschriftart"/>
    <w:link w:val="Kommentartext"/>
    <w:uiPriority w:val="99"/>
    <w:semiHidden/>
    <w:rsid w:val="00DF1F1A"/>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DF1F1A"/>
    <w:rPr>
      <w:b/>
      <w:bCs/>
    </w:rPr>
  </w:style>
  <w:style w:type="character" w:customStyle="1" w:styleId="KommentarthemaZchn">
    <w:name w:val="Kommentarthema Zchn"/>
    <w:basedOn w:val="KommentartextZchn"/>
    <w:link w:val="Kommentarthema"/>
    <w:uiPriority w:val="99"/>
    <w:semiHidden/>
    <w:rsid w:val="00DF1F1A"/>
    <w:rPr>
      <w:b/>
      <w:bCs/>
      <w:color w:val="000000" w:themeColor="text1"/>
      <w:sz w:val="20"/>
      <w:szCs w:val="20"/>
    </w:rPr>
  </w:style>
  <w:style w:type="paragraph" w:styleId="berarbeitung">
    <w:name w:val="Revision"/>
    <w:hidden/>
    <w:uiPriority w:val="99"/>
    <w:semiHidden/>
    <w:rsid w:val="000708AE"/>
    <w:pPr>
      <w:spacing w:after="0" w:line="240" w:lineRule="auto"/>
    </w:pPr>
    <w:rPr>
      <w:color w:val="000000" w:themeColor="text1"/>
      <w:sz w:val="20"/>
    </w:rPr>
  </w:style>
  <w:style w:type="character" w:customStyle="1" w:styleId="NichtaufgelsteErwhnung2">
    <w:name w:val="Nicht aufgelöste Erwähnung2"/>
    <w:basedOn w:val="Absatz-Standardschriftart"/>
    <w:uiPriority w:val="99"/>
    <w:semiHidden/>
    <w:unhideWhenUsed/>
    <w:rsid w:val="008467E5"/>
    <w:rPr>
      <w:color w:val="605E5C"/>
      <w:shd w:val="clear" w:color="auto" w:fill="E1DFDD"/>
    </w:rPr>
  </w:style>
  <w:style w:type="paragraph" w:customStyle="1" w:styleId="Default">
    <w:name w:val="Default"/>
    <w:rsid w:val="008467E5"/>
    <w:pPr>
      <w:autoSpaceDE w:val="0"/>
      <w:autoSpaceDN w:val="0"/>
      <w:adjustRightInd w:val="0"/>
      <w:spacing w:after="0" w:line="240" w:lineRule="auto"/>
    </w:pPr>
    <w:rPr>
      <w:rFonts w:ascii="TKTypeRegular" w:hAnsi="TKTypeRegular" w:cs="TKType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13196736">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826823874">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sChild>
    </w:div>
    <w:div w:id="194272519">
      <w:bodyDiv w:val="1"/>
      <w:marLeft w:val="0"/>
      <w:marRight w:val="0"/>
      <w:marTop w:val="0"/>
      <w:marBottom w:val="0"/>
      <w:divBdr>
        <w:top w:val="none" w:sz="0" w:space="0" w:color="auto"/>
        <w:left w:val="none" w:sz="0" w:space="0" w:color="auto"/>
        <w:bottom w:val="none" w:sz="0" w:space="0" w:color="auto"/>
        <w:right w:val="none" w:sz="0" w:space="0" w:color="auto"/>
      </w:divBdr>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19818908">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2048599668">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250239498">
          <w:marLeft w:val="0"/>
          <w:marRight w:val="0"/>
          <w:marTop w:val="0"/>
          <w:marBottom w:val="0"/>
          <w:divBdr>
            <w:top w:val="none" w:sz="0" w:space="0" w:color="auto"/>
            <w:left w:val="none" w:sz="0" w:space="0" w:color="auto"/>
            <w:bottom w:val="none" w:sz="0" w:space="0" w:color="auto"/>
            <w:right w:val="none" w:sz="0" w:space="0" w:color="auto"/>
          </w:divBdr>
          <w:divsChild>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84515537">
                  <w:marLeft w:val="0"/>
                  <w:marRight w:val="0"/>
                  <w:marTop w:val="0"/>
                  <w:marBottom w:val="0"/>
                  <w:divBdr>
                    <w:top w:val="none" w:sz="0" w:space="0" w:color="auto"/>
                    <w:left w:val="none" w:sz="0" w:space="0" w:color="auto"/>
                    <w:bottom w:val="none" w:sz="0" w:space="0" w:color="auto"/>
                    <w:right w:val="none" w:sz="0" w:space="0" w:color="auto"/>
                  </w:divBdr>
                </w:div>
                <w:div w:id="1264726180">
                  <w:marLeft w:val="0"/>
                  <w:marRight w:val="0"/>
                  <w:marTop w:val="0"/>
                  <w:marBottom w:val="0"/>
                  <w:divBdr>
                    <w:top w:val="none" w:sz="0" w:space="0" w:color="auto"/>
                    <w:left w:val="none" w:sz="0" w:space="0" w:color="auto"/>
                    <w:bottom w:val="none" w:sz="0" w:space="0" w:color="auto"/>
                    <w:right w:val="none" w:sz="0" w:space="0" w:color="auto"/>
                  </w:divBdr>
                </w:div>
              </w:divsChild>
            </w:div>
            <w:div w:id="1033387256">
              <w:marLeft w:val="0"/>
              <w:marRight w:val="0"/>
              <w:marTop w:val="0"/>
              <w:marBottom w:val="0"/>
              <w:divBdr>
                <w:top w:val="none" w:sz="0" w:space="0" w:color="auto"/>
                <w:left w:val="none" w:sz="0" w:space="0" w:color="auto"/>
                <w:bottom w:val="none" w:sz="0" w:space="0" w:color="auto"/>
                <w:right w:val="none" w:sz="0" w:space="0" w:color="auto"/>
              </w:divBdr>
              <w:divsChild>
                <w:div w:id="759831455">
                  <w:marLeft w:val="0"/>
                  <w:marRight w:val="0"/>
                  <w:marTop w:val="0"/>
                  <w:marBottom w:val="0"/>
                  <w:divBdr>
                    <w:top w:val="none" w:sz="0" w:space="0" w:color="auto"/>
                    <w:left w:val="none" w:sz="0" w:space="0" w:color="auto"/>
                    <w:bottom w:val="none" w:sz="0" w:space="0" w:color="auto"/>
                    <w:right w:val="none" w:sz="0" w:space="0" w:color="auto"/>
                  </w:divBdr>
                </w:div>
                <w:div w:id="1066033140">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83036">
          <w:marLeft w:val="0"/>
          <w:marRight w:val="0"/>
          <w:marTop w:val="0"/>
          <w:marBottom w:val="0"/>
          <w:divBdr>
            <w:top w:val="none" w:sz="0" w:space="0" w:color="auto"/>
            <w:left w:val="none" w:sz="0" w:space="0" w:color="auto"/>
            <w:bottom w:val="none" w:sz="0" w:space="0" w:color="auto"/>
            <w:right w:val="none" w:sz="0" w:space="0" w:color="auto"/>
          </w:divBdr>
          <w:divsChild>
            <w:div w:id="519778064">
              <w:marLeft w:val="0"/>
              <w:marRight w:val="0"/>
              <w:marTop w:val="0"/>
              <w:marBottom w:val="0"/>
              <w:divBdr>
                <w:top w:val="none" w:sz="0" w:space="0" w:color="auto"/>
                <w:left w:val="none" w:sz="0" w:space="0" w:color="auto"/>
                <w:bottom w:val="none" w:sz="0" w:space="0" w:color="auto"/>
                <w:right w:val="none" w:sz="0" w:space="0" w:color="auto"/>
              </w:divBdr>
              <w:divsChild>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798">
                  <w:marLeft w:val="0"/>
                  <w:marRight w:val="0"/>
                  <w:marTop w:val="0"/>
                  <w:marBottom w:val="0"/>
                  <w:divBdr>
                    <w:top w:val="none" w:sz="0" w:space="0" w:color="auto"/>
                    <w:left w:val="none" w:sz="0" w:space="0" w:color="auto"/>
                    <w:bottom w:val="none" w:sz="0" w:space="0" w:color="auto"/>
                    <w:right w:val="none" w:sz="0" w:space="0" w:color="auto"/>
                  </w:divBdr>
                  <w:divsChild>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 w:id="1177231757">
                      <w:marLeft w:val="0"/>
                      <w:marRight w:val="0"/>
                      <w:marTop w:val="0"/>
                      <w:marBottom w:val="0"/>
                      <w:divBdr>
                        <w:top w:val="none" w:sz="0" w:space="0" w:color="auto"/>
                        <w:left w:val="none" w:sz="0" w:space="0" w:color="auto"/>
                        <w:bottom w:val="none" w:sz="0" w:space="0" w:color="auto"/>
                        <w:right w:val="none" w:sz="0" w:space="0" w:color="auto"/>
                      </w:divBdr>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 w:id="14542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99448656">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66865978">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3180">
      <w:bodyDiv w:val="1"/>
      <w:marLeft w:val="0"/>
      <w:marRight w:val="0"/>
      <w:marTop w:val="0"/>
      <w:marBottom w:val="0"/>
      <w:divBdr>
        <w:top w:val="none" w:sz="0" w:space="0" w:color="auto"/>
        <w:left w:val="none" w:sz="0" w:space="0" w:color="auto"/>
        <w:bottom w:val="none" w:sz="0" w:space="0" w:color="auto"/>
        <w:right w:val="none" w:sz="0" w:space="0" w:color="auto"/>
      </w:divBdr>
    </w:div>
    <w:div w:id="1080178316">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20645013">
          <w:marLeft w:val="0"/>
          <w:marRight w:val="0"/>
          <w:marTop w:val="0"/>
          <w:marBottom w:val="0"/>
          <w:divBdr>
            <w:top w:val="none" w:sz="0" w:space="0" w:color="auto"/>
            <w:left w:val="none" w:sz="0" w:space="0" w:color="auto"/>
            <w:bottom w:val="none" w:sz="0" w:space="0" w:color="auto"/>
            <w:right w:val="none" w:sz="0" w:space="0" w:color="auto"/>
          </w:divBdr>
          <w:divsChild>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1355">
          <w:marLeft w:val="0"/>
          <w:marRight w:val="0"/>
          <w:marTop w:val="0"/>
          <w:marBottom w:val="0"/>
          <w:divBdr>
            <w:top w:val="none" w:sz="0" w:space="0" w:color="auto"/>
            <w:left w:val="none" w:sz="0" w:space="0" w:color="auto"/>
            <w:bottom w:val="none" w:sz="0" w:space="0" w:color="auto"/>
            <w:right w:val="none" w:sz="0" w:space="0" w:color="auto"/>
          </w:divBdr>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witha.becker@thyssenkrup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6" ma:contentTypeDescription="Ein neues Dokument erstellen." ma:contentTypeScope="" ma:versionID="96a241155f82914476810d7f68e82e2a">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2f2edf6e212f26a4cdbaa427ea23ff8b"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4208-8450-431C-A263-41770D30A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DDE2A-E98C-4FF4-8E32-44EEF939DB98}">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3.xml><?xml version="1.0" encoding="utf-8"?>
<ds:datastoreItem xmlns:ds="http://schemas.openxmlformats.org/officeDocument/2006/customXml" ds:itemID="{5F95E64E-4CB5-469E-BF5E-F0B111A6ADCB}">
  <ds:schemaRefs>
    <ds:schemaRef ds:uri="http://schemas.microsoft.com/sharepoint/v3/contenttype/forms"/>
  </ds:schemaRefs>
</ds:datastoreItem>
</file>

<file path=customXml/itemProps4.xml><?xml version="1.0" encoding="utf-8"?>
<ds:datastoreItem xmlns:ds="http://schemas.openxmlformats.org/officeDocument/2006/customXml" ds:itemID="{94ECE185-7D49-42CB-AD92-84322E24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4456</Characters>
  <Application>Microsoft Office Word</Application>
  <DocSecurity>0</DocSecurity>
  <Lines>94</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ThyssenKrupp</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ZZZ TKS KOMMUNIKATION</dc:creator>
  <cp:keywords/>
  <cp:lastModifiedBy>Launert, Christine</cp:lastModifiedBy>
  <cp:revision>15</cp:revision>
  <cp:lastPrinted>2022-10-04T08:39:00Z</cp:lastPrinted>
  <dcterms:created xsi:type="dcterms:W3CDTF">2022-09-29T23:37:00Z</dcterms:created>
  <dcterms:modified xsi:type="dcterms:W3CDTF">2022-10-04T08:40:00Z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MediaServiceImageTags">
    <vt:lpwstr/>
  </property>
  <property fmtid="{D5CDD505-2E9C-101B-9397-08002B2CF9AE}" pid="5" name="_NewReviewCycle">
    <vt:lpwstr/>
  </property>
</Properties>
</file>