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5"/>
        <w:gridCol w:w="1738"/>
      </w:tblGrid>
      <w:tr w:rsidR="008D3DFA" w:rsidRPr="00083691" w14:paraId="535EF4A7" w14:textId="77777777" w:rsidTr="00A94767">
        <w:trPr>
          <w:trHeight w:val="49"/>
        </w:trPr>
        <w:tc>
          <w:tcPr>
            <w:tcW w:w="7655" w:type="dxa"/>
          </w:tcPr>
          <w:p w14:paraId="55DA04FB" w14:textId="4E12A35C" w:rsidR="008D3DFA" w:rsidRDefault="008D3DFA" w:rsidP="001E7E0A">
            <w:pPr>
              <w:rPr>
                <w:noProof/>
                <w:lang w:eastAsia="de-DE"/>
              </w:rPr>
            </w:pPr>
          </w:p>
        </w:tc>
        <w:tc>
          <w:tcPr>
            <w:tcW w:w="1738" w:type="dxa"/>
          </w:tcPr>
          <w:p w14:paraId="27FDEC4C" w14:textId="77777777" w:rsidR="008D3DFA" w:rsidRPr="00083691" w:rsidRDefault="009772C9" w:rsidP="00A94767">
            <w:pPr>
              <w:pStyle w:val="BusinessArea"/>
              <w:ind w:left="-5"/>
            </w:pPr>
            <w:r w:rsidRPr="00083691">
              <w:t>Steel</w:t>
            </w:r>
            <w:r w:rsidR="00146600" w:rsidRPr="00083691">
              <w:t xml:space="preserve"> Europe</w:t>
            </w:r>
          </w:p>
        </w:tc>
      </w:tr>
      <w:tr w:rsidR="001E7E0A" w:rsidRPr="00083691" w14:paraId="549EE5F1" w14:textId="77777777" w:rsidTr="00A94767">
        <w:trPr>
          <w:trHeight w:val="447"/>
        </w:trPr>
        <w:tc>
          <w:tcPr>
            <w:tcW w:w="7655" w:type="dxa"/>
          </w:tcPr>
          <w:p w14:paraId="7CDC8AB9" w14:textId="77777777" w:rsidR="001E7E0A" w:rsidRPr="00083691" w:rsidRDefault="001E7E0A" w:rsidP="001E7E0A"/>
        </w:tc>
        <w:tc>
          <w:tcPr>
            <w:tcW w:w="1738" w:type="dxa"/>
          </w:tcPr>
          <w:p w14:paraId="33C2D62A" w14:textId="77777777" w:rsidR="001E7E0A" w:rsidRPr="00083691" w:rsidRDefault="001E7E0A" w:rsidP="002E74FD">
            <w:pPr>
              <w:pStyle w:val="BusinessArea"/>
              <w:ind w:left="278"/>
            </w:pPr>
          </w:p>
        </w:tc>
      </w:tr>
      <w:tr w:rsidR="001E7E0A" w:rsidRPr="00083691" w14:paraId="66ED9D00" w14:textId="77777777" w:rsidTr="00A94767">
        <w:trPr>
          <w:trHeight w:val="1086"/>
        </w:trPr>
        <w:tc>
          <w:tcPr>
            <w:tcW w:w="7655" w:type="dxa"/>
          </w:tcPr>
          <w:p w14:paraId="6EE842D6" w14:textId="77777777" w:rsidR="001E7E0A" w:rsidRPr="00083691" w:rsidRDefault="001E7E0A" w:rsidP="00F4093A">
            <w:pPr>
              <w:pStyle w:val="Absenderadresse1"/>
            </w:pPr>
          </w:p>
        </w:tc>
        <w:tc>
          <w:tcPr>
            <w:tcW w:w="1738" w:type="dxa"/>
          </w:tcPr>
          <w:p w14:paraId="5F590859" w14:textId="53906F00" w:rsidR="001E7E0A" w:rsidRPr="00083691" w:rsidRDefault="00AF47FF" w:rsidP="00A94767">
            <w:pPr>
              <w:pStyle w:val="Datumsangabe"/>
              <w:ind w:left="0"/>
            </w:pPr>
            <w:r>
              <w:t>19</w:t>
            </w:r>
            <w:r w:rsidR="006B1C03">
              <w:t>.10.</w:t>
            </w:r>
            <w:r w:rsidR="00B70693" w:rsidRPr="00083691">
              <w:t>202</w:t>
            </w:r>
            <w:r w:rsidR="00043F66" w:rsidRPr="00083691">
              <w:t>2</w:t>
            </w:r>
          </w:p>
          <w:p w14:paraId="75A21ADE" w14:textId="03373243" w:rsidR="001E7E0A" w:rsidRPr="00083691" w:rsidRDefault="001E7E0A" w:rsidP="00A94767">
            <w:pPr>
              <w:pStyle w:val="Seitenzahlangabe"/>
              <w:ind w:left="0"/>
            </w:pPr>
            <w:r w:rsidRPr="00083691">
              <w:t xml:space="preserve">Seite </w:t>
            </w:r>
            <w:r w:rsidRPr="00083691">
              <w:fldChar w:fldCharType="begin"/>
            </w:r>
            <w:r w:rsidRPr="00083691">
              <w:instrText xml:space="preserve"> PAGE   \* MERGEFORMAT </w:instrText>
            </w:r>
            <w:r w:rsidRPr="00083691">
              <w:fldChar w:fldCharType="separate"/>
            </w:r>
            <w:r w:rsidR="009762B5">
              <w:rPr>
                <w:noProof/>
              </w:rPr>
              <w:t>1</w:t>
            </w:r>
            <w:r w:rsidRPr="00083691">
              <w:fldChar w:fldCharType="end"/>
            </w:r>
            <w:r w:rsidRPr="00083691">
              <w:t>/</w:t>
            </w:r>
            <w:r w:rsidR="009B7073">
              <w:t>3</w:t>
            </w:r>
          </w:p>
        </w:tc>
      </w:tr>
    </w:tbl>
    <w:p w14:paraId="4211D898" w14:textId="16BA4291" w:rsidR="007E5BBE" w:rsidRDefault="00581856" w:rsidP="007E5BBE">
      <w:pPr>
        <w:pStyle w:val="StandardWeb"/>
        <w:shd w:val="clear" w:color="auto" w:fill="FFFFFF"/>
        <w:spacing w:before="0" w:beforeAutospacing="0" w:after="120" w:afterAutospacing="0"/>
        <w:contextualSpacing/>
        <w:rPr>
          <w:rFonts w:asciiTheme="minorHAnsi" w:eastAsiaTheme="minorHAnsi" w:hAnsiTheme="minorHAnsi" w:cs="Calibri"/>
          <w:b/>
          <w:color w:val="000000" w:themeColor="text1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="Calibri"/>
          <w:b/>
          <w:color w:val="000000" w:themeColor="text1"/>
          <w:sz w:val="22"/>
          <w:szCs w:val="22"/>
          <w:lang w:eastAsia="en-US"/>
        </w:rPr>
        <w:t>Waelzholz</w:t>
      </w:r>
      <w:proofErr w:type="spellEnd"/>
      <w:r w:rsidR="00F4466E" w:rsidRPr="00F4466E">
        <w:rPr>
          <w:rFonts w:asciiTheme="minorHAnsi" w:eastAsiaTheme="minorHAnsi" w:hAnsiTheme="minorHAnsi" w:cs="Calibri"/>
          <w:b/>
          <w:color w:val="000000" w:themeColor="text1"/>
          <w:sz w:val="22"/>
          <w:szCs w:val="22"/>
          <w:lang w:eastAsia="en-US"/>
        </w:rPr>
        <w:t xml:space="preserve"> setzt in Zukunft auf </w:t>
      </w:r>
      <w:r w:rsidR="00F4466E" w:rsidRPr="0065726A">
        <w:rPr>
          <w:rFonts w:asciiTheme="minorHAnsi" w:eastAsiaTheme="minorHAnsi" w:hAnsiTheme="minorHAnsi" w:cs="Calibri"/>
          <w:b/>
          <w:color w:val="000000" w:themeColor="text1"/>
          <w:sz w:val="22"/>
          <w:szCs w:val="22"/>
          <w:lang w:eastAsia="en-US"/>
        </w:rPr>
        <w:t>CO</w:t>
      </w:r>
      <w:r w:rsidR="0065726A" w:rsidRPr="0065726A">
        <w:rPr>
          <w:rFonts w:asciiTheme="minorHAnsi" w:eastAsiaTheme="minorHAnsi" w:hAnsiTheme="minorHAnsi" w:cs="Calibri"/>
          <w:b/>
          <w:color w:val="000000" w:themeColor="text1"/>
          <w:sz w:val="22"/>
          <w:szCs w:val="22"/>
          <w:vertAlign w:val="subscript"/>
          <w:lang w:eastAsia="en-US"/>
        </w:rPr>
        <w:t>2</w:t>
      </w:r>
      <w:r w:rsidR="00F4466E" w:rsidRPr="00F4466E">
        <w:rPr>
          <w:rFonts w:asciiTheme="minorHAnsi" w:eastAsiaTheme="minorHAnsi" w:hAnsiTheme="minorHAnsi" w:cs="Calibri"/>
          <w:b/>
          <w:color w:val="000000" w:themeColor="text1"/>
          <w:sz w:val="22"/>
          <w:szCs w:val="22"/>
          <w:lang w:eastAsia="en-US"/>
        </w:rPr>
        <w:t>-reduzierten Stahl von thyssenkrupp Hohenlimburg</w:t>
      </w:r>
    </w:p>
    <w:p w14:paraId="52489B07" w14:textId="77777777" w:rsidR="00780E53" w:rsidRPr="00083691" w:rsidRDefault="00780E53" w:rsidP="007E5BBE">
      <w:pPr>
        <w:pStyle w:val="StandardWeb"/>
        <w:shd w:val="clear" w:color="auto" w:fill="FFFFFF"/>
        <w:spacing w:before="0" w:beforeAutospacing="0" w:after="120" w:afterAutospacing="0"/>
        <w:contextualSpacing/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</w:pPr>
    </w:p>
    <w:p w14:paraId="393EC8EF" w14:textId="7A9E0639" w:rsidR="00780E53" w:rsidRPr="00780E53" w:rsidRDefault="00780E53" w:rsidP="000B132D">
      <w:pPr>
        <w:pStyle w:val="StandardWeb"/>
        <w:shd w:val="clear" w:color="auto" w:fill="FFFFFF"/>
        <w:spacing w:beforeAutospacing="0" w:line="276" w:lineRule="auto"/>
        <w:ind w:left="357" w:hanging="357"/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</w:pPr>
      <w:r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>•</w:t>
      </w:r>
      <w:r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ab/>
        <w:t xml:space="preserve">Die C.D. Wälzholz GmbH </w:t>
      </w:r>
      <w:r w:rsidR="00581856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 xml:space="preserve">&amp; Co. KG </w:t>
      </w:r>
      <w:r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>stellt mit dem geplanten Umstieg auf CO2-reduzierten Stahl von thyssenkrupp die Weichen für eine klimaneutrale Zukunft</w:t>
      </w:r>
    </w:p>
    <w:p w14:paraId="38AF3B5C" w14:textId="27812BA5" w:rsidR="00780E53" w:rsidRPr="00780E53" w:rsidRDefault="00941143" w:rsidP="000B132D">
      <w:pPr>
        <w:pStyle w:val="StandardWeb"/>
        <w:shd w:val="clear" w:color="auto" w:fill="FFFFFF"/>
        <w:spacing w:beforeAutospacing="0" w:line="276" w:lineRule="auto"/>
        <w:ind w:left="357" w:hanging="357"/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>•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ab/>
        <w:t>Das Kaltwalzunternehmen</w:t>
      </w:r>
      <w:r w:rsidR="00780E53"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 xml:space="preserve"> aus Hagen und thyssenkrupp Hohenlimburg unterzeichnen Absichtserklärung für die Belieferung mit CO</w:t>
      </w:r>
      <w:r w:rsidR="0065726A" w:rsidRPr="0065726A">
        <w:rPr>
          <w:rFonts w:asciiTheme="minorHAnsi" w:eastAsiaTheme="minorHAnsi" w:hAnsiTheme="minorHAnsi" w:cstheme="minorHAnsi"/>
          <w:color w:val="000000" w:themeColor="text1"/>
          <w:sz w:val="20"/>
          <w:szCs w:val="22"/>
          <w:vertAlign w:val="subscript"/>
          <w:lang w:eastAsia="en-US"/>
        </w:rPr>
        <w:t>2</w:t>
      </w:r>
      <w:r w:rsidR="00780E53"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 xml:space="preserve">-reduziertem </w:t>
      </w:r>
      <w:proofErr w:type="spellStart"/>
      <w:r w:rsidR="00780E53"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>bluemint</w:t>
      </w:r>
      <w:proofErr w:type="spellEnd"/>
      <w:r w:rsidR="00780E53" w:rsidRPr="00187C5E">
        <w:rPr>
          <w:rFonts w:asciiTheme="minorHAnsi" w:eastAsiaTheme="minorHAnsi" w:hAnsiTheme="minorHAnsi" w:cstheme="minorHAnsi"/>
          <w:color w:val="000000" w:themeColor="text1"/>
          <w:sz w:val="20"/>
          <w:szCs w:val="22"/>
          <w:vertAlign w:val="superscript"/>
          <w:lang w:eastAsia="en-US"/>
        </w:rPr>
        <w:t>®</w:t>
      </w:r>
      <w:r w:rsidR="00780E53"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 xml:space="preserve"> Steel ab 2023 </w:t>
      </w:r>
    </w:p>
    <w:p w14:paraId="35851DA7" w14:textId="77777777" w:rsidR="00780E53" w:rsidRPr="00780E53" w:rsidRDefault="00780E53" w:rsidP="000B132D">
      <w:pPr>
        <w:pStyle w:val="StandardWeb"/>
        <w:shd w:val="clear" w:color="auto" w:fill="FFFFFF"/>
        <w:spacing w:beforeAutospacing="0" w:line="276" w:lineRule="auto"/>
        <w:ind w:left="357" w:hanging="357"/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</w:pPr>
      <w:r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>•</w:t>
      </w:r>
      <w:r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ab/>
        <w:t>Vereinbarung legt Grundstein für eine langfristige Lieferbeziehung mit klimafreundlichen Stahlsorten</w:t>
      </w:r>
    </w:p>
    <w:p w14:paraId="1CE6E41B" w14:textId="3AD1E1E5" w:rsidR="0039075E" w:rsidRDefault="00780E53" w:rsidP="000B132D">
      <w:pPr>
        <w:pStyle w:val="StandardWeb"/>
        <w:shd w:val="clear" w:color="auto" w:fill="FFFFFF"/>
        <w:spacing w:beforeAutospacing="0" w:after="0" w:afterAutospacing="0" w:line="276" w:lineRule="auto"/>
        <w:ind w:left="357" w:hanging="357"/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</w:pPr>
      <w:r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>•</w:t>
      </w:r>
      <w:r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ab/>
        <w:t>Steigende Mengen bis 20</w:t>
      </w:r>
      <w:r w:rsidR="00F6625B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>30</w:t>
      </w:r>
      <w:r w:rsidRPr="00780E53"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  <w:t xml:space="preserve"> vereinbart</w:t>
      </w:r>
    </w:p>
    <w:p w14:paraId="31848E38" w14:textId="77777777" w:rsidR="00780E53" w:rsidRPr="00083691" w:rsidRDefault="00780E53" w:rsidP="00780E53">
      <w:pPr>
        <w:pStyle w:val="StandardWeb"/>
        <w:shd w:val="clear" w:color="auto" w:fill="FFFFFF"/>
        <w:spacing w:beforeAutospacing="0" w:after="0" w:afterAutospacing="0" w:line="360" w:lineRule="auto"/>
        <w:ind w:left="357" w:hanging="357"/>
        <w:rPr>
          <w:rFonts w:asciiTheme="minorHAnsi" w:eastAsiaTheme="minorHAnsi" w:hAnsiTheme="minorHAnsi" w:cstheme="minorHAnsi"/>
          <w:color w:val="000000" w:themeColor="text1"/>
          <w:sz w:val="20"/>
          <w:szCs w:val="22"/>
          <w:lang w:eastAsia="en-US"/>
        </w:rPr>
      </w:pPr>
    </w:p>
    <w:p w14:paraId="0379CCD8" w14:textId="2CCF36F7" w:rsidR="000E0298" w:rsidRDefault="000E0298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sz w:val="20"/>
          <w:szCs w:val="20"/>
          <w:lang w:eastAsia="ar-SA"/>
        </w:rPr>
      </w:pPr>
      <w:r w:rsidRPr="000E0298">
        <w:rPr>
          <w:rFonts w:ascii="TKTypeRegular" w:hAnsi="TKTypeRegular"/>
          <w:sz w:val="20"/>
          <w:szCs w:val="20"/>
          <w:lang w:eastAsia="ar-SA"/>
        </w:rPr>
        <w:t>Die Nachfrage nach CO</w:t>
      </w:r>
      <w:r w:rsidR="0065726A" w:rsidRPr="0065726A">
        <w:rPr>
          <w:rFonts w:ascii="TKTypeRegular" w:hAnsi="TKTypeRegular"/>
          <w:sz w:val="20"/>
          <w:szCs w:val="20"/>
          <w:vertAlign w:val="subscript"/>
          <w:lang w:eastAsia="ar-SA"/>
        </w:rPr>
        <w:t>2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-reduziertem Stahl von thyssenkrupp steigt weiter. Die C.D. Wälzholz GmbH </w:t>
      </w:r>
      <w:r w:rsidR="00581856">
        <w:rPr>
          <w:rFonts w:ascii="TKTypeRegular" w:hAnsi="TKTypeRegular"/>
          <w:sz w:val="20"/>
          <w:szCs w:val="20"/>
          <w:lang w:eastAsia="ar-SA"/>
        </w:rPr>
        <w:t xml:space="preserve">&amp; Co. KG 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aus Hagen setzt für die Fertigung von Spezialwerkstoffen zukünftig auf hochpräzises </w:t>
      </w:r>
      <w:proofErr w:type="spellStart"/>
      <w:r w:rsidRPr="000E0298">
        <w:rPr>
          <w:rFonts w:ascii="TKTypeRegular" w:hAnsi="TKTypeRegular"/>
          <w:sz w:val="20"/>
          <w:szCs w:val="20"/>
          <w:lang w:eastAsia="ar-SA"/>
        </w:rPr>
        <w:t>Warmband</w:t>
      </w:r>
      <w:proofErr w:type="spellEnd"/>
      <w:r w:rsidRPr="000E0298">
        <w:rPr>
          <w:rFonts w:ascii="TKTypeRegular" w:hAnsi="TKTypeRegular"/>
          <w:sz w:val="20"/>
          <w:szCs w:val="20"/>
          <w:lang w:eastAsia="ar-SA"/>
        </w:rPr>
        <w:t xml:space="preserve"> aus klimafreundlichem Stahl von</w:t>
      </w:r>
      <w:r w:rsidR="00941143">
        <w:rPr>
          <w:rFonts w:ascii="TKTypeRegular" w:hAnsi="TKTypeRegular"/>
          <w:sz w:val="20"/>
          <w:szCs w:val="20"/>
          <w:lang w:eastAsia="ar-SA"/>
        </w:rPr>
        <w:t xml:space="preserve"> thyssenkrupp Hohenlimburg. Die </w:t>
      </w:r>
      <w:proofErr w:type="spellStart"/>
      <w:r w:rsidR="00941143">
        <w:rPr>
          <w:rFonts w:ascii="TKTypeRegular" w:hAnsi="TKTypeRegular"/>
          <w:sz w:val="20"/>
          <w:szCs w:val="20"/>
          <w:lang w:eastAsia="ar-SA"/>
        </w:rPr>
        <w:t>W</w:t>
      </w:r>
      <w:r w:rsidR="00581856">
        <w:rPr>
          <w:rFonts w:ascii="TKTypeRegular" w:hAnsi="TKTypeRegular"/>
          <w:sz w:val="20"/>
          <w:szCs w:val="20"/>
          <w:lang w:eastAsia="ar-SA"/>
        </w:rPr>
        <w:t>ae</w:t>
      </w:r>
      <w:r w:rsidR="00941143">
        <w:rPr>
          <w:rFonts w:ascii="TKTypeRegular" w:hAnsi="TKTypeRegular"/>
          <w:sz w:val="20"/>
          <w:szCs w:val="20"/>
          <w:lang w:eastAsia="ar-SA"/>
        </w:rPr>
        <w:t>lzholz</w:t>
      </w:r>
      <w:proofErr w:type="spellEnd"/>
      <w:r w:rsidR="00941143">
        <w:rPr>
          <w:rFonts w:ascii="TKTypeRegular" w:hAnsi="TKTypeRegular"/>
          <w:sz w:val="20"/>
          <w:szCs w:val="20"/>
          <w:lang w:eastAsia="ar-SA"/>
        </w:rPr>
        <w:t xml:space="preserve"> Gruppe</w:t>
      </w:r>
      <w:r w:rsidRPr="00F6625B">
        <w:rPr>
          <w:rFonts w:ascii="TKTypeRegular" w:hAnsi="TKTypeRegular"/>
          <w:color w:val="FF0000"/>
          <w:sz w:val="20"/>
          <w:szCs w:val="20"/>
          <w:lang w:eastAsia="ar-SA"/>
        </w:rPr>
        <w:t xml:space="preserve"> </w:t>
      </w:r>
      <w:r w:rsidRPr="00941143">
        <w:rPr>
          <w:rFonts w:ascii="TKTypeRegular" w:hAnsi="TKTypeRegular"/>
          <w:sz w:val="20"/>
          <w:szCs w:val="20"/>
          <w:lang w:eastAsia="ar-SA"/>
        </w:rPr>
        <w:t>und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 thyssenkrupp Hohenlimburg unterzeichneten gestern eine Absichtserklärung für die Belieferung mit dem klimafreundlichen </w:t>
      </w:r>
      <w:proofErr w:type="spellStart"/>
      <w:r w:rsidRPr="000E0298">
        <w:rPr>
          <w:rFonts w:ascii="TKTypeRegular" w:hAnsi="TKTypeRegular"/>
          <w:sz w:val="20"/>
          <w:szCs w:val="20"/>
          <w:lang w:eastAsia="ar-SA"/>
        </w:rPr>
        <w:t>bluemint</w:t>
      </w:r>
      <w:proofErr w:type="spellEnd"/>
      <w:r w:rsidRPr="00187C5E">
        <w:rPr>
          <w:rFonts w:ascii="TKTypeRegular" w:hAnsi="TKTypeRegular"/>
          <w:sz w:val="20"/>
          <w:szCs w:val="20"/>
          <w:vertAlign w:val="superscript"/>
          <w:lang w:eastAsia="ar-SA"/>
        </w:rPr>
        <w:t>®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 Steel ab 2023.</w:t>
      </w:r>
    </w:p>
    <w:p w14:paraId="422081B8" w14:textId="77777777" w:rsidR="009B5CF7" w:rsidRPr="000E0298" w:rsidRDefault="009B5CF7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sz w:val="20"/>
          <w:szCs w:val="20"/>
          <w:lang w:eastAsia="ar-SA"/>
        </w:rPr>
      </w:pPr>
    </w:p>
    <w:p w14:paraId="707696B3" w14:textId="677DC5C5" w:rsidR="00F06981" w:rsidRPr="00C454DD" w:rsidRDefault="00C454DD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b/>
          <w:bCs/>
          <w:sz w:val="20"/>
          <w:szCs w:val="20"/>
          <w:lang w:eastAsia="ar-SA"/>
        </w:rPr>
      </w:pPr>
      <w:r w:rsidRPr="00C454DD">
        <w:rPr>
          <w:rFonts w:ascii="TKTypeRegular" w:hAnsi="TKTypeRegular"/>
          <w:b/>
          <w:bCs/>
          <w:sz w:val="20"/>
          <w:szCs w:val="20"/>
          <w:lang w:eastAsia="ar-SA"/>
        </w:rPr>
        <w:t>Ein komplettes</w:t>
      </w:r>
      <w:r w:rsidR="00A730B8" w:rsidRPr="00C454DD">
        <w:rPr>
          <w:rFonts w:ascii="TKTypeRegular" w:hAnsi="TKTypeRegular"/>
          <w:b/>
          <w:bCs/>
          <w:sz w:val="20"/>
          <w:szCs w:val="20"/>
          <w:lang w:eastAsia="ar-SA"/>
        </w:rPr>
        <w:t xml:space="preserve"> </w:t>
      </w:r>
      <w:proofErr w:type="spellStart"/>
      <w:r w:rsidR="00A730B8" w:rsidRPr="00C454DD">
        <w:rPr>
          <w:rFonts w:ascii="TKTypeRegular" w:hAnsi="TKTypeRegular"/>
          <w:b/>
          <w:bCs/>
          <w:sz w:val="20"/>
          <w:szCs w:val="20"/>
          <w:lang w:eastAsia="ar-SA"/>
        </w:rPr>
        <w:t>Gütenspektrum</w:t>
      </w:r>
      <w:proofErr w:type="spellEnd"/>
      <w:r w:rsidR="00A730B8" w:rsidRPr="00C454DD">
        <w:rPr>
          <w:rFonts w:ascii="TKTypeRegular" w:hAnsi="TKTypeRegular"/>
          <w:b/>
          <w:bCs/>
          <w:sz w:val="20"/>
          <w:szCs w:val="20"/>
          <w:lang w:eastAsia="ar-SA"/>
        </w:rPr>
        <w:t xml:space="preserve"> wir</w:t>
      </w:r>
      <w:r w:rsidRPr="00C454DD">
        <w:rPr>
          <w:rFonts w:ascii="TKTypeRegular" w:hAnsi="TKTypeRegular"/>
          <w:b/>
          <w:bCs/>
          <w:sz w:val="20"/>
          <w:szCs w:val="20"/>
          <w:lang w:eastAsia="ar-SA"/>
        </w:rPr>
        <w:t>d</w:t>
      </w:r>
      <w:r w:rsidR="00A730B8" w:rsidRPr="00C454DD">
        <w:rPr>
          <w:rFonts w:ascii="TKTypeRegular" w:hAnsi="TKTypeRegular"/>
          <w:b/>
          <w:bCs/>
          <w:sz w:val="20"/>
          <w:szCs w:val="20"/>
          <w:lang w:eastAsia="ar-SA"/>
        </w:rPr>
        <w:t xml:space="preserve"> </w:t>
      </w:r>
      <w:r w:rsidRPr="00C454DD">
        <w:rPr>
          <w:rFonts w:ascii="TKTypeRegular" w:hAnsi="TKTypeRegular"/>
          <w:b/>
          <w:bCs/>
          <w:sz w:val="20"/>
          <w:szCs w:val="20"/>
          <w:lang w:eastAsia="ar-SA"/>
        </w:rPr>
        <w:t>klimafreundlich</w:t>
      </w:r>
    </w:p>
    <w:p w14:paraId="72B43090" w14:textId="71836386" w:rsidR="000E0298" w:rsidRPr="005B54EC" w:rsidRDefault="00A70C5E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sz w:val="20"/>
          <w:szCs w:val="20"/>
          <w:lang w:eastAsia="ar-SA"/>
        </w:rPr>
      </w:pPr>
      <w:proofErr w:type="spellStart"/>
      <w:r w:rsidRPr="005B54EC">
        <w:rPr>
          <w:rFonts w:ascii="TKTypeRegular" w:hAnsi="TKTypeRegular"/>
          <w:sz w:val="20"/>
          <w:szCs w:val="20"/>
          <w:lang w:eastAsia="ar-SA"/>
        </w:rPr>
        <w:t>W</w:t>
      </w:r>
      <w:r w:rsidR="00581856">
        <w:rPr>
          <w:rFonts w:ascii="TKTypeRegular" w:hAnsi="TKTypeRegular"/>
          <w:sz w:val="20"/>
          <w:szCs w:val="20"/>
          <w:lang w:eastAsia="ar-SA"/>
        </w:rPr>
        <w:t>ae</w:t>
      </w:r>
      <w:r w:rsidRPr="005B54EC">
        <w:rPr>
          <w:rFonts w:ascii="TKTypeRegular" w:hAnsi="TKTypeRegular"/>
          <w:sz w:val="20"/>
          <w:szCs w:val="20"/>
          <w:lang w:eastAsia="ar-SA"/>
        </w:rPr>
        <w:t>lzholz</w:t>
      </w:r>
      <w:proofErr w:type="spellEnd"/>
      <w:r w:rsidRPr="005B54EC">
        <w:rPr>
          <w:rFonts w:ascii="TKTypeRegular" w:hAnsi="TKTypeRegular"/>
          <w:sz w:val="20"/>
          <w:szCs w:val="20"/>
          <w:lang w:eastAsia="ar-SA"/>
        </w:rPr>
        <w:t>, ein</w:t>
      </w:r>
      <w:r w:rsidR="00827289" w:rsidRPr="005B54EC">
        <w:rPr>
          <w:rFonts w:ascii="TKTypeRegular" w:hAnsi="TKTypeRegular"/>
          <w:sz w:val="20"/>
          <w:szCs w:val="20"/>
          <w:lang w:eastAsia="ar-SA"/>
        </w:rPr>
        <w:t xml:space="preserve"> langjähriger </w:t>
      </w:r>
      <w:r w:rsidR="00F6625B" w:rsidRPr="005B54EC">
        <w:rPr>
          <w:rFonts w:ascii="TKTypeRegular" w:hAnsi="TKTypeRegular"/>
          <w:sz w:val="20"/>
          <w:szCs w:val="20"/>
          <w:lang w:eastAsia="ar-SA"/>
        </w:rPr>
        <w:t>strategischer</w:t>
      </w:r>
      <w:r w:rsidR="00CC09FF" w:rsidRPr="005B54EC">
        <w:rPr>
          <w:rFonts w:ascii="TKTypeRegular" w:hAnsi="TKTypeRegular"/>
          <w:sz w:val="20"/>
          <w:szCs w:val="20"/>
          <w:lang w:eastAsia="ar-SA"/>
        </w:rPr>
        <w:t xml:space="preserve"> Partner</w:t>
      </w:r>
      <w:r w:rsidRPr="005B54EC">
        <w:rPr>
          <w:rFonts w:ascii="TKTypeRegular" w:hAnsi="TKTypeRegular"/>
          <w:sz w:val="20"/>
          <w:szCs w:val="20"/>
          <w:lang w:eastAsia="ar-SA"/>
        </w:rPr>
        <w:t xml:space="preserve"> von thyssenkrupp Hohenlimburg</w:t>
      </w:r>
      <w:r w:rsidR="00D33B9D">
        <w:rPr>
          <w:rFonts w:ascii="TKTypeRegular" w:hAnsi="TKTypeRegular"/>
          <w:sz w:val="20"/>
          <w:szCs w:val="20"/>
          <w:lang w:eastAsia="ar-SA"/>
        </w:rPr>
        <w:t>,</w:t>
      </w:r>
      <w:r w:rsidRPr="005B54EC">
        <w:rPr>
          <w:rFonts w:ascii="TKTypeRegular" w:hAnsi="TKTypeRegular"/>
          <w:sz w:val="20"/>
          <w:szCs w:val="20"/>
          <w:lang w:eastAsia="ar-SA"/>
        </w:rPr>
        <w:t xml:space="preserve"> setzt </w:t>
      </w:r>
      <w:r w:rsidR="000E0298" w:rsidRPr="005B54EC">
        <w:rPr>
          <w:rFonts w:ascii="TKTypeRegular" w:hAnsi="TKTypeRegular"/>
          <w:sz w:val="20"/>
          <w:szCs w:val="20"/>
          <w:lang w:eastAsia="ar-SA"/>
        </w:rPr>
        <w:t xml:space="preserve">hochpräzises </w:t>
      </w:r>
      <w:proofErr w:type="spellStart"/>
      <w:r w:rsidR="000E0298" w:rsidRPr="005B54EC">
        <w:rPr>
          <w:rFonts w:ascii="TKTypeRegular" w:hAnsi="TKTypeRegular"/>
          <w:sz w:val="20"/>
          <w:szCs w:val="20"/>
          <w:lang w:eastAsia="ar-SA"/>
        </w:rPr>
        <w:t>Warmband</w:t>
      </w:r>
      <w:proofErr w:type="spellEnd"/>
      <w:r w:rsidR="000E0298" w:rsidRPr="005B54EC">
        <w:rPr>
          <w:rFonts w:ascii="TKTypeRegular" w:hAnsi="TKTypeRegular"/>
          <w:sz w:val="20"/>
          <w:szCs w:val="20"/>
          <w:lang w:eastAsia="ar-SA"/>
        </w:rPr>
        <w:t xml:space="preserve"> für die Produktion von </w:t>
      </w:r>
      <w:r w:rsidR="007745EC">
        <w:rPr>
          <w:rFonts w:ascii="TKTypeRegular" w:hAnsi="TKTypeRegular"/>
          <w:sz w:val="20"/>
          <w:szCs w:val="20"/>
          <w:lang w:eastAsia="ar-SA"/>
        </w:rPr>
        <w:t xml:space="preserve">kaltgewalzten </w:t>
      </w:r>
      <w:r w:rsidR="000E0298" w:rsidRPr="005B54EC">
        <w:rPr>
          <w:rFonts w:ascii="TKTypeRegular" w:hAnsi="TKTypeRegular"/>
          <w:sz w:val="20"/>
          <w:szCs w:val="20"/>
          <w:lang w:eastAsia="ar-SA"/>
        </w:rPr>
        <w:t>Spezialwerkstoffen</w:t>
      </w:r>
      <w:r w:rsidR="00CC09FF" w:rsidRPr="005B54EC">
        <w:rPr>
          <w:rFonts w:ascii="TKTypeRegular" w:hAnsi="TKTypeRegular"/>
          <w:sz w:val="20"/>
          <w:szCs w:val="20"/>
          <w:lang w:eastAsia="ar-SA"/>
        </w:rPr>
        <w:t xml:space="preserve"> für</w:t>
      </w:r>
      <w:r w:rsidR="00941143" w:rsidRPr="005B54EC">
        <w:rPr>
          <w:rFonts w:ascii="TKTypeRegular" w:hAnsi="TKTypeRegular"/>
          <w:sz w:val="20"/>
          <w:szCs w:val="20"/>
          <w:lang w:eastAsia="ar-SA"/>
        </w:rPr>
        <w:t xml:space="preserve"> </w:t>
      </w:r>
      <w:r w:rsidR="007346F4" w:rsidRPr="005B54EC">
        <w:rPr>
          <w:rFonts w:ascii="TKTypeRegular" w:hAnsi="TKTypeRegular"/>
          <w:sz w:val="20"/>
          <w:szCs w:val="20"/>
          <w:lang w:eastAsia="ar-SA"/>
        </w:rPr>
        <w:t>hochwertige</w:t>
      </w:r>
      <w:r w:rsidR="00941143" w:rsidRPr="005B54EC">
        <w:rPr>
          <w:rFonts w:ascii="TKTypeRegular" w:hAnsi="TKTypeRegular"/>
          <w:sz w:val="20"/>
          <w:szCs w:val="20"/>
          <w:lang w:eastAsia="ar-SA"/>
        </w:rPr>
        <w:t xml:space="preserve"> Anwendungen in den Bereichen Automotive,</w:t>
      </w:r>
      <w:r w:rsidR="00827289" w:rsidRPr="005B54EC">
        <w:rPr>
          <w:rFonts w:ascii="TKTypeRegular" w:hAnsi="TKTypeRegular"/>
          <w:sz w:val="20"/>
          <w:szCs w:val="20"/>
          <w:lang w:eastAsia="ar-SA"/>
        </w:rPr>
        <w:t xml:space="preserve"> En</w:t>
      </w:r>
      <w:r w:rsidR="00941143" w:rsidRPr="005B54EC">
        <w:rPr>
          <w:rFonts w:ascii="TKTypeRegular" w:hAnsi="TKTypeRegular"/>
          <w:sz w:val="20"/>
          <w:szCs w:val="20"/>
          <w:lang w:eastAsia="ar-SA"/>
        </w:rPr>
        <w:t>ergie und</w:t>
      </w:r>
      <w:r w:rsidR="00827289" w:rsidRPr="005B54EC">
        <w:rPr>
          <w:rFonts w:ascii="TKTypeRegular" w:hAnsi="TKTypeRegular"/>
          <w:sz w:val="20"/>
          <w:szCs w:val="20"/>
          <w:lang w:eastAsia="ar-SA"/>
        </w:rPr>
        <w:t xml:space="preserve"> Industrie</w:t>
      </w:r>
      <w:r w:rsidR="00EE76D1">
        <w:rPr>
          <w:rFonts w:ascii="TKTypeRegular" w:hAnsi="TKTypeRegular"/>
          <w:sz w:val="20"/>
          <w:szCs w:val="20"/>
          <w:lang w:eastAsia="ar-SA"/>
        </w:rPr>
        <w:t xml:space="preserve"> ein</w:t>
      </w:r>
      <w:r w:rsidR="000E0298" w:rsidRPr="005B54EC">
        <w:rPr>
          <w:rFonts w:ascii="TKTypeRegular" w:hAnsi="TKTypeRegular"/>
          <w:sz w:val="20"/>
          <w:szCs w:val="20"/>
          <w:lang w:eastAsia="ar-SA"/>
        </w:rPr>
        <w:t>. Bis 20</w:t>
      </w:r>
      <w:r w:rsidR="00F6625B" w:rsidRPr="005B54EC">
        <w:rPr>
          <w:rFonts w:ascii="TKTypeRegular" w:hAnsi="TKTypeRegular"/>
          <w:sz w:val="20"/>
          <w:szCs w:val="20"/>
          <w:lang w:eastAsia="ar-SA"/>
        </w:rPr>
        <w:t xml:space="preserve">30 </w:t>
      </w:r>
      <w:r w:rsidR="000E0298" w:rsidRPr="005B54EC">
        <w:rPr>
          <w:rFonts w:ascii="TKTypeRegular" w:hAnsi="TKTypeRegular"/>
          <w:sz w:val="20"/>
          <w:szCs w:val="20"/>
          <w:lang w:eastAsia="ar-SA"/>
        </w:rPr>
        <w:t xml:space="preserve">sollen die von </w:t>
      </w:r>
      <w:proofErr w:type="spellStart"/>
      <w:r w:rsidR="000E0298" w:rsidRPr="005B54EC">
        <w:rPr>
          <w:rFonts w:ascii="TKTypeRegular" w:hAnsi="TKTypeRegular"/>
          <w:sz w:val="20"/>
          <w:szCs w:val="20"/>
          <w:lang w:eastAsia="ar-SA"/>
        </w:rPr>
        <w:t>W</w:t>
      </w:r>
      <w:r w:rsidR="00D33B9D">
        <w:rPr>
          <w:rFonts w:ascii="TKTypeRegular" w:hAnsi="TKTypeRegular"/>
          <w:sz w:val="20"/>
          <w:szCs w:val="20"/>
          <w:lang w:eastAsia="ar-SA"/>
        </w:rPr>
        <w:t>ae</w:t>
      </w:r>
      <w:r w:rsidR="000E0298" w:rsidRPr="005B54EC">
        <w:rPr>
          <w:rFonts w:ascii="TKTypeRegular" w:hAnsi="TKTypeRegular"/>
          <w:sz w:val="20"/>
          <w:szCs w:val="20"/>
          <w:lang w:eastAsia="ar-SA"/>
        </w:rPr>
        <w:t>lzholz</w:t>
      </w:r>
      <w:proofErr w:type="spellEnd"/>
      <w:r w:rsidR="000E0298" w:rsidRPr="005B54EC">
        <w:rPr>
          <w:rFonts w:ascii="TKTypeRegular" w:hAnsi="TKTypeRegular"/>
          <w:sz w:val="20"/>
          <w:szCs w:val="20"/>
          <w:lang w:eastAsia="ar-SA"/>
        </w:rPr>
        <w:t xml:space="preserve"> abgenommenen Mengen </w:t>
      </w:r>
      <w:r w:rsidR="00827289" w:rsidRPr="005B54EC">
        <w:rPr>
          <w:rFonts w:ascii="TKTypeRegular" w:hAnsi="TKTypeRegular"/>
          <w:sz w:val="20"/>
          <w:szCs w:val="20"/>
          <w:lang w:eastAsia="ar-SA"/>
        </w:rPr>
        <w:t>an C</w:t>
      </w:r>
      <w:r w:rsidR="005B54EC">
        <w:rPr>
          <w:rFonts w:ascii="TKTypeRegular" w:hAnsi="TKTypeRegular"/>
          <w:sz w:val="20"/>
          <w:szCs w:val="20"/>
          <w:lang w:eastAsia="ar-SA"/>
        </w:rPr>
        <w:t>O</w:t>
      </w:r>
      <w:r w:rsidR="00827289" w:rsidRPr="005B54EC">
        <w:rPr>
          <w:rFonts w:ascii="TKTypeRegular" w:hAnsi="TKTypeRegular"/>
          <w:sz w:val="20"/>
          <w:szCs w:val="20"/>
          <w:vertAlign w:val="subscript"/>
          <w:lang w:eastAsia="ar-SA"/>
        </w:rPr>
        <w:t>2</w:t>
      </w:r>
      <w:r w:rsidR="00827289" w:rsidRPr="005B54EC">
        <w:rPr>
          <w:rFonts w:ascii="TKTypeRegular" w:hAnsi="TKTypeRegular"/>
          <w:sz w:val="20"/>
          <w:szCs w:val="20"/>
          <w:lang w:eastAsia="ar-SA"/>
        </w:rPr>
        <w:t xml:space="preserve">-reduziertem Stahl </w:t>
      </w:r>
      <w:r w:rsidR="000E0298" w:rsidRPr="005B54EC">
        <w:rPr>
          <w:rFonts w:ascii="TKTypeRegular" w:hAnsi="TKTypeRegular"/>
          <w:sz w:val="20"/>
          <w:szCs w:val="20"/>
          <w:lang w:eastAsia="ar-SA"/>
        </w:rPr>
        <w:t xml:space="preserve">schrittweise </w:t>
      </w:r>
      <w:r w:rsidR="00C92F78" w:rsidRPr="005B54EC">
        <w:rPr>
          <w:rFonts w:ascii="TKTypeRegular" w:hAnsi="TKTypeRegular"/>
          <w:sz w:val="20"/>
          <w:szCs w:val="20"/>
          <w:lang w:eastAsia="ar-SA"/>
        </w:rPr>
        <w:t>steigen</w:t>
      </w:r>
      <w:r w:rsidR="00771B03" w:rsidRPr="005B54EC">
        <w:rPr>
          <w:rFonts w:ascii="TKTypeRegular" w:hAnsi="TKTypeRegular"/>
          <w:sz w:val="20"/>
          <w:szCs w:val="20"/>
          <w:lang w:eastAsia="ar-SA"/>
        </w:rPr>
        <w:t xml:space="preserve">, die als </w:t>
      </w:r>
      <w:proofErr w:type="spellStart"/>
      <w:r w:rsidR="00771B03" w:rsidRPr="005B54EC">
        <w:rPr>
          <w:rFonts w:ascii="TKTypeRegular" w:hAnsi="TKTypeRegular"/>
          <w:sz w:val="20"/>
          <w:szCs w:val="20"/>
          <w:lang w:eastAsia="ar-SA"/>
        </w:rPr>
        <w:t>ungebeiztes</w:t>
      </w:r>
      <w:proofErr w:type="spellEnd"/>
      <w:r w:rsidR="00771B03" w:rsidRPr="005B54EC">
        <w:rPr>
          <w:rFonts w:ascii="TKTypeRegular" w:hAnsi="TKTypeRegular"/>
          <w:sz w:val="20"/>
          <w:szCs w:val="20"/>
          <w:lang w:eastAsia="ar-SA"/>
        </w:rPr>
        <w:t xml:space="preserve"> und gebeiztes </w:t>
      </w:r>
      <w:r w:rsidR="00CC1F4F" w:rsidRPr="005B54EC">
        <w:rPr>
          <w:rFonts w:ascii="TKTypeRegular" w:hAnsi="TKTypeRegular"/>
          <w:sz w:val="20"/>
          <w:szCs w:val="20"/>
          <w:lang w:eastAsia="ar-SA"/>
        </w:rPr>
        <w:t>Mittelband</w:t>
      </w:r>
      <w:r w:rsidR="00771B03" w:rsidRPr="005B54EC">
        <w:rPr>
          <w:rFonts w:ascii="TKTypeRegular" w:hAnsi="TKTypeRegular"/>
          <w:sz w:val="20"/>
          <w:szCs w:val="20"/>
          <w:lang w:eastAsia="ar-SA"/>
        </w:rPr>
        <w:t xml:space="preserve"> in </w:t>
      </w:r>
      <w:r w:rsidR="007346F4" w:rsidRPr="005B54EC">
        <w:rPr>
          <w:rFonts w:ascii="TKTypeRegular" w:hAnsi="TKTypeRegular"/>
          <w:sz w:val="20"/>
          <w:szCs w:val="20"/>
          <w:lang w:eastAsia="ar-SA"/>
        </w:rPr>
        <w:t>der gesamten Produktpalette</w:t>
      </w:r>
      <w:r w:rsidR="00771B03" w:rsidRPr="005B54EC">
        <w:rPr>
          <w:rFonts w:ascii="TKTypeRegular" w:hAnsi="TKTypeRegular"/>
          <w:sz w:val="20"/>
          <w:szCs w:val="20"/>
          <w:lang w:eastAsia="ar-SA"/>
        </w:rPr>
        <w:t xml:space="preserve"> und bis zu </w:t>
      </w:r>
      <w:r w:rsidR="00CC1F4F" w:rsidRPr="005B54EC">
        <w:rPr>
          <w:rFonts w:ascii="TKTypeRegular" w:hAnsi="TKTypeRegular"/>
          <w:sz w:val="20"/>
          <w:szCs w:val="20"/>
          <w:lang w:eastAsia="ar-SA"/>
        </w:rPr>
        <w:t xml:space="preserve">einer Breite von </w:t>
      </w:r>
      <w:r w:rsidR="00771B03" w:rsidRPr="005B54EC">
        <w:rPr>
          <w:rFonts w:ascii="TKTypeRegular" w:hAnsi="TKTypeRegular"/>
          <w:sz w:val="20"/>
          <w:szCs w:val="20"/>
          <w:lang w:eastAsia="ar-SA"/>
        </w:rPr>
        <w:t xml:space="preserve">720 mm </w:t>
      </w:r>
      <w:r w:rsidR="0007074A" w:rsidRPr="005B54EC">
        <w:rPr>
          <w:rFonts w:ascii="TKTypeRegular" w:hAnsi="TKTypeRegular"/>
          <w:sz w:val="20"/>
          <w:szCs w:val="20"/>
          <w:lang w:eastAsia="ar-SA"/>
        </w:rPr>
        <w:t>von thyssenkrupp Hohenlimburg geliefert werden</w:t>
      </w:r>
      <w:r w:rsidR="00771B03" w:rsidRPr="005B54EC">
        <w:rPr>
          <w:rFonts w:ascii="TKTypeRegular" w:hAnsi="TKTypeRegular"/>
          <w:sz w:val="20"/>
          <w:szCs w:val="20"/>
          <w:lang w:eastAsia="ar-SA"/>
        </w:rPr>
        <w:t>.</w:t>
      </w:r>
    </w:p>
    <w:p w14:paraId="0BFF2737" w14:textId="77777777" w:rsidR="008B5216" w:rsidRPr="000E0298" w:rsidRDefault="008B5216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sz w:val="20"/>
          <w:szCs w:val="20"/>
          <w:lang w:eastAsia="ar-SA"/>
        </w:rPr>
      </w:pPr>
    </w:p>
    <w:p w14:paraId="53659241" w14:textId="5112DDA5" w:rsidR="004B726F" w:rsidRDefault="000E0298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sz w:val="20"/>
          <w:szCs w:val="20"/>
          <w:lang w:eastAsia="ar-SA"/>
        </w:rPr>
      </w:pPr>
      <w:r w:rsidRPr="000E0298">
        <w:rPr>
          <w:rFonts w:ascii="TKTypeRegular" w:hAnsi="TKTypeRegular"/>
          <w:sz w:val="20"/>
          <w:szCs w:val="20"/>
          <w:lang w:eastAsia="ar-SA"/>
        </w:rPr>
        <w:t xml:space="preserve">„Wir freuen uns, unserem langjährigen Kunden </w:t>
      </w:r>
      <w:proofErr w:type="spellStart"/>
      <w:r w:rsidRPr="000E0298">
        <w:rPr>
          <w:rFonts w:ascii="TKTypeRegular" w:hAnsi="TKTypeRegular"/>
          <w:sz w:val="20"/>
          <w:szCs w:val="20"/>
          <w:lang w:eastAsia="ar-SA"/>
        </w:rPr>
        <w:t>W</w:t>
      </w:r>
      <w:r w:rsidR="00D33B9D">
        <w:rPr>
          <w:rFonts w:ascii="TKTypeRegular" w:hAnsi="TKTypeRegular"/>
          <w:sz w:val="20"/>
          <w:szCs w:val="20"/>
          <w:lang w:eastAsia="ar-SA"/>
        </w:rPr>
        <w:t>ae</w:t>
      </w:r>
      <w:r w:rsidRPr="000E0298">
        <w:rPr>
          <w:rFonts w:ascii="TKTypeRegular" w:hAnsi="TKTypeRegular"/>
          <w:sz w:val="20"/>
          <w:szCs w:val="20"/>
          <w:lang w:eastAsia="ar-SA"/>
        </w:rPr>
        <w:t>lzholz</w:t>
      </w:r>
      <w:proofErr w:type="spellEnd"/>
      <w:r w:rsidRPr="000E0298">
        <w:rPr>
          <w:rFonts w:ascii="TKTypeRegular" w:hAnsi="TKTypeRegular"/>
          <w:sz w:val="20"/>
          <w:szCs w:val="20"/>
          <w:lang w:eastAsia="ar-SA"/>
        </w:rPr>
        <w:t xml:space="preserve"> hochpräzises </w:t>
      </w:r>
      <w:proofErr w:type="spellStart"/>
      <w:r w:rsidRPr="000E0298">
        <w:rPr>
          <w:rFonts w:ascii="TKTypeRegular" w:hAnsi="TKTypeRegular"/>
          <w:sz w:val="20"/>
          <w:szCs w:val="20"/>
          <w:lang w:eastAsia="ar-SA"/>
        </w:rPr>
        <w:t>Warmband</w:t>
      </w:r>
      <w:proofErr w:type="spellEnd"/>
      <w:r w:rsidRPr="000E0298">
        <w:rPr>
          <w:rFonts w:ascii="TKTypeRegular" w:hAnsi="TKTypeRegular"/>
          <w:sz w:val="20"/>
          <w:szCs w:val="20"/>
          <w:lang w:eastAsia="ar-SA"/>
        </w:rPr>
        <w:t xml:space="preserve"> für die Fertigung von Spezialwerkstoffen auch in klimafreundlicher Ausführung anbieten zu können. Davon profitieren beide Partner, denn unsere zertifizierten Stähle mit reduzierter CO</w:t>
      </w:r>
      <w:r w:rsidR="0065726A" w:rsidRPr="0065726A">
        <w:rPr>
          <w:rFonts w:ascii="TKTypeRegular" w:hAnsi="TKTypeRegular"/>
          <w:sz w:val="20"/>
          <w:szCs w:val="20"/>
          <w:vertAlign w:val="subscript"/>
          <w:lang w:eastAsia="ar-SA"/>
        </w:rPr>
        <w:t>2</w:t>
      </w:r>
      <w:r w:rsidRPr="000E0298">
        <w:rPr>
          <w:rFonts w:ascii="TKTypeRegular" w:hAnsi="TKTypeRegular"/>
          <w:sz w:val="20"/>
          <w:szCs w:val="20"/>
          <w:lang w:eastAsia="ar-SA"/>
        </w:rPr>
        <w:t>-Intensität verbessern die CO</w:t>
      </w:r>
      <w:r w:rsidR="0065726A" w:rsidRPr="0065726A">
        <w:rPr>
          <w:rFonts w:ascii="TKTypeRegular" w:hAnsi="TKTypeRegular"/>
          <w:sz w:val="20"/>
          <w:szCs w:val="20"/>
          <w:vertAlign w:val="subscript"/>
          <w:lang w:eastAsia="ar-SA"/>
        </w:rPr>
        <w:t>2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-Bilanz beider Unternehmen“, sagte André Matusczyk, Vorsitzender der </w:t>
      </w:r>
      <w:r w:rsidRPr="000E0298">
        <w:rPr>
          <w:rFonts w:ascii="TKTypeRegular" w:hAnsi="TKTypeRegular"/>
          <w:sz w:val="20"/>
          <w:szCs w:val="20"/>
          <w:lang w:eastAsia="ar-SA"/>
        </w:rPr>
        <w:lastRenderedPageBreak/>
        <w:t>Geschäftsführung der thyssenkrupp Hohenlimburg GmbH.</w:t>
      </w:r>
      <w:r w:rsidR="00E50EAA">
        <w:rPr>
          <w:rFonts w:ascii="TKTypeRegular" w:hAnsi="TKTypeRegular"/>
          <w:sz w:val="20"/>
          <w:szCs w:val="20"/>
          <w:lang w:eastAsia="ar-SA"/>
        </w:rPr>
        <w:t xml:space="preserve"> Und Dr. Matthias Gierse, Geschäftsführer Vertrieb und Einkauf der C.D. Wälzholz GmbH &amp; Co. KG, ergänzt: „</w:t>
      </w:r>
      <w:r w:rsidR="004B726F">
        <w:rPr>
          <w:rFonts w:ascii="TKTypeRegular" w:hAnsi="TKTypeRegular"/>
          <w:sz w:val="20"/>
          <w:szCs w:val="20"/>
          <w:lang w:eastAsia="ar-SA"/>
        </w:rPr>
        <w:t xml:space="preserve">Der Weg zur Klimaneutralität von Stahlprodukten lässt sich nur gemeinsam mit allen </w:t>
      </w:r>
      <w:r w:rsidR="004B726F" w:rsidRPr="004B726F">
        <w:rPr>
          <w:rFonts w:ascii="TKTypeRegular" w:hAnsi="TKTypeRegular"/>
          <w:sz w:val="20"/>
          <w:szCs w:val="20"/>
          <w:lang w:eastAsia="ar-SA"/>
        </w:rPr>
        <w:t>Partnern</w:t>
      </w:r>
      <w:r w:rsidR="004B726F">
        <w:rPr>
          <w:rFonts w:ascii="TKTypeRegular" w:hAnsi="TKTypeRegular"/>
          <w:sz w:val="20"/>
          <w:szCs w:val="20"/>
          <w:lang w:eastAsia="ar-SA"/>
        </w:rPr>
        <w:t xml:space="preserve"> in der Wertschöpfungskette </w:t>
      </w:r>
      <w:r w:rsidR="00EE76D1">
        <w:rPr>
          <w:rFonts w:ascii="TKTypeRegular" w:hAnsi="TKTypeRegular"/>
          <w:sz w:val="20"/>
          <w:szCs w:val="20"/>
          <w:lang w:eastAsia="ar-SA"/>
        </w:rPr>
        <w:t>beschreiten</w:t>
      </w:r>
      <w:r w:rsidR="004B726F">
        <w:rPr>
          <w:rFonts w:ascii="TKTypeRegular" w:hAnsi="TKTypeRegular"/>
          <w:sz w:val="20"/>
          <w:szCs w:val="20"/>
          <w:lang w:eastAsia="ar-SA"/>
        </w:rPr>
        <w:t xml:space="preserve">. Die jetzt mit unserem langjährigen Lieferanten thyssenkrupp Hohenlimburg getroffene Vereinbarung über die </w:t>
      </w:r>
      <w:r w:rsidR="0072183B">
        <w:rPr>
          <w:rFonts w:ascii="TKTypeRegular" w:hAnsi="TKTypeRegular"/>
          <w:sz w:val="20"/>
          <w:szCs w:val="20"/>
          <w:lang w:eastAsia="ar-SA"/>
        </w:rPr>
        <w:t xml:space="preserve">langfristige </w:t>
      </w:r>
      <w:r w:rsidR="004B726F">
        <w:rPr>
          <w:rFonts w:ascii="TKTypeRegular" w:hAnsi="TKTypeRegular"/>
          <w:sz w:val="20"/>
          <w:szCs w:val="20"/>
          <w:lang w:eastAsia="ar-SA"/>
        </w:rPr>
        <w:t>Lieferung von CO</w:t>
      </w:r>
      <w:r w:rsidR="004B726F" w:rsidRPr="00C57C64">
        <w:rPr>
          <w:rFonts w:ascii="TKTypeRegular" w:hAnsi="TKTypeRegular"/>
          <w:sz w:val="20"/>
          <w:szCs w:val="20"/>
          <w:vertAlign w:val="subscript"/>
          <w:lang w:eastAsia="ar-SA"/>
        </w:rPr>
        <w:t>2</w:t>
      </w:r>
      <w:r w:rsidR="004B726F">
        <w:rPr>
          <w:rFonts w:ascii="TKTypeRegular" w:hAnsi="TKTypeRegular"/>
          <w:sz w:val="20"/>
          <w:szCs w:val="20"/>
          <w:lang w:eastAsia="ar-SA"/>
        </w:rPr>
        <w:t xml:space="preserve">-reduziertem </w:t>
      </w:r>
      <w:proofErr w:type="spellStart"/>
      <w:r w:rsidR="004B726F">
        <w:rPr>
          <w:rFonts w:ascii="TKTypeRegular" w:hAnsi="TKTypeRegular"/>
          <w:sz w:val="20"/>
          <w:szCs w:val="20"/>
          <w:lang w:eastAsia="ar-SA"/>
        </w:rPr>
        <w:t>Warmband</w:t>
      </w:r>
      <w:proofErr w:type="spellEnd"/>
      <w:r w:rsidR="004B726F">
        <w:rPr>
          <w:rFonts w:ascii="TKTypeRegular" w:hAnsi="TKTypeRegular"/>
          <w:sz w:val="20"/>
          <w:szCs w:val="20"/>
          <w:lang w:eastAsia="ar-SA"/>
        </w:rPr>
        <w:t xml:space="preserve"> ist ein wichtiger Schritt</w:t>
      </w:r>
      <w:r w:rsidR="00EE76D1">
        <w:rPr>
          <w:rFonts w:ascii="TKTypeRegular" w:hAnsi="TKTypeRegular"/>
          <w:sz w:val="20"/>
          <w:szCs w:val="20"/>
          <w:lang w:eastAsia="ar-SA"/>
        </w:rPr>
        <w:t xml:space="preserve"> hierfür</w:t>
      </w:r>
      <w:r w:rsidR="004B726F">
        <w:rPr>
          <w:rFonts w:ascii="TKTypeRegular" w:hAnsi="TKTypeRegular"/>
          <w:sz w:val="20"/>
          <w:szCs w:val="20"/>
          <w:lang w:eastAsia="ar-SA"/>
        </w:rPr>
        <w:t>.</w:t>
      </w:r>
      <w:r w:rsidR="0072183B">
        <w:rPr>
          <w:rFonts w:ascii="TKTypeRegular" w:hAnsi="TKTypeRegular"/>
          <w:sz w:val="20"/>
          <w:szCs w:val="20"/>
          <w:lang w:eastAsia="ar-SA"/>
        </w:rPr>
        <w:t xml:space="preserve"> </w:t>
      </w:r>
      <w:r w:rsidR="00B27076">
        <w:rPr>
          <w:rFonts w:ascii="TKTypeRegular" w:hAnsi="TKTypeRegular"/>
          <w:sz w:val="20"/>
          <w:szCs w:val="20"/>
          <w:lang w:eastAsia="ar-SA"/>
        </w:rPr>
        <w:t>Gemeinsam bündeln wir mit dieser Vereinbarung unsere Stärken, um unser Portfolio an klimafreundlichen Produkte</w:t>
      </w:r>
      <w:r w:rsidR="00EE76D1">
        <w:rPr>
          <w:rFonts w:ascii="TKTypeRegular" w:hAnsi="TKTypeRegular"/>
          <w:sz w:val="20"/>
          <w:szCs w:val="20"/>
          <w:lang w:eastAsia="ar-SA"/>
        </w:rPr>
        <w:t>n</w:t>
      </w:r>
      <w:r w:rsidR="00B27076">
        <w:rPr>
          <w:rFonts w:ascii="TKTypeRegular" w:hAnsi="TKTypeRegular"/>
          <w:sz w:val="20"/>
          <w:szCs w:val="20"/>
          <w:lang w:eastAsia="ar-SA"/>
        </w:rPr>
        <w:t xml:space="preserve"> perspektivisch intensiv auszuweiten.“</w:t>
      </w:r>
    </w:p>
    <w:p w14:paraId="42C96AF3" w14:textId="77777777" w:rsidR="004B726F" w:rsidRDefault="004B726F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sz w:val="20"/>
          <w:szCs w:val="20"/>
          <w:lang w:eastAsia="ar-SA"/>
        </w:rPr>
      </w:pPr>
    </w:p>
    <w:p w14:paraId="017F084C" w14:textId="77777777" w:rsidR="000E0298" w:rsidRPr="000E0298" w:rsidRDefault="000E0298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sz w:val="20"/>
          <w:szCs w:val="20"/>
          <w:lang w:eastAsia="ar-SA"/>
        </w:rPr>
      </w:pPr>
    </w:p>
    <w:p w14:paraId="1831DD20" w14:textId="7D47E463" w:rsidR="008B5216" w:rsidRPr="002F5C81" w:rsidRDefault="002F5C81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b/>
          <w:bCs/>
          <w:sz w:val="20"/>
          <w:szCs w:val="20"/>
          <w:lang w:eastAsia="ar-SA"/>
        </w:rPr>
      </w:pPr>
      <w:r w:rsidRPr="002F5C81">
        <w:rPr>
          <w:rFonts w:ascii="TKTypeRegular" w:hAnsi="TKTypeRegular"/>
          <w:b/>
          <w:bCs/>
          <w:sz w:val="20"/>
          <w:szCs w:val="20"/>
          <w:lang w:eastAsia="ar-SA"/>
        </w:rPr>
        <w:t xml:space="preserve">Gestaltung einer </w:t>
      </w:r>
      <w:r w:rsidR="0081231A">
        <w:rPr>
          <w:rFonts w:ascii="TKTypeRegular" w:hAnsi="TKTypeRegular"/>
          <w:b/>
          <w:bCs/>
          <w:sz w:val="20"/>
          <w:szCs w:val="20"/>
          <w:lang w:eastAsia="ar-SA"/>
        </w:rPr>
        <w:t>nachhaltigen</w:t>
      </w:r>
      <w:r w:rsidRPr="002F5C81">
        <w:rPr>
          <w:rFonts w:ascii="TKTypeRegular" w:hAnsi="TKTypeRegular"/>
          <w:b/>
          <w:bCs/>
          <w:sz w:val="20"/>
          <w:szCs w:val="20"/>
          <w:lang w:eastAsia="ar-SA"/>
        </w:rPr>
        <w:t xml:space="preserve"> Wertschöpfungskette</w:t>
      </w:r>
    </w:p>
    <w:p w14:paraId="016E0B14" w14:textId="54F68CE0" w:rsidR="000E0298" w:rsidRPr="000E0298" w:rsidRDefault="000E0298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sz w:val="20"/>
          <w:szCs w:val="20"/>
          <w:lang w:eastAsia="ar-SA"/>
        </w:rPr>
      </w:pPr>
      <w:r w:rsidRPr="000E0298">
        <w:rPr>
          <w:rFonts w:ascii="TKTypeRegular" w:hAnsi="TKTypeRegular"/>
          <w:sz w:val="20"/>
          <w:szCs w:val="20"/>
          <w:lang w:eastAsia="ar-SA"/>
        </w:rPr>
        <w:t xml:space="preserve">Beide Partner verfolgen dasselbe Ziel: eine nachhaltige und klimafreundliche Produktion. Dafür bietet thyssenkrupp Hohenlimburg mit </w:t>
      </w:r>
      <w:proofErr w:type="spellStart"/>
      <w:r w:rsidRPr="000E0298">
        <w:rPr>
          <w:rFonts w:ascii="TKTypeRegular" w:hAnsi="TKTypeRegular"/>
          <w:sz w:val="20"/>
          <w:szCs w:val="20"/>
          <w:lang w:eastAsia="ar-SA"/>
        </w:rPr>
        <w:t>bluemint</w:t>
      </w:r>
      <w:proofErr w:type="spellEnd"/>
      <w:r w:rsidRPr="00187C5E">
        <w:rPr>
          <w:rFonts w:ascii="TKTypeRegular" w:hAnsi="TKTypeRegular"/>
          <w:sz w:val="20"/>
          <w:szCs w:val="20"/>
          <w:vertAlign w:val="superscript"/>
          <w:lang w:eastAsia="ar-SA"/>
        </w:rPr>
        <w:t>®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 Steel bereits jetzt Stahlprodukte mit einer </w:t>
      </w:r>
      <w:r w:rsidR="00EA32E2">
        <w:rPr>
          <w:rFonts w:ascii="TKTypeRegular" w:hAnsi="TKTypeRegular"/>
          <w:sz w:val="20"/>
          <w:szCs w:val="20"/>
          <w:lang w:eastAsia="ar-SA"/>
        </w:rPr>
        <w:t>rd.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 70 Prozent verminderten CO</w:t>
      </w:r>
      <w:r w:rsidR="0065726A" w:rsidRPr="0065726A">
        <w:rPr>
          <w:rFonts w:ascii="TKTypeRegular" w:hAnsi="TKTypeRegular"/>
          <w:sz w:val="20"/>
          <w:szCs w:val="20"/>
          <w:vertAlign w:val="subscript"/>
          <w:lang w:eastAsia="ar-SA"/>
        </w:rPr>
        <w:t>2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-Intensität an. </w:t>
      </w:r>
    </w:p>
    <w:p w14:paraId="75ABBA58" w14:textId="264DA679" w:rsidR="000E0298" w:rsidRPr="000E0298" w:rsidRDefault="000E0298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sz w:val="20"/>
          <w:szCs w:val="20"/>
          <w:lang w:eastAsia="ar-SA"/>
        </w:rPr>
      </w:pPr>
      <w:proofErr w:type="spellStart"/>
      <w:r w:rsidRPr="000E0298">
        <w:rPr>
          <w:rFonts w:ascii="TKTypeRegular" w:hAnsi="TKTypeRegular"/>
          <w:sz w:val="20"/>
          <w:szCs w:val="20"/>
          <w:lang w:eastAsia="ar-SA"/>
        </w:rPr>
        <w:t>W</w:t>
      </w:r>
      <w:r w:rsidR="00190FEA">
        <w:rPr>
          <w:rFonts w:ascii="TKTypeRegular" w:hAnsi="TKTypeRegular"/>
          <w:sz w:val="20"/>
          <w:szCs w:val="20"/>
          <w:lang w:eastAsia="ar-SA"/>
        </w:rPr>
        <w:t>ae</w:t>
      </w:r>
      <w:r w:rsidRPr="000E0298">
        <w:rPr>
          <w:rFonts w:ascii="TKTypeRegular" w:hAnsi="TKTypeRegular"/>
          <w:sz w:val="20"/>
          <w:szCs w:val="20"/>
          <w:lang w:eastAsia="ar-SA"/>
        </w:rPr>
        <w:t>lzholz</w:t>
      </w:r>
      <w:proofErr w:type="spellEnd"/>
      <w:r w:rsidRPr="000E0298">
        <w:rPr>
          <w:rFonts w:ascii="TKTypeRegular" w:hAnsi="TKTypeRegular"/>
          <w:sz w:val="20"/>
          <w:szCs w:val="20"/>
          <w:lang w:eastAsia="ar-SA"/>
        </w:rPr>
        <w:t xml:space="preserve"> hat eine ehrgeizige Green-Steel-Roadmap mit verschiedenen Projekten aufgelegt, um die CO</w:t>
      </w:r>
      <w:r w:rsidR="0065726A" w:rsidRPr="0065726A">
        <w:rPr>
          <w:rFonts w:ascii="TKTypeRegular" w:hAnsi="TKTypeRegular"/>
          <w:sz w:val="20"/>
          <w:szCs w:val="20"/>
          <w:vertAlign w:val="subscript"/>
          <w:lang w:eastAsia="ar-SA"/>
        </w:rPr>
        <w:t>2</w:t>
      </w:r>
      <w:r w:rsidRPr="000E0298">
        <w:rPr>
          <w:rFonts w:ascii="TKTypeRegular" w:hAnsi="TKTypeRegular"/>
          <w:sz w:val="20"/>
          <w:szCs w:val="20"/>
          <w:lang w:eastAsia="ar-SA"/>
        </w:rPr>
        <w:t>-Emissionen</w:t>
      </w:r>
      <w:r w:rsidR="00190FEA">
        <w:rPr>
          <w:rFonts w:ascii="TKTypeRegular" w:hAnsi="TKTypeRegular"/>
          <w:sz w:val="20"/>
          <w:szCs w:val="20"/>
          <w:lang w:eastAsia="ar-SA"/>
        </w:rPr>
        <w:t xml:space="preserve"> der eigenen Produkte und Produktion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 drastisch zu senken. Da der größte Teil de</w:t>
      </w:r>
      <w:r w:rsidR="00EE76D1">
        <w:rPr>
          <w:rFonts w:ascii="TKTypeRegular" w:hAnsi="TKTypeRegular"/>
          <w:sz w:val="20"/>
          <w:szCs w:val="20"/>
          <w:lang w:eastAsia="ar-SA"/>
        </w:rPr>
        <w:t xml:space="preserve">s CO2-Fußabdrucks 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von </w:t>
      </w:r>
      <w:proofErr w:type="spellStart"/>
      <w:r w:rsidRPr="000E0298">
        <w:rPr>
          <w:rFonts w:ascii="TKTypeRegular" w:hAnsi="TKTypeRegular"/>
          <w:sz w:val="20"/>
          <w:szCs w:val="20"/>
          <w:lang w:eastAsia="ar-SA"/>
        </w:rPr>
        <w:t>W</w:t>
      </w:r>
      <w:r w:rsidR="00190FEA">
        <w:rPr>
          <w:rFonts w:ascii="TKTypeRegular" w:hAnsi="TKTypeRegular"/>
          <w:sz w:val="20"/>
          <w:szCs w:val="20"/>
          <w:lang w:eastAsia="ar-SA"/>
        </w:rPr>
        <w:t>ae</w:t>
      </w:r>
      <w:r w:rsidRPr="000E0298">
        <w:rPr>
          <w:rFonts w:ascii="TKTypeRegular" w:hAnsi="TKTypeRegular"/>
          <w:sz w:val="20"/>
          <w:szCs w:val="20"/>
          <w:lang w:eastAsia="ar-SA"/>
        </w:rPr>
        <w:t>lzholz</w:t>
      </w:r>
      <w:proofErr w:type="spellEnd"/>
      <w:r w:rsidR="00EE76D1">
        <w:rPr>
          <w:rFonts w:ascii="TKTypeRegular" w:hAnsi="TKTypeRegular"/>
          <w:sz w:val="20"/>
          <w:szCs w:val="20"/>
          <w:lang w:eastAsia="ar-SA"/>
        </w:rPr>
        <w:t xml:space="preserve"> durch 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Emissionen aus der Vormaterialkette </w:t>
      </w:r>
      <w:r w:rsidR="00EE76D1">
        <w:rPr>
          <w:rFonts w:ascii="TKTypeRegular" w:hAnsi="TKTypeRegular"/>
          <w:sz w:val="20"/>
          <w:szCs w:val="20"/>
          <w:lang w:eastAsia="ar-SA"/>
        </w:rPr>
        <w:t>verursacht wird</w:t>
      </w:r>
      <w:r w:rsidRPr="000E0298">
        <w:rPr>
          <w:rFonts w:ascii="TKTypeRegular" w:hAnsi="TKTypeRegular"/>
          <w:sz w:val="20"/>
          <w:szCs w:val="20"/>
          <w:lang w:eastAsia="ar-SA"/>
        </w:rPr>
        <w:t>, ist es für das Unternehmen entscheidend, diesen CO</w:t>
      </w:r>
      <w:r w:rsidR="0065726A" w:rsidRPr="0065726A">
        <w:rPr>
          <w:rFonts w:ascii="TKTypeRegular" w:hAnsi="TKTypeRegular"/>
          <w:sz w:val="20"/>
          <w:szCs w:val="20"/>
          <w:vertAlign w:val="subscript"/>
          <w:lang w:eastAsia="ar-SA"/>
        </w:rPr>
        <w:t>2</w:t>
      </w:r>
      <w:r w:rsidRPr="000E0298">
        <w:rPr>
          <w:rFonts w:ascii="TKTypeRegular" w:hAnsi="TKTypeRegular"/>
          <w:sz w:val="20"/>
          <w:szCs w:val="20"/>
          <w:lang w:eastAsia="ar-SA"/>
        </w:rPr>
        <w:t xml:space="preserve">-Gehalt zu reduzieren. </w:t>
      </w:r>
    </w:p>
    <w:p w14:paraId="76C9C785" w14:textId="77777777" w:rsidR="00EA4D2D" w:rsidRDefault="00EA4D2D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sz w:val="20"/>
          <w:szCs w:val="20"/>
          <w:lang w:eastAsia="ar-SA"/>
        </w:rPr>
      </w:pPr>
    </w:p>
    <w:p w14:paraId="5818AA58" w14:textId="5A407B5F" w:rsidR="000E0298" w:rsidRPr="00EA4D2D" w:rsidRDefault="000E0298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i/>
          <w:iCs/>
          <w:sz w:val="20"/>
          <w:szCs w:val="20"/>
          <w:lang w:eastAsia="ar-SA"/>
        </w:rPr>
      </w:pPr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>Über thyssenkrupp Steel Europe / thyssenkrupp Hohenlimburg:</w:t>
      </w:r>
    </w:p>
    <w:p w14:paraId="454BE3C9" w14:textId="77777777" w:rsidR="000E0298" w:rsidRPr="00EA4D2D" w:rsidRDefault="000E0298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i/>
          <w:iCs/>
          <w:sz w:val="20"/>
          <w:szCs w:val="20"/>
          <w:lang w:eastAsia="ar-SA"/>
        </w:rPr>
      </w:pPr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 xml:space="preserve">Die thyssenkrupp Steel Europe AG gehört zu den weltweit führenden Anbietern hochwertiger Stahlprodukte. Die thyssenkrupp Hohenlimburg GmbH mit Sitz in Hagen/Westfalen verarbeitet seit 150 Jahren das warmgewalzte </w:t>
      </w:r>
      <w:proofErr w:type="spellStart"/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>Hohenlimburger</w:t>
      </w:r>
      <w:proofErr w:type="spellEnd"/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 xml:space="preserve"> Mittelband, das heute unter dem Markenzeichen </w:t>
      </w:r>
      <w:proofErr w:type="spellStart"/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>precidur</w:t>
      </w:r>
      <w:proofErr w:type="spellEnd"/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>® geführt wird. Als größter deutscher Stahlhersteller verfolgt thyssenkrupp Steel das Ziel, bis 2045 eine vollständig klimaneutrale Stahlproduktion zu erreichen.</w:t>
      </w:r>
    </w:p>
    <w:p w14:paraId="316DE06B" w14:textId="77777777" w:rsidR="00EA4D2D" w:rsidRPr="00EA4D2D" w:rsidRDefault="00EA4D2D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i/>
          <w:iCs/>
          <w:sz w:val="20"/>
          <w:szCs w:val="20"/>
          <w:lang w:eastAsia="ar-SA"/>
        </w:rPr>
      </w:pPr>
    </w:p>
    <w:p w14:paraId="0B6E6C7E" w14:textId="0AB03E57" w:rsidR="000E0298" w:rsidRPr="00EA4D2D" w:rsidRDefault="000E0298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i/>
          <w:iCs/>
          <w:sz w:val="20"/>
          <w:szCs w:val="20"/>
          <w:lang w:eastAsia="ar-SA"/>
        </w:rPr>
      </w:pPr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>Über C.D. Wälzholz</w:t>
      </w:r>
      <w:r w:rsidR="00190FEA">
        <w:rPr>
          <w:rFonts w:ascii="TKTypeRegular" w:hAnsi="TKTypeRegular"/>
          <w:i/>
          <w:iCs/>
          <w:sz w:val="20"/>
          <w:szCs w:val="20"/>
          <w:lang w:eastAsia="ar-SA"/>
        </w:rPr>
        <w:t xml:space="preserve"> GmbH &amp; Co. KG</w:t>
      </w:r>
    </w:p>
    <w:p w14:paraId="49D77A6B" w14:textId="318CF834" w:rsidR="000E0298" w:rsidRDefault="000E0298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i/>
          <w:iCs/>
          <w:sz w:val="20"/>
          <w:szCs w:val="20"/>
          <w:lang w:eastAsia="ar-SA"/>
        </w:rPr>
      </w:pPr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 xml:space="preserve">Das mittelständische Familienunternehmen </w:t>
      </w:r>
      <w:proofErr w:type="spellStart"/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>W</w:t>
      </w:r>
      <w:r w:rsidR="00190FEA">
        <w:rPr>
          <w:rFonts w:ascii="TKTypeRegular" w:hAnsi="TKTypeRegular"/>
          <w:i/>
          <w:iCs/>
          <w:sz w:val="20"/>
          <w:szCs w:val="20"/>
          <w:lang w:eastAsia="ar-SA"/>
        </w:rPr>
        <w:t>ae</w:t>
      </w:r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>lzholz</w:t>
      </w:r>
      <w:proofErr w:type="spellEnd"/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 xml:space="preserve"> produziert </w:t>
      </w:r>
      <w:r w:rsidR="00E92539" w:rsidRPr="00E92539">
        <w:rPr>
          <w:rFonts w:ascii="TKTypeRegular" w:hAnsi="TKTypeRegular"/>
          <w:i/>
          <w:iCs/>
          <w:sz w:val="20"/>
          <w:szCs w:val="20"/>
          <w:lang w:eastAsia="ar-SA"/>
        </w:rPr>
        <w:t>hochwertige kaltgewalzte Stahlbänder und -profile</w:t>
      </w:r>
      <w:r w:rsidR="00E92539" w:rsidRPr="005C7C55">
        <w:rPr>
          <w:rFonts w:ascii="Arial" w:hAnsi="Arial" w:cs="Arial"/>
          <w:sz w:val="20"/>
          <w:szCs w:val="20"/>
        </w:rPr>
        <w:t xml:space="preserve"> </w:t>
      </w:r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 xml:space="preserve">für Kunden aus der Automobil- bzw. Automobilzulieferindustrie, dem Energiesektor und </w:t>
      </w:r>
      <w:r w:rsidR="007745EC">
        <w:rPr>
          <w:rFonts w:ascii="TKTypeRegular" w:hAnsi="TKTypeRegular"/>
          <w:i/>
          <w:iCs/>
          <w:sz w:val="20"/>
          <w:szCs w:val="20"/>
          <w:lang w:eastAsia="ar-SA"/>
        </w:rPr>
        <w:t xml:space="preserve">dem </w:t>
      </w:r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 xml:space="preserve">Industriegüterbereich. </w:t>
      </w:r>
      <w:r w:rsidR="00E92539" w:rsidRPr="00E92539">
        <w:rPr>
          <w:rFonts w:ascii="TKTypeRegular" w:hAnsi="TKTypeRegular"/>
          <w:i/>
          <w:iCs/>
          <w:sz w:val="20"/>
          <w:szCs w:val="20"/>
          <w:lang w:eastAsia="ar-SA"/>
        </w:rPr>
        <w:t xml:space="preserve">An </w:t>
      </w:r>
      <w:r w:rsidR="00E92539">
        <w:rPr>
          <w:rFonts w:ascii="TKTypeRegular" w:hAnsi="TKTypeRegular"/>
          <w:i/>
          <w:iCs/>
          <w:sz w:val="20"/>
          <w:szCs w:val="20"/>
          <w:lang w:eastAsia="ar-SA"/>
        </w:rPr>
        <w:t>S</w:t>
      </w:r>
      <w:r w:rsidR="00E92539" w:rsidRPr="00E92539">
        <w:rPr>
          <w:rFonts w:ascii="TKTypeRegular" w:hAnsi="TKTypeRegular"/>
          <w:i/>
          <w:iCs/>
          <w:sz w:val="20"/>
          <w:szCs w:val="20"/>
          <w:lang w:eastAsia="ar-SA"/>
        </w:rPr>
        <w:t>tandorten in Europa, Nord- und Südamerika sowie</w:t>
      </w:r>
      <w:r w:rsidR="00E92539">
        <w:rPr>
          <w:rFonts w:ascii="TKTypeRegular" w:hAnsi="TKTypeRegular"/>
          <w:i/>
          <w:iCs/>
          <w:sz w:val="20"/>
          <w:szCs w:val="20"/>
          <w:lang w:eastAsia="ar-SA"/>
        </w:rPr>
        <w:t xml:space="preserve"> Asien</w:t>
      </w:r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 xml:space="preserve"> fertigt der Technologieführer mit 2</w:t>
      </w:r>
      <w:r w:rsidR="00E92539">
        <w:rPr>
          <w:rFonts w:ascii="TKTypeRegular" w:hAnsi="TKTypeRegular"/>
          <w:i/>
          <w:iCs/>
          <w:sz w:val="20"/>
          <w:szCs w:val="20"/>
          <w:lang w:eastAsia="ar-SA"/>
        </w:rPr>
        <w:t>.</w:t>
      </w:r>
      <w:r w:rsidRPr="00EA4D2D">
        <w:rPr>
          <w:rFonts w:ascii="TKTypeRegular" w:hAnsi="TKTypeRegular"/>
          <w:i/>
          <w:iCs/>
          <w:sz w:val="20"/>
          <w:szCs w:val="20"/>
          <w:lang w:eastAsia="ar-SA"/>
        </w:rPr>
        <w:t>300 Mitarbeitern jährlich 780.000 t hochwertiger Stahlwerkstoffe.</w:t>
      </w:r>
    </w:p>
    <w:p w14:paraId="2BBAC712" w14:textId="77777777" w:rsidR="00F6625B" w:rsidRPr="00EA4D2D" w:rsidRDefault="00F6625B" w:rsidP="000E0298">
      <w:pPr>
        <w:pStyle w:val="StandardWeb"/>
        <w:shd w:val="clear" w:color="auto" w:fill="FFFFFF" w:themeFill="background1"/>
        <w:spacing w:line="360" w:lineRule="auto"/>
        <w:contextualSpacing/>
        <w:jc w:val="both"/>
        <w:rPr>
          <w:rFonts w:ascii="TKTypeRegular" w:hAnsi="TKTypeRegular"/>
          <w:i/>
          <w:iCs/>
          <w:sz w:val="20"/>
          <w:szCs w:val="20"/>
          <w:lang w:eastAsia="ar-SA"/>
        </w:rPr>
      </w:pPr>
    </w:p>
    <w:p w14:paraId="71748739" w14:textId="77777777" w:rsidR="00793964" w:rsidRDefault="00793964" w:rsidP="00706461">
      <w:pPr>
        <w:pStyle w:val="StandardWeb"/>
        <w:shd w:val="clear" w:color="auto" w:fill="FFFFFF" w:themeFill="background1"/>
        <w:spacing w:before="0" w:beforeAutospacing="0" w:after="120" w:afterAutospacing="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307ADF7" w14:textId="77777777" w:rsidR="00793964" w:rsidRDefault="00793964" w:rsidP="00734381">
      <w:pPr>
        <w:pStyle w:val="StandardWeb"/>
        <w:shd w:val="clear" w:color="auto" w:fill="FFFFFF" w:themeFill="background1"/>
        <w:spacing w:before="0" w:beforeAutospacing="0" w:after="120" w:afterAutospacing="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C38063" w14:textId="77777777" w:rsidR="007A3A3F" w:rsidRDefault="007A3A3F" w:rsidP="00734381">
      <w:pPr>
        <w:pStyle w:val="StandardWeb"/>
        <w:shd w:val="clear" w:color="auto" w:fill="FFFFFF" w:themeFill="background1"/>
        <w:spacing w:before="0" w:beforeAutospacing="0" w:after="120" w:afterAutospacing="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3FD3775" w14:textId="77777777" w:rsidR="007A3A3F" w:rsidRPr="00083691" w:rsidRDefault="007A3A3F" w:rsidP="00734381">
      <w:pPr>
        <w:pStyle w:val="StandardWeb"/>
        <w:shd w:val="clear" w:color="auto" w:fill="FFFFFF" w:themeFill="background1"/>
        <w:spacing w:before="0" w:beforeAutospacing="0" w:after="120" w:afterAutospacing="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A03905C" w14:textId="51BC7D11" w:rsidR="000F5131" w:rsidRPr="00083691" w:rsidRDefault="00074B98" w:rsidP="00734381">
      <w:pPr>
        <w:pStyle w:val="StandardWeb"/>
        <w:shd w:val="clear" w:color="auto" w:fill="FFFFFF" w:themeFill="background1"/>
        <w:spacing w:before="0" w:beforeAutospacing="0" w:after="120" w:afterAutospacing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Ansprechpartner</w:t>
      </w:r>
      <w:r w:rsidR="00916B66">
        <w:rPr>
          <w:rFonts w:asciiTheme="minorHAnsi" w:hAnsiTheme="minorHAnsi" w:cstheme="minorHAnsi"/>
          <w:sz w:val="22"/>
          <w:szCs w:val="22"/>
        </w:rPr>
        <w:t>:in</w:t>
      </w:r>
      <w:proofErr w:type="spellEnd"/>
      <w:r w:rsidR="00916B66">
        <w:rPr>
          <w:rFonts w:asciiTheme="minorHAnsi" w:hAnsiTheme="minorHAnsi" w:cstheme="minorHAnsi"/>
          <w:sz w:val="22"/>
          <w:szCs w:val="22"/>
        </w:rPr>
        <w:t>:</w:t>
      </w:r>
    </w:p>
    <w:p w14:paraId="4D4C7C78" w14:textId="7BDC06A6" w:rsidR="00074B98" w:rsidRPr="00CD6B8E" w:rsidRDefault="00190FEA" w:rsidP="00074B98">
      <w:pPr>
        <w:spacing w:line="240" w:lineRule="auto"/>
        <w:rPr>
          <w:rFonts w:asciiTheme="majorHAnsi" w:hAnsiTheme="majorHAnsi"/>
          <w:szCs w:val="20"/>
          <w:lang w:val="en-US" w:eastAsia="de-DE"/>
        </w:rPr>
      </w:pPr>
      <w:r w:rsidRPr="00CD6B8E">
        <w:rPr>
          <w:rFonts w:asciiTheme="majorHAnsi" w:hAnsiTheme="majorHAnsi"/>
          <w:szCs w:val="20"/>
          <w:lang w:eastAsia="de-DE"/>
        </w:rPr>
        <w:t>T</w:t>
      </w:r>
      <w:r w:rsidR="00074B98" w:rsidRPr="00CD6B8E">
        <w:rPr>
          <w:rFonts w:asciiTheme="majorHAnsi" w:hAnsiTheme="majorHAnsi"/>
          <w:szCs w:val="20"/>
          <w:lang w:eastAsia="de-DE"/>
        </w:rPr>
        <w:t xml:space="preserve">hyssenkrupp </w:t>
      </w:r>
      <w:r w:rsidR="00074B98" w:rsidRPr="00CD6B8E">
        <w:rPr>
          <w:rFonts w:asciiTheme="majorHAnsi" w:hAnsiTheme="majorHAnsi"/>
          <w:szCs w:val="20"/>
        </w:rPr>
        <w:t>Hohenlimburg</w:t>
      </w:r>
      <w:r w:rsidR="00074B98" w:rsidRPr="00CD6B8E">
        <w:rPr>
          <w:rFonts w:asciiTheme="majorHAnsi" w:hAnsiTheme="majorHAnsi"/>
          <w:szCs w:val="20"/>
          <w:lang w:eastAsia="de-DE"/>
        </w:rPr>
        <w:tab/>
      </w:r>
      <w:r w:rsidR="00916B66" w:rsidRPr="00CD6B8E">
        <w:rPr>
          <w:rFonts w:asciiTheme="majorHAnsi" w:hAnsiTheme="majorHAnsi"/>
          <w:szCs w:val="20"/>
          <w:lang w:eastAsia="de-DE"/>
        </w:rPr>
        <w:tab/>
        <w:t>C.D.</w:t>
      </w:r>
      <w:r w:rsidR="00615F65" w:rsidRPr="00CD6B8E">
        <w:rPr>
          <w:rFonts w:asciiTheme="majorHAnsi" w:hAnsiTheme="majorHAnsi"/>
          <w:szCs w:val="20"/>
          <w:lang w:eastAsia="de-DE"/>
        </w:rPr>
        <w:t xml:space="preserve"> Wälzholz</w:t>
      </w:r>
      <w:r w:rsidRPr="00CD6B8E">
        <w:rPr>
          <w:rFonts w:asciiTheme="majorHAnsi" w:hAnsiTheme="majorHAnsi"/>
          <w:szCs w:val="20"/>
          <w:lang w:eastAsia="de-DE"/>
        </w:rPr>
        <w:t xml:space="preserve"> GmbH &amp; Co. </w:t>
      </w:r>
      <w:r w:rsidRPr="00CD6B8E">
        <w:rPr>
          <w:rFonts w:asciiTheme="majorHAnsi" w:hAnsiTheme="majorHAnsi"/>
          <w:szCs w:val="20"/>
          <w:lang w:val="en-US" w:eastAsia="de-DE"/>
        </w:rPr>
        <w:t>KG</w:t>
      </w:r>
      <w:r w:rsidR="00074B98" w:rsidRPr="00CD6B8E">
        <w:rPr>
          <w:rFonts w:asciiTheme="majorHAnsi" w:hAnsiTheme="majorHAnsi"/>
          <w:szCs w:val="20"/>
          <w:lang w:val="en-US" w:eastAsia="de-DE"/>
        </w:rPr>
        <w:tab/>
      </w:r>
      <w:r w:rsidR="00074B98" w:rsidRPr="00CD6B8E">
        <w:rPr>
          <w:rFonts w:asciiTheme="majorHAnsi" w:hAnsiTheme="majorHAnsi"/>
          <w:szCs w:val="20"/>
          <w:lang w:val="en-US" w:eastAsia="de-DE"/>
        </w:rPr>
        <w:tab/>
      </w:r>
      <w:r w:rsidR="00074B98" w:rsidRPr="00CD6B8E">
        <w:rPr>
          <w:rFonts w:asciiTheme="majorHAnsi" w:hAnsiTheme="majorHAnsi"/>
          <w:szCs w:val="20"/>
          <w:lang w:val="en-US" w:eastAsia="de-DE"/>
        </w:rPr>
        <w:tab/>
      </w:r>
    </w:p>
    <w:p w14:paraId="0A4FD9A5" w14:textId="5A10BD4E" w:rsidR="00074B98" w:rsidRPr="00CD6B8E" w:rsidRDefault="00074B98" w:rsidP="00074B98">
      <w:pPr>
        <w:rPr>
          <w:lang w:val="en-US"/>
        </w:rPr>
      </w:pPr>
      <w:r w:rsidRPr="00CD6B8E">
        <w:rPr>
          <w:lang w:val="en-US"/>
        </w:rPr>
        <w:t xml:space="preserve">Public-/Media Relations </w:t>
      </w:r>
      <w:r w:rsidR="00934025" w:rsidRPr="00CD6B8E">
        <w:rPr>
          <w:lang w:val="en-US"/>
        </w:rPr>
        <w:tab/>
      </w:r>
      <w:r w:rsidR="00934025" w:rsidRPr="00CD6B8E">
        <w:rPr>
          <w:lang w:val="en-US"/>
        </w:rPr>
        <w:tab/>
      </w:r>
      <w:r w:rsidR="00934025" w:rsidRPr="00CD6B8E">
        <w:rPr>
          <w:lang w:val="en-US"/>
        </w:rPr>
        <w:tab/>
        <w:t>Marketing</w:t>
      </w:r>
    </w:p>
    <w:p w14:paraId="345D3E72" w14:textId="7100023D" w:rsidR="00074B98" w:rsidRPr="00CD6B8E" w:rsidRDefault="00074B98" w:rsidP="00074B98">
      <w:pPr>
        <w:spacing w:line="240" w:lineRule="auto"/>
        <w:rPr>
          <w:rFonts w:asciiTheme="majorHAnsi" w:hAnsiTheme="majorHAnsi"/>
          <w:szCs w:val="20"/>
          <w:lang w:val="en-US"/>
        </w:rPr>
      </w:pPr>
      <w:r w:rsidRPr="00CD6B8E">
        <w:rPr>
          <w:rFonts w:asciiTheme="majorHAnsi" w:hAnsiTheme="majorHAnsi"/>
          <w:szCs w:val="20"/>
          <w:lang w:val="en-US"/>
        </w:rPr>
        <w:t>Meric Akgün</w:t>
      </w:r>
      <w:r w:rsidRPr="00CD6B8E">
        <w:rPr>
          <w:rFonts w:asciiTheme="majorHAnsi" w:hAnsiTheme="majorHAnsi"/>
          <w:szCs w:val="20"/>
          <w:lang w:val="en-US" w:eastAsia="de-DE"/>
        </w:rPr>
        <w:tab/>
      </w:r>
      <w:r w:rsidRPr="00CD6B8E">
        <w:rPr>
          <w:rFonts w:asciiTheme="majorHAnsi" w:hAnsiTheme="majorHAnsi"/>
          <w:szCs w:val="20"/>
          <w:lang w:val="en-US" w:eastAsia="de-DE"/>
        </w:rPr>
        <w:tab/>
      </w:r>
      <w:r w:rsidRPr="00CD6B8E">
        <w:rPr>
          <w:rFonts w:asciiTheme="majorHAnsi" w:hAnsiTheme="majorHAnsi"/>
          <w:szCs w:val="20"/>
          <w:lang w:val="en-US" w:eastAsia="de-DE"/>
        </w:rPr>
        <w:tab/>
      </w:r>
      <w:r w:rsidRPr="00CD6B8E">
        <w:rPr>
          <w:rFonts w:asciiTheme="majorHAnsi" w:hAnsiTheme="majorHAnsi"/>
          <w:szCs w:val="20"/>
          <w:lang w:val="en-US" w:eastAsia="de-DE"/>
        </w:rPr>
        <w:tab/>
      </w:r>
      <w:r w:rsidR="00615F65" w:rsidRPr="00CD6B8E">
        <w:rPr>
          <w:rFonts w:asciiTheme="majorHAnsi" w:hAnsiTheme="majorHAnsi"/>
          <w:szCs w:val="20"/>
          <w:lang w:val="en-US" w:eastAsia="de-DE"/>
        </w:rPr>
        <w:t>Lisa Brinckmann</w:t>
      </w:r>
      <w:r w:rsidRPr="00CD6B8E">
        <w:rPr>
          <w:rFonts w:asciiTheme="majorHAnsi" w:hAnsiTheme="majorHAnsi"/>
          <w:szCs w:val="20"/>
          <w:lang w:val="en-US" w:eastAsia="de-DE"/>
        </w:rPr>
        <w:tab/>
      </w:r>
    </w:p>
    <w:p w14:paraId="78317B65" w14:textId="74FEB6AC" w:rsidR="00074B98" w:rsidRPr="00CD6B8E" w:rsidRDefault="00074B98" w:rsidP="00074B98">
      <w:pPr>
        <w:spacing w:line="240" w:lineRule="auto"/>
        <w:rPr>
          <w:rFonts w:asciiTheme="majorHAnsi" w:hAnsiTheme="majorHAnsi"/>
          <w:szCs w:val="20"/>
        </w:rPr>
      </w:pPr>
      <w:r w:rsidRPr="00CD6B8E">
        <w:rPr>
          <w:rFonts w:asciiTheme="majorHAnsi" w:hAnsiTheme="majorHAnsi"/>
          <w:szCs w:val="20"/>
        </w:rPr>
        <w:t>T: +49 2334 91-3174</w:t>
      </w:r>
      <w:r w:rsidRPr="00CD6B8E">
        <w:rPr>
          <w:rFonts w:asciiTheme="majorHAnsi" w:hAnsiTheme="majorHAnsi"/>
          <w:szCs w:val="20"/>
        </w:rPr>
        <w:tab/>
      </w:r>
      <w:r w:rsidRPr="00CD6B8E">
        <w:rPr>
          <w:rFonts w:asciiTheme="majorHAnsi" w:hAnsiTheme="majorHAnsi"/>
          <w:szCs w:val="20"/>
        </w:rPr>
        <w:tab/>
      </w:r>
      <w:r w:rsidRPr="00CD6B8E">
        <w:rPr>
          <w:rFonts w:asciiTheme="majorHAnsi" w:hAnsiTheme="majorHAnsi"/>
          <w:szCs w:val="20"/>
        </w:rPr>
        <w:tab/>
      </w:r>
      <w:r w:rsidR="00615F65" w:rsidRPr="00CD6B8E">
        <w:rPr>
          <w:rFonts w:asciiTheme="majorHAnsi" w:hAnsiTheme="majorHAnsi"/>
          <w:szCs w:val="20"/>
        </w:rPr>
        <w:t xml:space="preserve">T: </w:t>
      </w:r>
      <w:r w:rsidR="00A87107" w:rsidRPr="00CD6B8E">
        <w:rPr>
          <w:rFonts w:ascii="Arial" w:hAnsi="Arial" w:cs="Arial"/>
          <w:szCs w:val="20"/>
          <w:lang w:eastAsia="de-DE"/>
        </w:rPr>
        <w:t>+49 2331 964-2312</w:t>
      </w:r>
      <w:r w:rsidRPr="00CD6B8E">
        <w:rPr>
          <w:rFonts w:asciiTheme="majorHAnsi" w:hAnsiTheme="majorHAnsi"/>
          <w:szCs w:val="20"/>
        </w:rPr>
        <w:tab/>
      </w:r>
    </w:p>
    <w:p w14:paraId="1D57C5AF" w14:textId="76C5E551" w:rsidR="00074B98" w:rsidRPr="00CD6B8E" w:rsidRDefault="00800BB5" w:rsidP="00074B98">
      <w:pPr>
        <w:spacing w:line="240" w:lineRule="auto"/>
        <w:rPr>
          <w:rFonts w:asciiTheme="majorHAnsi" w:eastAsiaTheme="minorEastAsia" w:hAnsiTheme="majorHAnsi"/>
          <w:color w:val="auto"/>
          <w:szCs w:val="20"/>
        </w:rPr>
      </w:pPr>
      <w:hyperlink r:id="rId11" w:history="1">
        <w:r w:rsidR="002E26A1" w:rsidRPr="00CD6B8E">
          <w:rPr>
            <w:rStyle w:val="Hyperlink"/>
          </w:rPr>
          <w:t>meric.akguen@thyssenkrupp.com</w:t>
        </w:r>
      </w:hyperlink>
      <w:r w:rsidR="00074B98" w:rsidRPr="00CD6B8E">
        <w:t xml:space="preserve"> </w:t>
      </w:r>
      <w:r w:rsidR="00074B98" w:rsidRPr="00CD6B8E">
        <w:rPr>
          <w:rFonts w:asciiTheme="majorHAnsi" w:hAnsiTheme="majorHAnsi"/>
          <w:szCs w:val="20"/>
        </w:rPr>
        <w:tab/>
      </w:r>
      <w:r w:rsidR="00074B98" w:rsidRPr="00CD6B8E">
        <w:rPr>
          <w:rFonts w:asciiTheme="majorHAnsi" w:hAnsiTheme="majorHAnsi"/>
          <w:szCs w:val="20"/>
        </w:rPr>
        <w:tab/>
      </w:r>
      <w:hyperlink r:id="rId12" w:history="1">
        <w:r w:rsidR="00146EFF" w:rsidRPr="00CD6B8E">
          <w:rPr>
            <w:rStyle w:val="Hyperlink"/>
            <w:rFonts w:ascii="Arial" w:hAnsi="Arial"/>
          </w:rPr>
          <w:t>lisa.brinckmann@waelzholz.com</w:t>
        </w:r>
      </w:hyperlink>
    </w:p>
    <w:p w14:paraId="2196C252" w14:textId="45608694" w:rsidR="00A6363D" w:rsidRPr="00146EFF" w:rsidRDefault="00800BB5" w:rsidP="0095726E">
      <w:pPr>
        <w:spacing w:line="240" w:lineRule="auto"/>
        <w:rPr>
          <w:rFonts w:asciiTheme="majorHAnsi" w:hAnsiTheme="majorHAnsi"/>
          <w:szCs w:val="20"/>
          <w:lang w:eastAsia="de-DE"/>
        </w:rPr>
      </w:pPr>
      <w:hyperlink r:id="rId13" w:history="1">
        <w:r w:rsidR="006E3DAC" w:rsidRPr="00CD6B8E">
          <w:rPr>
            <w:rStyle w:val="Hyperlink"/>
            <w:rFonts w:asciiTheme="majorHAnsi" w:hAnsiTheme="majorHAnsi"/>
            <w:szCs w:val="20"/>
          </w:rPr>
          <w:t>www.thyssenkrupp-steel.com</w:t>
        </w:r>
      </w:hyperlink>
      <w:r w:rsidR="00146EFF" w:rsidRPr="00CD6B8E">
        <w:rPr>
          <w:rStyle w:val="Hyperlink"/>
          <w:rFonts w:asciiTheme="majorHAnsi" w:hAnsiTheme="majorHAnsi"/>
          <w:szCs w:val="20"/>
          <w:u w:val="none"/>
        </w:rPr>
        <w:tab/>
      </w:r>
      <w:r w:rsidR="00146EFF" w:rsidRPr="00CD6B8E">
        <w:rPr>
          <w:rStyle w:val="Hyperlink"/>
          <w:rFonts w:asciiTheme="majorHAnsi" w:hAnsiTheme="majorHAnsi"/>
          <w:szCs w:val="20"/>
          <w:u w:val="none"/>
        </w:rPr>
        <w:tab/>
      </w:r>
      <w:hyperlink r:id="rId14" w:history="1">
        <w:r w:rsidR="00146EFF" w:rsidRPr="00CD6B8E">
          <w:rPr>
            <w:rStyle w:val="Hyperlink"/>
            <w:rFonts w:ascii="Arial" w:hAnsi="Arial"/>
            <w:color w:val="0070C0"/>
          </w:rPr>
          <w:t>www.waelzholz.com</w:t>
        </w:r>
      </w:hyperlink>
      <w:r w:rsidR="00146EFF" w:rsidRPr="00116C5B">
        <w:rPr>
          <w:rFonts w:asciiTheme="majorHAnsi" w:hAnsiTheme="majorHAnsi"/>
          <w:szCs w:val="20"/>
        </w:rPr>
        <w:tab/>
      </w:r>
    </w:p>
    <w:sectPr w:rsidR="00A6363D" w:rsidRPr="00146EFF" w:rsidSect="00FA0156">
      <w:headerReference w:type="default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6" w:h="16838" w:code="9"/>
      <w:pgMar w:top="2778" w:right="3117" w:bottom="851" w:left="14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371D9" w14:textId="77777777" w:rsidR="00BC489C" w:rsidRDefault="00BC489C" w:rsidP="005B5ABA">
      <w:pPr>
        <w:spacing w:line="240" w:lineRule="auto"/>
      </w:pPr>
      <w:r>
        <w:separator/>
      </w:r>
    </w:p>
  </w:endnote>
  <w:endnote w:type="continuationSeparator" w:id="0">
    <w:p w14:paraId="5EE82688" w14:textId="77777777" w:rsidR="00BC489C" w:rsidRDefault="00BC489C" w:rsidP="005B5ABA">
      <w:pPr>
        <w:spacing w:line="240" w:lineRule="auto"/>
      </w:pPr>
      <w:r>
        <w:continuationSeparator/>
      </w:r>
    </w:p>
  </w:endnote>
  <w:endnote w:type="continuationNotice" w:id="1">
    <w:p w14:paraId="280A9E61" w14:textId="77777777" w:rsidR="00BC489C" w:rsidRDefault="00BC489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KTypeRegular">
    <w:altName w:val="Calibri"/>
    <w:panose1 w:val="020B0306040502020204"/>
    <w:charset w:val="00"/>
    <w:family w:val="swiss"/>
    <w:pitch w:val="variable"/>
    <w:sig w:usb0="800000A7" w:usb1="0000004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ypiqal Mono Medium">
    <w:charset w:val="00"/>
    <w:family w:val="moder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KTypeMedium">
    <w:altName w:val="Calibri"/>
    <w:panose1 w:val="020B0606040502020204"/>
    <w:charset w:val="00"/>
    <w:family w:val="swiss"/>
    <w:pitch w:val="variable"/>
    <w:sig w:usb0="A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C66F3" w14:textId="77777777" w:rsidR="0018720F" w:rsidRDefault="0018720F">
    <w:pPr>
      <w:pStyle w:val="Fuzeile"/>
    </w:pPr>
    <w:r>
      <w:rPr>
        <w:noProof/>
        <w:lang w:eastAsia="de-DE"/>
      </w:rPr>
      <mc:AlternateContent>
        <mc:Choice Requires="wps">
          <w:drawing>
            <wp:anchor distT="180340" distB="0" distL="114300" distR="114300" simplePos="0" relativeHeight="251658244" behindDoc="0" locked="0" layoutInCell="1" allowOverlap="1" wp14:anchorId="2989E3E5" wp14:editId="29F87E38">
              <wp:simplePos x="0" y="0"/>
              <wp:positionH relativeFrom="page">
                <wp:posOffset>575945</wp:posOffset>
              </wp:positionH>
              <wp:positionV relativeFrom="page">
                <wp:posOffset>9525635</wp:posOffset>
              </wp:positionV>
              <wp:extent cx="6416675" cy="744855"/>
              <wp:effectExtent l="0" t="0" r="3175" b="0"/>
              <wp:wrapTopAndBottom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6675" cy="744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703043" w14:textId="77777777" w:rsidR="0018720F" w:rsidRPr="002F3415" w:rsidRDefault="0018720F" w:rsidP="00043F66">
                          <w:pPr>
                            <w:pStyle w:val="Fuzeile"/>
                            <w:rPr>
                              <w:rFonts w:asciiTheme="majorHAnsi" w:hAnsiTheme="majorHAnsi"/>
                              <w:szCs w:val="14"/>
                            </w:rPr>
                          </w:pPr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thyssenkrupp Steel Europe AG, Kaiser-Wilhelm-Straße 100, 47166 Duisburg, Deutschland, T: +49 203 52 -25168, press-steel@thyssenkrupp.com, www.thyssenkrupp-steel.com</w:t>
                          </w:r>
                        </w:p>
                        <w:p w14:paraId="5AF8475D" w14:textId="77777777" w:rsidR="0018720F" w:rsidRPr="002F3415" w:rsidRDefault="0018720F" w:rsidP="00043F66">
                          <w:pPr>
                            <w:pStyle w:val="Fuzeile"/>
                            <w:rPr>
                              <w:rFonts w:asciiTheme="majorHAnsi" w:hAnsiTheme="majorHAnsi"/>
                              <w:szCs w:val="14"/>
                            </w:rPr>
                          </w:pPr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 xml:space="preserve">Vorsitzender des Aufsichtsrats/Chairman </w:t>
                          </w:r>
                          <w:proofErr w:type="spellStart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of</w:t>
                          </w:r>
                          <w:proofErr w:type="spellEnd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the</w:t>
                          </w:r>
                          <w:proofErr w:type="spellEnd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Supervisory</w:t>
                          </w:r>
                          <w:proofErr w:type="spellEnd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 xml:space="preserve"> Board: Sigmar Gabriel</w:t>
                          </w:r>
                        </w:p>
                        <w:p w14:paraId="01D6B080" w14:textId="77777777" w:rsidR="0018720F" w:rsidRPr="002F3415" w:rsidRDefault="0018720F" w:rsidP="00043F66">
                          <w:pPr>
                            <w:pStyle w:val="Fuzeile"/>
                            <w:rPr>
                              <w:rFonts w:asciiTheme="majorHAnsi" w:hAnsiTheme="majorHAnsi"/>
                              <w:szCs w:val="14"/>
                            </w:rPr>
                          </w:pPr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Vorstand/Executive Board: Bernhard Osburg, Vorsitzender/Chief Executive; Dr.-Ing. Heike Denecke-Arnold, Carsten Evers, Markus Grolms, Dr.-Ing. Arnd Köfler</w:t>
                          </w:r>
                        </w:p>
                        <w:p w14:paraId="243DDFB1" w14:textId="77777777" w:rsidR="0018720F" w:rsidRPr="00AF75F1" w:rsidRDefault="0018720F" w:rsidP="00043F66">
                          <w:pPr>
                            <w:pStyle w:val="Fuzeile"/>
                          </w:pPr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 xml:space="preserve">Sitz der Gesellschaft: Duisburg, Registergericht: Duisburg HR B 9326, </w:t>
                          </w:r>
                          <w:proofErr w:type="spellStart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USt</w:t>
                          </w:r>
                          <w:proofErr w:type="spellEnd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.-</w:t>
                          </w:r>
                          <w:proofErr w:type="spellStart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IDNr</w:t>
                          </w:r>
                          <w:proofErr w:type="spellEnd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. DE 812 178 585</w:t>
                          </w:r>
                        </w:p>
                        <w:p w14:paraId="74BB3DD3" w14:textId="77777777" w:rsidR="0018720F" w:rsidRPr="00AF75F1" w:rsidRDefault="0018720F" w:rsidP="005A1A95">
                          <w:pPr>
                            <w:pStyle w:val="Fuzei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89E3E5" id="Rechteck 6" o:spid="_x0000_s1027" style="position:absolute;left:0;text-align:left;margin-left:45.35pt;margin-top:750.05pt;width:505.25pt;height:58.65pt;z-index:251658244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" filled="f" stroked="f" strokeweight="1pt">
              <v:textbox inset="0,0,0,0">
                <w:txbxContent>
                  <w:p w14:paraId="30703043" w14:textId="77777777" w:rsidR="0018720F" w:rsidRPr="002F3415" w:rsidRDefault="0018720F" w:rsidP="00043F66">
                    <w:pPr>
                      <w:pStyle w:val="Fuzeile"/>
                      <w:rPr>
                        <w:rFonts w:asciiTheme="majorHAnsi" w:hAnsiTheme="majorHAnsi"/>
                        <w:szCs w:val="14"/>
                      </w:rPr>
                    </w:pPr>
                    <w:r w:rsidRPr="002F3415">
                      <w:rPr>
                        <w:rFonts w:asciiTheme="majorHAnsi" w:hAnsiTheme="majorHAnsi"/>
                        <w:szCs w:val="14"/>
                      </w:rPr>
                      <w:t>thyssenkrupp Steel Europe AG, Kaiser-Wilhelm-Straße 100, 47166 Duisburg, Deutschland, T: +49 203 52 -25168, press-steel@thyssenkrupp.com, www.thyssenkrupp-steel.com</w:t>
                    </w:r>
                  </w:p>
                  <w:p w14:paraId="5AF8475D" w14:textId="77777777" w:rsidR="0018720F" w:rsidRPr="002F3415" w:rsidRDefault="0018720F" w:rsidP="00043F66">
                    <w:pPr>
                      <w:pStyle w:val="Fuzeile"/>
                      <w:rPr>
                        <w:rFonts w:asciiTheme="majorHAnsi" w:hAnsiTheme="majorHAnsi"/>
                        <w:szCs w:val="14"/>
                      </w:rPr>
                    </w:pPr>
                    <w:r w:rsidRPr="002F3415">
                      <w:rPr>
                        <w:rFonts w:asciiTheme="majorHAnsi" w:hAnsiTheme="majorHAnsi"/>
                        <w:szCs w:val="14"/>
                      </w:rPr>
                      <w:t xml:space="preserve">Vorsitzender des Aufsichtsrats/Chairman </w:t>
                    </w:r>
                    <w:proofErr w:type="spellStart"/>
                    <w:r w:rsidRPr="002F3415">
                      <w:rPr>
                        <w:rFonts w:asciiTheme="majorHAnsi" w:hAnsiTheme="majorHAnsi"/>
                        <w:szCs w:val="14"/>
                      </w:rPr>
                      <w:t>of</w:t>
                    </w:r>
                    <w:proofErr w:type="spellEnd"/>
                    <w:r w:rsidRPr="002F3415">
                      <w:rPr>
                        <w:rFonts w:asciiTheme="majorHAnsi" w:hAnsiTheme="majorHAnsi"/>
                        <w:szCs w:val="14"/>
                      </w:rPr>
                      <w:t xml:space="preserve"> </w:t>
                    </w:r>
                    <w:proofErr w:type="spellStart"/>
                    <w:r w:rsidRPr="002F3415">
                      <w:rPr>
                        <w:rFonts w:asciiTheme="majorHAnsi" w:hAnsiTheme="majorHAnsi"/>
                        <w:szCs w:val="14"/>
                      </w:rPr>
                      <w:t>the</w:t>
                    </w:r>
                    <w:proofErr w:type="spellEnd"/>
                    <w:r w:rsidRPr="002F3415">
                      <w:rPr>
                        <w:rFonts w:asciiTheme="majorHAnsi" w:hAnsiTheme="majorHAnsi"/>
                        <w:szCs w:val="14"/>
                      </w:rPr>
                      <w:t xml:space="preserve"> </w:t>
                    </w:r>
                    <w:proofErr w:type="spellStart"/>
                    <w:r w:rsidRPr="002F3415">
                      <w:rPr>
                        <w:rFonts w:asciiTheme="majorHAnsi" w:hAnsiTheme="majorHAnsi"/>
                        <w:szCs w:val="14"/>
                      </w:rPr>
                      <w:t>Supervisory</w:t>
                    </w:r>
                    <w:proofErr w:type="spellEnd"/>
                    <w:r w:rsidRPr="002F3415">
                      <w:rPr>
                        <w:rFonts w:asciiTheme="majorHAnsi" w:hAnsiTheme="majorHAnsi"/>
                        <w:szCs w:val="14"/>
                      </w:rPr>
                      <w:t xml:space="preserve"> Board: Sigmar Gabriel</w:t>
                    </w:r>
                  </w:p>
                  <w:p w14:paraId="01D6B080" w14:textId="77777777" w:rsidR="0018720F" w:rsidRPr="002F3415" w:rsidRDefault="0018720F" w:rsidP="00043F66">
                    <w:pPr>
                      <w:pStyle w:val="Fuzeile"/>
                      <w:rPr>
                        <w:rFonts w:asciiTheme="majorHAnsi" w:hAnsiTheme="majorHAnsi"/>
                        <w:szCs w:val="14"/>
                      </w:rPr>
                    </w:pPr>
                    <w:r w:rsidRPr="002F3415">
                      <w:rPr>
                        <w:rFonts w:asciiTheme="majorHAnsi" w:hAnsiTheme="majorHAnsi"/>
                        <w:szCs w:val="14"/>
                      </w:rPr>
                      <w:t>Vorstand/Executive Board: Bernhard Osburg, Vorsitzender/Chief Executive; Dr.-Ing. Heike Denecke-Arnold, Carsten Evers, Markus Grolms, Dr.-Ing. Arnd Köfler</w:t>
                    </w:r>
                  </w:p>
                  <w:p w14:paraId="243DDFB1" w14:textId="77777777" w:rsidR="0018720F" w:rsidRPr="00AF75F1" w:rsidRDefault="0018720F" w:rsidP="00043F66">
                    <w:pPr>
                      <w:pStyle w:val="Fuzeile"/>
                    </w:pPr>
                    <w:r w:rsidRPr="002F3415">
                      <w:rPr>
                        <w:rFonts w:asciiTheme="majorHAnsi" w:hAnsiTheme="majorHAnsi"/>
                        <w:szCs w:val="14"/>
                      </w:rPr>
                      <w:t xml:space="preserve">Sitz der Gesellschaft: Duisburg, Registergericht: Duisburg HR B 9326, </w:t>
                    </w:r>
                    <w:proofErr w:type="spellStart"/>
                    <w:r w:rsidRPr="002F3415">
                      <w:rPr>
                        <w:rFonts w:asciiTheme="majorHAnsi" w:hAnsiTheme="majorHAnsi"/>
                        <w:szCs w:val="14"/>
                      </w:rPr>
                      <w:t>USt</w:t>
                    </w:r>
                    <w:proofErr w:type="spellEnd"/>
                    <w:r w:rsidRPr="002F3415">
                      <w:rPr>
                        <w:rFonts w:asciiTheme="majorHAnsi" w:hAnsiTheme="majorHAnsi"/>
                        <w:szCs w:val="14"/>
                      </w:rPr>
                      <w:t>.-</w:t>
                    </w:r>
                    <w:proofErr w:type="spellStart"/>
                    <w:r w:rsidRPr="002F3415">
                      <w:rPr>
                        <w:rFonts w:asciiTheme="majorHAnsi" w:hAnsiTheme="majorHAnsi"/>
                        <w:szCs w:val="14"/>
                      </w:rPr>
                      <w:t>IDNr</w:t>
                    </w:r>
                    <w:proofErr w:type="spellEnd"/>
                    <w:r w:rsidRPr="002F3415">
                      <w:rPr>
                        <w:rFonts w:asciiTheme="majorHAnsi" w:hAnsiTheme="majorHAnsi"/>
                        <w:szCs w:val="14"/>
                      </w:rPr>
                      <w:t>. DE 812 178 585</w:t>
                    </w:r>
                  </w:p>
                  <w:p w14:paraId="74BB3DD3" w14:textId="77777777" w:rsidR="0018720F" w:rsidRPr="00AF75F1" w:rsidRDefault="0018720F" w:rsidP="005A1A95">
                    <w:pPr>
                      <w:pStyle w:val="Fuzeile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8B87F" w14:textId="77777777" w:rsidR="0018720F" w:rsidRDefault="0018720F">
    <w:pPr>
      <w:pStyle w:val="Fuzeile"/>
    </w:pPr>
    <w:r>
      <w:rPr>
        <w:noProof/>
        <w:lang w:eastAsia="de-DE"/>
      </w:rPr>
      <mc:AlternateContent>
        <mc:Choice Requires="wps">
          <w:drawing>
            <wp:anchor distT="180340" distB="0" distL="114300" distR="114300" simplePos="0" relativeHeight="251658243" behindDoc="0" locked="0" layoutInCell="1" allowOverlap="1" wp14:anchorId="5F884FD7" wp14:editId="0B6BD3C9">
              <wp:simplePos x="0" y="0"/>
              <wp:positionH relativeFrom="page">
                <wp:posOffset>532130</wp:posOffset>
              </wp:positionH>
              <wp:positionV relativeFrom="page">
                <wp:posOffset>9525635</wp:posOffset>
              </wp:positionV>
              <wp:extent cx="6480175" cy="744855"/>
              <wp:effectExtent l="0" t="0" r="0" b="0"/>
              <wp:wrapTopAndBottom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744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7B72F5" w14:textId="77777777" w:rsidR="0018720F" w:rsidRPr="002F3415" w:rsidRDefault="0018720F" w:rsidP="00043F66">
                          <w:pPr>
                            <w:pStyle w:val="Fuzeile"/>
                            <w:rPr>
                              <w:rFonts w:asciiTheme="majorHAnsi" w:hAnsiTheme="majorHAnsi"/>
                              <w:szCs w:val="14"/>
                            </w:rPr>
                          </w:pPr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thyssenkrupp Steel Europe AG, Kaiser-Wilhelm-Straße 100, 47166 Duisburg, Deutschland, T: +49 203 52 -25168, press-steel@thyssenkrupp.com, www.thyssenkrupp-steel.com</w:t>
                          </w:r>
                        </w:p>
                        <w:p w14:paraId="3DF622A1" w14:textId="77777777" w:rsidR="0018720F" w:rsidRPr="002F3415" w:rsidRDefault="0018720F" w:rsidP="00043F66">
                          <w:pPr>
                            <w:pStyle w:val="Fuzeile"/>
                            <w:rPr>
                              <w:rFonts w:asciiTheme="majorHAnsi" w:hAnsiTheme="majorHAnsi"/>
                              <w:szCs w:val="14"/>
                            </w:rPr>
                          </w:pPr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 xml:space="preserve">Vorsitzender des Aufsichtsrats/Chairman </w:t>
                          </w:r>
                          <w:proofErr w:type="spellStart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of</w:t>
                          </w:r>
                          <w:proofErr w:type="spellEnd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the</w:t>
                          </w:r>
                          <w:proofErr w:type="spellEnd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Supervisory</w:t>
                          </w:r>
                          <w:proofErr w:type="spellEnd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 xml:space="preserve"> Board: Sigmar Gabriel</w:t>
                          </w:r>
                        </w:p>
                        <w:p w14:paraId="269B5D9F" w14:textId="77777777" w:rsidR="0018720F" w:rsidRPr="002F3415" w:rsidRDefault="0018720F" w:rsidP="00043F66">
                          <w:pPr>
                            <w:pStyle w:val="Fuzeile"/>
                            <w:rPr>
                              <w:rFonts w:asciiTheme="majorHAnsi" w:hAnsiTheme="majorHAnsi"/>
                              <w:szCs w:val="14"/>
                            </w:rPr>
                          </w:pPr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Vorstand/Executive Board: Bernhard Osburg, Vorsitzender/Chief Executive; Dr.-Ing. Heike Denecke-Arnold, Carsten Evers, Markus Grolms, Dr.-Ing. Arnd Köfler</w:t>
                          </w:r>
                        </w:p>
                        <w:p w14:paraId="31635C27" w14:textId="77777777" w:rsidR="0018720F" w:rsidRDefault="0018720F" w:rsidP="00043F66">
                          <w:pPr>
                            <w:pStyle w:val="Fuzeile"/>
                            <w:rPr>
                              <w:rFonts w:asciiTheme="majorHAnsi" w:hAnsiTheme="majorHAnsi"/>
                              <w:szCs w:val="14"/>
                            </w:rPr>
                          </w:pPr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 xml:space="preserve">Sitz der Gesellschaft: Duisburg, Registergericht: Duisburg HR B 9326, </w:t>
                          </w:r>
                          <w:proofErr w:type="spellStart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USt</w:t>
                          </w:r>
                          <w:proofErr w:type="spellEnd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.-</w:t>
                          </w:r>
                          <w:proofErr w:type="spellStart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IDNr</w:t>
                          </w:r>
                          <w:proofErr w:type="spellEnd"/>
                          <w:r w:rsidRPr="002F3415">
                            <w:rPr>
                              <w:rFonts w:asciiTheme="majorHAnsi" w:hAnsiTheme="majorHAnsi"/>
                              <w:szCs w:val="14"/>
                            </w:rPr>
                            <w:t>. DE 812 178 585</w:t>
                          </w:r>
                        </w:p>
                        <w:p w14:paraId="4BD31145" w14:textId="77777777" w:rsidR="0018720F" w:rsidRPr="00AF75F1" w:rsidRDefault="0018720F" w:rsidP="00043F66">
                          <w:pPr>
                            <w:pStyle w:val="Fuzei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884FD7" id="Rechteck 5" o:spid="_x0000_s1028" style="position:absolute;left:0;text-align:left;margin-left:41.9pt;margin-top:750.05pt;width:510.25pt;height:58.65pt;z-index:251658243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" filled="f" stroked="f" strokeweight="1pt">
              <v:textbox inset="0,0,0,0">
                <w:txbxContent>
                  <w:p w14:paraId="7F7B72F5" w14:textId="77777777" w:rsidR="0018720F" w:rsidRPr="002F3415" w:rsidRDefault="0018720F" w:rsidP="00043F66">
                    <w:pPr>
                      <w:pStyle w:val="Fuzeile"/>
                      <w:rPr>
                        <w:rFonts w:asciiTheme="majorHAnsi" w:hAnsiTheme="majorHAnsi"/>
                        <w:szCs w:val="14"/>
                      </w:rPr>
                    </w:pPr>
                    <w:r w:rsidRPr="002F3415">
                      <w:rPr>
                        <w:rFonts w:asciiTheme="majorHAnsi" w:hAnsiTheme="majorHAnsi"/>
                        <w:szCs w:val="14"/>
                      </w:rPr>
                      <w:t>thyssenkrupp Steel Europe AG, Kaiser-Wilhelm-Straße 100, 47166 Duisburg, Deutschland, T: +49 203 52 -25168, press-steel@thyssenkrupp.com, www.thyssenkrupp-steel.com</w:t>
                    </w:r>
                  </w:p>
                  <w:p w14:paraId="3DF622A1" w14:textId="77777777" w:rsidR="0018720F" w:rsidRPr="002F3415" w:rsidRDefault="0018720F" w:rsidP="00043F66">
                    <w:pPr>
                      <w:pStyle w:val="Fuzeile"/>
                      <w:rPr>
                        <w:rFonts w:asciiTheme="majorHAnsi" w:hAnsiTheme="majorHAnsi"/>
                        <w:szCs w:val="14"/>
                      </w:rPr>
                    </w:pPr>
                    <w:r w:rsidRPr="002F3415">
                      <w:rPr>
                        <w:rFonts w:asciiTheme="majorHAnsi" w:hAnsiTheme="majorHAnsi"/>
                        <w:szCs w:val="14"/>
                      </w:rPr>
                      <w:t xml:space="preserve">Vorsitzender des Aufsichtsrats/Chairman </w:t>
                    </w:r>
                    <w:proofErr w:type="spellStart"/>
                    <w:r w:rsidRPr="002F3415">
                      <w:rPr>
                        <w:rFonts w:asciiTheme="majorHAnsi" w:hAnsiTheme="majorHAnsi"/>
                        <w:szCs w:val="14"/>
                      </w:rPr>
                      <w:t>of</w:t>
                    </w:r>
                    <w:proofErr w:type="spellEnd"/>
                    <w:r w:rsidRPr="002F3415">
                      <w:rPr>
                        <w:rFonts w:asciiTheme="majorHAnsi" w:hAnsiTheme="majorHAnsi"/>
                        <w:szCs w:val="14"/>
                      </w:rPr>
                      <w:t xml:space="preserve"> </w:t>
                    </w:r>
                    <w:proofErr w:type="spellStart"/>
                    <w:r w:rsidRPr="002F3415">
                      <w:rPr>
                        <w:rFonts w:asciiTheme="majorHAnsi" w:hAnsiTheme="majorHAnsi"/>
                        <w:szCs w:val="14"/>
                      </w:rPr>
                      <w:t>the</w:t>
                    </w:r>
                    <w:proofErr w:type="spellEnd"/>
                    <w:r w:rsidRPr="002F3415">
                      <w:rPr>
                        <w:rFonts w:asciiTheme="majorHAnsi" w:hAnsiTheme="majorHAnsi"/>
                        <w:szCs w:val="14"/>
                      </w:rPr>
                      <w:t xml:space="preserve"> </w:t>
                    </w:r>
                    <w:proofErr w:type="spellStart"/>
                    <w:r w:rsidRPr="002F3415">
                      <w:rPr>
                        <w:rFonts w:asciiTheme="majorHAnsi" w:hAnsiTheme="majorHAnsi"/>
                        <w:szCs w:val="14"/>
                      </w:rPr>
                      <w:t>Supervisory</w:t>
                    </w:r>
                    <w:proofErr w:type="spellEnd"/>
                    <w:r w:rsidRPr="002F3415">
                      <w:rPr>
                        <w:rFonts w:asciiTheme="majorHAnsi" w:hAnsiTheme="majorHAnsi"/>
                        <w:szCs w:val="14"/>
                      </w:rPr>
                      <w:t xml:space="preserve"> Board: Sigmar Gabriel</w:t>
                    </w:r>
                  </w:p>
                  <w:p w14:paraId="269B5D9F" w14:textId="77777777" w:rsidR="0018720F" w:rsidRPr="002F3415" w:rsidRDefault="0018720F" w:rsidP="00043F66">
                    <w:pPr>
                      <w:pStyle w:val="Fuzeile"/>
                      <w:rPr>
                        <w:rFonts w:asciiTheme="majorHAnsi" w:hAnsiTheme="majorHAnsi"/>
                        <w:szCs w:val="14"/>
                      </w:rPr>
                    </w:pPr>
                    <w:r w:rsidRPr="002F3415">
                      <w:rPr>
                        <w:rFonts w:asciiTheme="majorHAnsi" w:hAnsiTheme="majorHAnsi"/>
                        <w:szCs w:val="14"/>
                      </w:rPr>
                      <w:t>Vorstand/Executive Board: Bernhard Osburg, Vorsitzender/Chief Executive; Dr.-Ing. Heike Denecke-Arnold, Carsten Evers, Markus Grolms, Dr.-Ing. Arnd Köfler</w:t>
                    </w:r>
                  </w:p>
                  <w:p w14:paraId="31635C27" w14:textId="77777777" w:rsidR="0018720F" w:rsidRDefault="0018720F" w:rsidP="00043F66">
                    <w:pPr>
                      <w:pStyle w:val="Fuzeile"/>
                      <w:rPr>
                        <w:rFonts w:asciiTheme="majorHAnsi" w:hAnsiTheme="majorHAnsi"/>
                        <w:szCs w:val="14"/>
                      </w:rPr>
                    </w:pPr>
                    <w:r w:rsidRPr="002F3415">
                      <w:rPr>
                        <w:rFonts w:asciiTheme="majorHAnsi" w:hAnsiTheme="majorHAnsi"/>
                        <w:szCs w:val="14"/>
                      </w:rPr>
                      <w:t xml:space="preserve">Sitz der Gesellschaft: Duisburg, Registergericht: Duisburg HR B 9326, </w:t>
                    </w:r>
                    <w:proofErr w:type="spellStart"/>
                    <w:r w:rsidRPr="002F3415">
                      <w:rPr>
                        <w:rFonts w:asciiTheme="majorHAnsi" w:hAnsiTheme="majorHAnsi"/>
                        <w:szCs w:val="14"/>
                      </w:rPr>
                      <w:t>USt</w:t>
                    </w:r>
                    <w:proofErr w:type="spellEnd"/>
                    <w:r w:rsidRPr="002F3415">
                      <w:rPr>
                        <w:rFonts w:asciiTheme="majorHAnsi" w:hAnsiTheme="majorHAnsi"/>
                        <w:szCs w:val="14"/>
                      </w:rPr>
                      <w:t>.-</w:t>
                    </w:r>
                    <w:proofErr w:type="spellStart"/>
                    <w:r w:rsidRPr="002F3415">
                      <w:rPr>
                        <w:rFonts w:asciiTheme="majorHAnsi" w:hAnsiTheme="majorHAnsi"/>
                        <w:szCs w:val="14"/>
                      </w:rPr>
                      <w:t>IDNr</w:t>
                    </w:r>
                    <w:proofErr w:type="spellEnd"/>
                    <w:r w:rsidRPr="002F3415">
                      <w:rPr>
                        <w:rFonts w:asciiTheme="majorHAnsi" w:hAnsiTheme="majorHAnsi"/>
                        <w:szCs w:val="14"/>
                      </w:rPr>
                      <w:t>. DE 812 178 585</w:t>
                    </w:r>
                  </w:p>
                  <w:p w14:paraId="4BD31145" w14:textId="77777777" w:rsidR="0018720F" w:rsidRPr="00AF75F1" w:rsidRDefault="0018720F" w:rsidP="00043F66">
                    <w:pPr>
                      <w:pStyle w:val="Fuzeile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5739C" w14:textId="77777777" w:rsidR="00BC489C" w:rsidRDefault="00BC489C" w:rsidP="005B5ABA">
      <w:pPr>
        <w:spacing w:line="240" w:lineRule="auto"/>
      </w:pPr>
      <w:r>
        <w:separator/>
      </w:r>
    </w:p>
  </w:footnote>
  <w:footnote w:type="continuationSeparator" w:id="0">
    <w:p w14:paraId="0FCE8CE7" w14:textId="77777777" w:rsidR="00BC489C" w:rsidRDefault="00BC489C" w:rsidP="005B5ABA">
      <w:pPr>
        <w:spacing w:line="240" w:lineRule="auto"/>
      </w:pPr>
      <w:r>
        <w:continuationSeparator/>
      </w:r>
    </w:p>
  </w:footnote>
  <w:footnote w:type="continuationNotice" w:id="1">
    <w:p w14:paraId="5CF9C06E" w14:textId="77777777" w:rsidR="00BC489C" w:rsidRDefault="00BC489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DEF99" w14:textId="6E9297ED" w:rsidR="0018720F" w:rsidRDefault="00ED747B" w:rsidP="00CD6B8E">
    <w:pPr>
      <w:pStyle w:val="Kopfzeile"/>
      <w:tabs>
        <w:tab w:val="clear" w:pos="4536"/>
        <w:tab w:val="clear" w:pos="9072"/>
        <w:tab w:val="left" w:pos="6512"/>
      </w:tabs>
      <w:spacing w:after="870" w:line="280" w:lineRule="atLeast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8DB405C" wp14:editId="2C0A245B">
          <wp:simplePos x="0" y="0"/>
          <wp:positionH relativeFrom="column">
            <wp:posOffset>3002016</wp:posOffset>
          </wp:positionH>
          <wp:positionV relativeFrom="paragraph">
            <wp:posOffset>145415</wp:posOffset>
          </wp:positionV>
          <wp:extent cx="1656080" cy="367665"/>
          <wp:effectExtent l="0" t="0" r="127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6080" cy="3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720F"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4930DFAF" wp14:editId="44FEB41B">
          <wp:simplePos x="0" y="0"/>
          <wp:positionH relativeFrom="page">
            <wp:posOffset>5767705</wp:posOffset>
          </wp:positionH>
          <wp:positionV relativeFrom="page">
            <wp:posOffset>547370</wp:posOffset>
          </wp:positionV>
          <wp:extent cx="1083600" cy="828000"/>
          <wp:effectExtent l="0" t="0" r="2540" b="0"/>
          <wp:wrapNone/>
          <wp:docPr id="56" name="Grafik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Vorstand_RGB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6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720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D5412F" wp14:editId="00326CF0">
              <wp:simplePos x="0" y="0"/>
              <wp:positionH relativeFrom="page">
                <wp:posOffset>5742940</wp:posOffset>
              </wp:positionH>
              <wp:positionV relativeFrom="page">
                <wp:posOffset>1924685</wp:posOffset>
              </wp:positionV>
              <wp:extent cx="1252220" cy="770255"/>
              <wp:effectExtent l="0" t="0" r="5080" b="1079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2220" cy="770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A87E5E" w14:textId="416177BC" w:rsidR="0018720F" w:rsidRPr="001E7E0A" w:rsidRDefault="00EE76D1" w:rsidP="001E7E0A">
                          <w:pPr>
                            <w:pStyle w:val="Datumsangabe"/>
                          </w:pPr>
                          <w:r>
                            <w:fldChar w:fldCharType="begin"/>
                          </w:r>
                          <w:r>
                            <w:instrText xml:space="preserve"> STYLEREF  Datumsangabe  \* MERGEFORMAT </w:instrText>
                          </w:r>
                          <w:r>
                            <w:fldChar w:fldCharType="separate"/>
                          </w:r>
                          <w:r w:rsidR="00800BB5">
                            <w:rPr>
                              <w:noProof/>
                            </w:rPr>
                            <w:t>19.10.2022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5504A667" w14:textId="5767D1FF" w:rsidR="0018720F" w:rsidRDefault="0018720F" w:rsidP="00A70ED2">
                          <w:pPr>
                            <w:pStyle w:val="Seitenzahlangabe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7346F4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800BB5">
                            <w:fldChar w:fldCharType="begin"/>
                          </w:r>
                          <w:r w:rsidR="00800BB5">
                            <w:instrText xml:space="preserve"> NUMPAGES   \* MERGEFORM</w:instrText>
                          </w:r>
                          <w:r w:rsidR="00800BB5">
                            <w:instrText xml:space="preserve">AT </w:instrText>
                          </w:r>
                          <w:r w:rsidR="00800BB5">
                            <w:fldChar w:fldCharType="separate"/>
                          </w:r>
                          <w:r w:rsidR="007346F4">
                            <w:rPr>
                              <w:noProof/>
                            </w:rPr>
                            <w:t>3</w:t>
                          </w:r>
                          <w:r w:rsidR="00800BB5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D5412F" id="Rechteck 1" o:spid="_x0000_s1026" style="position:absolute;margin-left:452.2pt;margin-top:151.55pt;width:98.6pt;height:60.6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" filled="f" stroked="f" strokeweight="1pt">
              <v:textbox inset="0,0,0,0">
                <w:txbxContent>
                  <w:p w14:paraId="42A87E5E" w14:textId="416177BC" w:rsidR="0018720F" w:rsidRPr="001E7E0A" w:rsidRDefault="00EE76D1" w:rsidP="001E7E0A">
                    <w:pPr>
                      <w:pStyle w:val="Datumsangabe"/>
                    </w:pPr>
                    <w:r>
                      <w:fldChar w:fldCharType="begin"/>
                    </w:r>
                    <w:r>
                      <w:instrText xml:space="preserve"> STYLEREF  Datumsangabe  \* MERGEFORMAT </w:instrText>
                    </w:r>
                    <w:r>
                      <w:fldChar w:fldCharType="separate"/>
                    </w:r>
                    <w:r w:rsidR="00800BB5">
                      <w:rPr>
                        <w:noProof/>
                      </w:rPr>
                      <w:t>19.10.2022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5504A667" w14:textId="5767D1FF" w:rsidR="0018720F" w:rsidRDefault="0018720F" w:rsidP="00A70ED2">
                    <w:pPr>
                      <w:pStyle w:val="Seitenzahlangabe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346F4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 w:rsidR="00800BB5">
                      <w:fldChar w:fldCharType="begin"/>
                    </w:r>
                    <w:r w:rsidR="00800BB5">
                      <w:instrText xml:space="preserve"> NUMPAGES   \* MERGEFORM</w:instrText>
                    </w:r>
                    <w:r w:rsidR="00800BB5">
                      <w:instrText xml:space="preserve">AT </w:instrText>
                    </w:r>
                    <w:r w:rsidR="00800BB5">
                      <w:fldChar w:fldCharType="separate"/>
                    </w:r>
                    <w:r w:rsidR="007346F4">
                      <w:rPr>
                        <w:noProof/>
                      </w:rPr>
                      <w:t>3</w:t>
                    </w:r>
                    <w:r w:rsidR="00800BB5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51048" w14:textId="28572D2A" w:rsidR="0018720F" w:rsidRDefault="00116C5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8" behindDoc="0" locked="0" layoutInCell="1" allowOverlap="1" wp14:anchorId="57F105F6" wp14:editId="4D4E9619">
          <wp:simplePos x="0" y="0"/>
          <wp:positionH relativeFrom="column">
            <wp:posOffset>3029454</wp:posOffset>
          </wp:positionH>
          <wp:positionV relativeFrom="paragraph">
            <wp:posOffset>167005</wp:posOffset>
          </wp:positionV>
          <wp:extent cx="1656080" cy="367665"/>
          <wp:effectExtent l="0" t="0" r="127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6080" cy="3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720F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D0EEAC8" wp14:editId="6C03C98F">
          <wp:simplePos x="0" y="0"/>
          <wp:positionH relativeFrom="page">
            <wp:posOffset>5767705</wp:posOffset>
          </wp:positionH>
          <wp:positionV relativeFrom="page">
            <wp:posOffset>547370</wp:posOffset>
          </wp:positionV>
          <wp:extent cx="1083600" cy="828000"/>
          <wp:effectExtent l="0" t="0" r="2540" b="0"/>
          <wp:wrapNone/>
          <wp:docPr id="57" name="Grafik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Vorstand_RGB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6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720F">
      <w:t>Pressemitteilung</w:t>
    </w:r>
    <w:r w:rsidR="0018720F" w:rsidRPr="00855504">
      <w:rPr>
        <w:noProof/>
        <w:lang w:eastAsia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09D8"/>
    <w:multiLevelType w:val="hybridMultilevel"/>
    <w:tmpl w:val="C9C870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B2672"/>
    <w:multiLevelType w:val="hybridMultilevel"/>
    <w:tmpl w:val="5DD8B698"/>
    <w:lvl w:ilvl="0" w:tplc="52144F1A">
      <w:start w:val="1"/>
      <w:numFmt w:val="bullet"/>
      <w:pStyle w:val="Bulletliste"/>
      <w:lvlText w:val="–"/>
      <w:lvlJc w:val="left"/>
      <w:pPr>
        <w:ind w:left="720" w:hanging="360"/>
      </w:pPr>
      <w:rPr>
        <w:rFonts w:ascii="TKTypeRegular" w:hAnsi="TKType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80583"/>
    <w:multiLevelType w:val="multilevel"/>
    <w:tmpl w:val="EAF43844"/>
    <w:lvl w:ilvl="0">
      <w:start w:val="1"/>
      <w:numFmt w:val="bullet"/>
      <w:lvlText w:val="›"/>
      <w:lvlJc w:val="left"/>
      <w:pPr>
        <w:tabs>
          <w:tab w:val="num" w:pos="57"/>
        </w:tabs>
        <w:ind w:left="170" w:hanging="170"/>
      </w:pPr>
      <w:rPr>
        <w:rFonts w:ascii="Arial Black" w:hAnsi="Arial Black" w:hint="default"/>
        <w:color w:val="00A0F5" w:themeColor="accent1"/>
      </w:rPr>
    </w:lvl>
    <w:lvl w:ilvl="1">
      <w:start w:val="1"/>
      <w:numFmt w:val="bullet"/>
      <w:lvlText w:val="›"/>
      <w:lvlJc w:val="left"/>
      <w:pPr>
        <w:tabs>
          <w:tab w:val="num" w:pos="227"/>
        </w:tabs>
        <w:ind w:left="340" w:hanging="170"/>
      </w:pPr>
      <w:rPr>
        <w:rFonts w:ascii="Arial Black" w:hAnsi="Arial Black" w:hint="default"/>
        <w:color w:val="00A0F5" w:themeColor="accent1"/>
      </w:rPr>
    </w:lvl>
    <w:lvl w:ilvl="2">
      <w:start w:val="1"/>
      <w:numFmt w:val="bullet"/>
      <w:lvlText w:val="›"/>
      <w:lvlJc w:val="left"/>
      <w:pPr>
        <w:tabs>
          <w:tab w:val="num" w:pos="397"/>
        </w:tabs>
        <w:ind w:left="510" w:hanging="170"/>
      </w:pPr>
      <w:rPr>
        <w:rFonts w:ascii="Arial Black" w:hAnsi="Arial Black" w:hint="default"/>
        <w:color w:val="00A0F5" w:themeColor="accent1"/>
      </w:rPr>
    </w:lvl>
    <w:lvl w:ilvl="3">
      <w:start w:val="1"/>
      <w:numFmt w:val="bullet"/>
      <w:lvlText w:val="›"/>
      <w:lvlJc w:val="left"/>
      <w:pPr>
        <w:tabs>
          <w:tab w:val="num" w:pos="567"/>
        </w:tabs>
        <w:ind w:left="680" w:hanging="170"/>
      </w:pPr>
      <w:rPr>
        <w:rFonts w:ascii="Arial Black" w:hAnsi="Arial Black" w:hint="default"/>
        <w:color w:val="00A0F5" w:themeColor="accent1"/>
      </w:rPr>
    </w:lvl>
    <w:lvl w:ilvl="4">
      <w:start w:val="1"/>
      <w:numFmt w:val="bullet"/>
      <w:lvlText w:val="›"/>
      <w:lvlJc w:val="left"/>
      <w:pPr>
        <w:tabs>
          <w:tab w:val="num" w:pos="737"/>
        </w:tabs>
        <w:ind w:left="850" w:hanging="170"/>
      </w:pPr>
      <w:rPr>
        <w:rFonts w:ascii="Arial Black" w:hAnsi="Arial Black" w:hint="default"/>
        <w:color w:val="00A0F5" w:themeColor="accent1"/>
      </w:rPr>
    </w:lvl>
    <w:lvl w:ilvl="5">
      <w:start w:val="1"/>
      <w:numFmt w:val="bullet"/>
      <w:lvlText w:val="›"/>
      <w:lvlJc w:val="left"/>
      <w:pPr>
        <w:tabs>
          <w:tab w:val="num" w:pos="907"/>
        </w:tabs>
        <w:ind w:left="1020" w:hanging="170"/>
      </w:pPr>
      <w:rPr>
        <w:rFonts w:ascii="Arial Black" w:hAnsi="Arial Black" w:hint="default"/>
        <w:color w:val="00A0F5" w:themeColor="accent1"/>
      </w:rPr>
    </w:lvl>
    <w:lvl w:ilvl="6">
      <w:start w:val="1"/>
      <w:numFmt w:val="bullet"/>
      <w:lvlText w:val="›"/>
      <w:lvlJc w:val="left"/>
      <w:pPr>
        <w:tabs>
          <w:tab w:val="num" w:pos="1077"/>
        </w:tabs>
        <w:ind w:left="1190" w:hanging="170"/>
      </w:pPr>
      <w:rPr>
        <w:rFonts w:ascii="Arial Black" w:hAnsi="Arial Black" w:hint="default"/>
        <w:color w:val="00A0F5" w:themeColor="accent1"/>
      </w:rPr>
    </w:lvl>
    <w:lvl w:ilvl="7">
      <w:start w:val="1"/>
      <w:numFmt w:val="bullet"/>
      <w:lvlText w:val="›"/>
      <w:lvlJc w:val="left"/>
      <w:pPr>
        <w:tabs>
          <w:tab w:val="num" w:pos="1247"/>
        </w:tabs>
        <w:ind w:left="1360" w:hanging="170"/>
      </w:pPr>
      <w:rPr>
        <w:rFonts w:ascii="Arial Black" w:hAnsi="Arial Black" w:hint="default"/>
        <w:color w:val="00A0F5" w:themeColor="accent1"/>
      </w:rPr>
    </w:lvl>
    <w:lvl w:ilvl="8">
      <w:start w:val="1"/>
      <w:numFmt w:val="bullet"/>
      <w:lvlText w:val="›"/>
      <w:lvlJc w:val="left"/>
      <w:pPr>
        <w:tabs>
          <w:tab w:val="num" w:pos="1417"/>
        </w:tabs>
        <w:ind w:left="1530" w:hanging="170"/>
      </w:pPr>
      <w:rPr>
        <w:rFonts w:ascii="Arial Black" w:hAnsi="Arial Black" w:hint="default"/>
        <w:color w:val="00A0F5" w:themeColor="accent1"/>
      </w:rPr>
    </w:lvl>
  </w:abstractNum>
  <w:abstractNum w:abstractNumId="3" w15:restartNumberingAfterBreak="0">
    <w:nsid w:val="19CE1ACE"/>
    <w:multiLevelType w:val="multilevel"/>
    <w:tmpl w:val="BE900B5A"/>
    <w:lvl w:ilvl="0">
      <w:start w:val="1"/>
      <w:numFmt w:val="bullet"/>
      <w:lvlText w:val="›"/>
      <w:lvlJc w:val="left"/>
      <w:pPr>
        <w:tabs>
          <w:tab w:val="num" w:pos="57"/>
        </w:tabs>
        <w:ind w:left="170" w:hanging="170"/>
      </w:pPr>
      <w:rPr>
        <w:rFonts w:ascii="Arial Black" w:hAnsi="Arial Black" w:hint="default"/>
        <w:color w:val="70AD47" w:themeColor="accent6"/>
      </w:rPr>
    </w:lvl>
    <w:lvl w:ilvl="1">
      <w:start w:val="1"/>
      <w:numFmt w:val="bullet"/>
      <w:lvlText w:val="›"/>
      <w:lvlJc w:val="left"/>
      <w:pPr>
        <w:tabs>
          <w:tab w:val="num" w:pos="227"/>
        </w:tabs>
        <w:ind w:left="340" w:hanging="170"/>
      </w:pPr>
      <w:rPr>
        <w:rFonts w:ascii="Arial Black" w:hAnsi="Arial Black" w:hint="default"/>
        <w:color w:val="70AD47" w:themeColor="accent6"/>
      </w:rPr>
    </w:lvl>
    <w:lvl w:ilvl="2">
      <w:start w:val="1"/>
      <w:numFmt w:val="bullet"/>
      <w:lvlText w:val="›"/>
      <w:lvlJc w:val="left"/>
      <w:pPr>
        <w:tabs>
          <w:tab w:val="num" w:pos="397"/>
        </w:tabs>
        <w:ind w:left="510" w:hanging="170"/>
      </w:pPr>
      <w:rPr>
        <w:rFonts w:ascii="Arial Black" w:hAnsi="Arial Black" w:hint="default"/>
        <w:color w:val="70AD47" w:themeColor="accent6"/>
      </w:rPr>
    </w:lvl>
    <w:lvl w:ilvl="3">
      <w:start w:val="1"/>
      <w:numFmt w:val="bullet"/>
      <w:lvlText w:val="›"/>
      <w:lvlJc w:val="left"/>
      <w:pPr>
        <w:tabs>
          <w:tab w:val="num" w:pos="567"/>
        </w:tabs>
        <w:ind w:left="680" w:hanging="170"/>
      </w:pPr>
      <w:rPr>
        <w:rFonts w:ascii="Arial Black" w:hAnsi="Arial Black" w:hint="default"/>
        <w:color w:val="70AD47" w:themeColor="accent6"/>
      </w:rPr>
    </w:lvl>
    <w:lvl w:ilvl="4">
      <w:start w:val="1"/>
      <w:numFmt w:val="bullet"/>
      <w:lvlText w:val="›"/>
      <w:lvlJc w:val="left"/>
      <w:pPr>
        <w:tabs>
          <w:tab w:val="num" w:pos="737"/>
        </w:tabs>
        <w:ind w:left="850" w:hanging="170"/>
      </w:pPr>
      <w:rPr>
        <w:rFonts w:ascii="Arial Black" w:hAnsi="Arial Black" w:hint="default"/>
        <w:color w:val="70AD47" w:themeColor="accent6"/>
      </w:rPr>
    </w:lvl>
    <w:lvl w:ilvl="5">
      <w:start w:val="1"/>
      <w:numFmt w:val="bullet"/>
      <w:lvlText w:val="›"/>
      <w:lvlJc w:val="left"/>
      <w:pPr>
        <w:tabs>
          <w:tab w:val="num" w:pos="907"/>
        </w:tabs>
        <w:ind w:left="1020" w:hanging="170"/>
      </w:pPr>
      <w:rPr>
        <w:rFonts w:ascii="Arial Black" w:hAnsi="Arial Black" w:hint="default"/>
        <w:color w:val="70AD47" w:themeColor="accent6"/>
      </w:rPr>
    </w:lvl>
    <w:lvl w:ilvl="6">
      <w:start w:val="1"/>
      <w:numFmt w:val="bullet"/>
      <w:lvlText w:val="›"/>
      <w:lvlJc w:val="left"/>
      <w:pPr>
        <w:tabs>
          <w:tab w:val="num" w:pos="1077"/>
        </w:tabs>
        <w:ind w:left="1190" w:hanging="170"/>
      </w:pPr>
      <w:rPr>
        <w:rFonts w:ascii="Arial Black" w:hAnsi="Arial Black" w:hint="default"/>
        <w:color w:val="70AD47" w:themeColor="accent6"/>
      </w:rPr>
    </w:lvl>
    <w:lvl w:ilvl="7">
      <w:start w:val="1"/>
      <w:numFmt w:val="bullet"/>
      <w:lvlText w:val="›"/>
      <w:lvlJc w:val="left"/>
      <w:pPr>
        <w:tabs>
          <w:tab w:val="num" w:pos="1247"/>
        </w:tabs>
        <w:ind w:left="1360" w:hanging="170"/>
      </w:pPr>
      <w:rPr>
        <w:rFonts w:ascii="Arial Black" w:hAnsi="Arial Black" w:hint="default"/>
        <w:color w:val="70AD47" w:themeColor="accent6"/>
      </w:rPr>
    </w:lvl>
    <w:lvl w:ilvl="8">
      <w:start w:val="1"/>
      <w:numFmt w:val="bullet"/>
      <w:lvlText w:val="›"/>
      <w:lvlJc w:val="left"/>
      <w:pPr>
        <w:tabs>
          <w:tab w:val="num" w:pos="1417"/>
        </w:tabs>
        <w:ind w:left="1530" w:hanging="170"/>
      </w:pPr>
      <w:rPr>
        <w:rFonts w:ascii="Arial Black" w:hAnsi="Arial Black" w:hint="default"/>
        <w:color w:val="70AD47" w:themeColor="accent6"/>
      </w:rPr>
    </w:lvl>
  </w:abstractNum>
  <w:abstractNum w:abstractNumId="4" w15:restartNumberingAfterBreak="0">
    <w:nsid w:val="1C203C0E"/>
    <w:multiLevelType w:val="multilevel"/>
    <w:tmpl w:val="C4B294E6"/>
    <w:lvl w:ilvl="0">
      <w:start w:val="1"/>
      <w:numFmt w:val="bullet"/>
      <w:lvlText w:val="›"/>
      <w:lvlJc w:val="left"/>
      <w:pPr>
        <w:tabs>
          <w:tab w:val="num" w:pos="57"/>
        </w:tabs>
        <w:ind w:left="170" w:hanging="170"/>
      </w:pPr>
      <w:rPr>
        <w:rFonts w:ascii="Arial Black" w:hAnsi="Arial Black" w:hint="default"/>
        <w:color w:val="ED7D31" w:themeColor="accent2"/>
      </w:rPr>
    </w:lvl>
    <w:lvl w:ilvl="1">
      <w:start w:val="1"/>
      <w:numFmt w:val="bullet"/>
      <w:lvlText w:val="›"/>
      <w:lvlJc w:val="left"/>
      <w:pPr>
        <w:tabs>
          <w:tab w:val="num" w:pos="227"/>
        </w:tabs>
        <w:ind w:left="340" w:hanging="170"/>
      </w:pPr>
      <w:rPr>
        <w:rFonts w:ascii="Arial Black" w:hAnsi="Arial Black" w:hint="default"/>
        <w:color w:val="ED7D31" w:themeColor="accent2"/>
      </w:rPr>
    </w:lvl>
    <w:lvl w:ilvl="2">
      <w:start w:val="1"/>
      <w:numFmt w:val="bullet"/>
      <w:lvlText w:val="›"/>
      <w:lvlJc w:val="left"/>
      <w:pPr>
        <w:tabs>
          <w:tab w:val="num" w:pos="397"/>
        </w:tabs>
        <w:ind w:left="510" w:hanging="170"/>
      </w:pPr>
      <w:rPr>
        <w:rFonts w:ascii="Arial Black" w:hAnsi="Arial Black" w:hint="default"/>
        <w:color w:val="ED7D31" w:themeColor="accent2"/>
      </w:rPr>
    </w:lvl>
    <w:lvl w:ilvl="3">
      <w:start w:val="1"/>
      <w:numFmt w:val="bullet"/>
      <w:lvlText w:val="›"/>
      <w:lvlJc w:val="left"/>
      <w:pPr>
        <w:tabs>
          <w:tab w:val="num" w:pos="567"/>
        </w:tabs>
        <w:ind w:left="680" w:hanging="170"/>
      </w:pPr>
      <w:rPr>
        <w:rFonts w:ascii="Arial Black" w:hAnsi="Arial Black" w:hint="default"/>
        <w:color w:val="ED7D31" w:themeColor="accent2"/>
      </w:rPr>
    </w:lvl>
    <w:lvl w:ilvl="4">
      <w:start w:val="1"/>
      <w:numFmt w:val="bullet"/>
      <w:lvlText w:val="›"/>
      <w:lvlJc w:val="left"/>
      <w:pPr>
        <w:tabs>
          <w:tab w:val="num" w:pos="737"/>
        </w:tabs>
        <w:ind w:left="850" w:hanging="170"/>
      </w:pPr>
      <w:rPr>
        <w:rFonts w:ascii="Arial Black" w:hAnsi="Arial Black" w:hint="default"/>
        <w:color w:val="ED7D31" w:themeColor="accent2"/>
      </w:rPr>
    </w:lvl>
    <w:lvl w:ilvl="5">
      <w:start w:val="1"/>
      <w:numFmt w:val="bullet"/>
      <w:lvlText w:val="›"/>
      <w:lvlJc w:val="left"/>
      <w:pPr>
        <w:tabs>
          <w:tab w:val="num" w:pos="907"/>
        </w:tabs>
        <w:ind w:left="1020" w:hanging="170"/>
      </w:pPr>
      <w:rPr>
        <w:rFonts w:ascii="Arial Black" w:hAnsi="Arial Black" w:hint="default"/>
        <w:color w:val="ED7D31" w:themeColor="accent2"/>
      </w:rPr>
    </w:lvl>
    <w:lvl w:ilvl="6">
      <w:start w:val="1"/>
      <w:numFmt w:val="bullet"/>
      <w:lvlText w:val="›"/>
      <w:lvlJc w:val="left"/>
      <w:pPr>
        <w:tabs>
          <w:tab w:val="num" w:pos="1077"/>
        </w:tabs>
        <w:ind w:left="1190" w:hanging="170"/>
      </w:pPr>
      <w:rPr>
        <w:rFonts w:ascii="Arial Black" w:hAnsi="Arial Black" w:hint="default"/>
        <w:color w:val="ED7D31" w:themeColor="accent2"/>
      </w:rPr>
    </w:lvl>
    <w:lvl w:ilvl="7">
      <w:start w:val="1"/>
      <w:numFmt w:val="bullet"/>
      <w:lvlText w:val="›"/>
      <w:lvlJc w:val="left"/>
      <w:pPr>
        <w:tabs>
          <w:tab w:val="num" w:pos="1247"/>
        </w:tabs>
        <w:ind w:left="1360" w:hanging="170"/>
      </w:pPr>
      <w:rPr>
        <w:rFonts w:ascii="Arial Black" w:hAnsi="Arial Black" w:hint="default"/>
        <w:color w:val="ED7D31" w:themeColor="accent2"/>
      </w:rPr>
    </w:lvl>
    <w:lvl w:ilvl="8">
      <w:start w:val="1"/>
      <w:numFmt w:val="bullet"/>
      <w:lvlText w:val="›"/>
      <w:lvlJc w:val="left"/>
      <w:pPr>
        <w:tabs>
          <w:tab w:val="num" w:pos="1417"/>
        </w:tabs>
        <w:ind w:left="1530" w:hanging="170"/>
      </w:pPr>
      <w:rPr>
        <w:rFonts w:ascii="Arial Black" w:hAnsi="Arial Black" w:hint="default"/>
        <w:color w:val="ED7D31" w:themeColor="accent2"/>
      </w:rPr>
    </w:lvl>
  </w:abstractNum>
  <w:abstractNum w:abstractNumId="5" w15:restartNumberingAfterBreak="0">
    <w:nsid w:val="29C22416"/>
    <w:multiLevelType w:val="hybridMultilevel"/>
    <w:tmpl w:val="1ACC5B4C"/>
    <w:lvl w:ilvl="0" w:tplc="E6ACE0C8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A3BD6"/>
    <w:multiLevelType w:val="multilevel"/>
    <w:tmpl w:val="B6600F04"/>
    <w:lvl w:ilvl="0">
      <w:start w:val="1"/>
      <w:numFmt w:val="decimal"/>
      <w:pStyle w:val="Num123"/>
      <w:lvlText w:val="%1."/>
      <w:lvlJc w:val="left"/>
      <w:pPr>
        <w:ind w:left="425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3353269E"/>
    <w:multiLevelType w:val="multilevel"/>
    <w:tmpl w:val="1B7A6B02"/>
    <w:lvl w:ilvl="0">
      <w:start w:val="1"/>
      <w:numFmt w:val="bullet"/>
      <w:lvlText w:val=""/>
      <w:lvlJc w:val="left"/>
      <w:pPr>
        <w:ind w:left="568" w:hanging="284"/>
      </w:pPr>
      <w:rPr>
        <w:rFonts w:ascii="Wingdings 2" w:hAnsi="Wingdings 2" w:hint="default"/>
        <w:color w:val="07428A"/>
      </w:rPr>
    </w:lvl>
    <w:lvl w:ilvl="1">
      <w:start w:val="1"/>
      <w:numFmt w:val="bullet"/>
      <w:lvlText w:val="‒"/>
      <w:lvlJc w:val="left"/>
      <w:pPr>
        <w:ind w:left="852" w:hanging="284"/>
      </w:pPr>
      <w:rPr>
        <w:rFonts w:ascii="Calibri" w:hAnsi="Calibri" w:hint="default"/>
        <w:color w:val="07428A"/>
      </w:rPr>
    </w:lvl>
    <w:lvl w:ilvl="2">
      <w:start w:val="1"/>
      <w:numFmt w:val="bullet"/>
      <w:lvlText w:val=""/>
      <w:lvlJc w:val="left"/>
      <w:pPr>
        <w:ind w:left="1136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4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88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56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40" w:hanging="284"/>
      </w:pPr>
      <w:rPr>
        <w:rFonts w:ascii="Wingdings" w:hAnsi="Wingdings" w:hint="default"/>
      </w:rPr>
    </w:lvl>
  </w:abstractNum>
  <w:abstractNum w:abstractNumId="8" w15:restartNumberingAfterBreak="0">
    <w:nsid w:val="39E12C4D"/>
    <w:multiLevelType w:val="hybridMultilevel"/>
    <w:tmpl w:val="04070021"/>
    <w:lvl w:ilvl="0" w:tplc="1166B47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997EFF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B120CF0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CD4EBD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D03282AC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 w:tplc="7B30555E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 w:tplc="6F3027D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 w:tplc="FC46B9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15C6A07A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AE46ABF"/>
    <w:multiLevelType w:val="multilevel"/>
    <w:tmpl w:val="7F206AEC"/>
    <w:lvl w:ilvl="0">
      <w:start w:val="1"/>
      <w:numFmt w:val="bullet"/>
      <w:lvlText w:val="›"/>
      <w:lvlJc w:val="left"/>
      <w:pPr>
        <w:tabs>
          <w:tab w:val="num" w:pos="57"/>
        </w:tabs>
        <w:ind w:left="170" w:hanging="170"/>
      </w:pPr>
      <w:rPr>
        <w:rFonts w:ascii="Arial Black" w:hAnsi="Arial Black" w:hint="default"/>
        <w:color w:val="A5A5A5" w:themeColor="accent3"/>
      </w:rPr>
    </w:lvl>
    <w:lvl w:ilvl="1">
      <w:start w:val="1"/>
      <w:numFmt w:val="bullet"/>
      <w:lvlText w:val="›"/>
      <w:lvlJc w:val="left"/>
      <w:pPr>
        <w:tabs>
          <w:tab w:val="num" w:pos="227"/>
        </w:tabs>
        <w:ind w:left="340" w:hanging="170"/>
      </w:pPr>
      <w:rPr>
        <w:rFonts w:ascii="Arial Black" w:hAnsi="Arial Black" w:hint="default"/>
        <w:color w:val="A5A5A5" w:themeColor="accent3"/>
      </w:rPr>
    </w:lvl>
    <w:lvl w:ilvl="2">
      <w:start w:val="1"/>
      <w:numFmt w:val="bullet"/>
      <w:lvlText w:val="›"/>
      <w:lvlJc w:val="left"/>
      <w:pPr>
        <w:tabs>
          <w:tab w:val="num" w:pos="397"/>
        </w:tabs>
        <w:ind w:left="510" w:hanging="170"/>
      </w:pPr>
      <w:rPr>
        <w:rFonts w:ascii="Arial Black" w:hAnsi="Arial Black" w:hint="default"/>
        <w:color w:val="A5A5A5" w:themeColor="accent3"/>
      </w:rPr>
    </w:lvl>
    <w:lvl w:ilvl="3">
      <w:start w:val="1"/>
      <w:numFmt w:val="bullet"/>
      <w:lvlText w:val="›"/>
      <w:lvlJc w:val="left"/>
      <w:pPr>
        <w:tabs>
          <w:tab w:val="num" w:pos="567"/>
        </w:tabs>
        <w:ind w:left="680" w:hanging="170"/>
      </w:pPr>
      <w:rPr>
        <w:rFonts w:ascii="Arial Black" w:hAnsi="Arial Black" w:hint="default"/>
        <w:color w:val="A5A5A5" w:themeColor="accent3"/>
      </w:rPr>
    </w:lvl>
    <w:lvl w:ilvl="4">
      <w:start w:val="1"/>
      <w:numFmt w:val="bullet"/>
      <w:lvlText w:val="›"/>
      <w:lvlJc w:val="left"/>
      <w:pPr>
        <w:tabs>
          <w:tab w:val="num" w:pos="737"/>
        </w:tabs>
        <w:ind w:left="850" w:hanging="170"/>
      </w:pPr>
      <w:rPr>
        <w:rFonts w:ascii="Arial Black" w:hAnsi="Arial Black" w:hint="default"/>
        <w:color w:val="A5A5A5" w:themeColor="accent3"/>
      </w:rPr>
    </w:lvl>
    <w:lvl w:ilvl="5">
      <w:start w:val="1"/>
      <w:numFmt w:val="bullet"/>
      <w:lvlText w:val="›"/>
      <w:lvlJc w:val="left"/>
      <w:pPr>
        <w:tabs>
          <w:tab w:val="num" w:pos="907"/>
        </w:tabs>
        <w:ind w:left="1020" w:hanging="170"/>
      </w:pPr>
      <w:rPr>
        <w:rFonts w:ascii="Arial Black" w:hAnsi="Arial Black" w:hint="default"/>
        <w:color w:val="A5A5A5" w:themeColor="accent3"/>
      </w:rPr>
    </w:lvl>
    <w:lvl w:ilvl="6">
      <w:start w:val="1"/>
      <w:numFmt w:val="bullet"/>
      <w:lvlText w:val="›"/>
      <w:lvlJc w:val="left"/>
      <w:pPr>
        <w:tabs>
          <w:tab w:val="num" w:pos="1077"/>
        </w:tabs>
        <w:ind w:left="1190" w:hanging="170"/>
      </w:pPr>
      <w:rPr>
        <w:rFonts w:ascii="Arial Black" w:hAnsi="Arial Black" w:hint="default"/>
        <w:color w:val="A5A5A5" w:themeColor="accent3"/>
      </w:rPr>
    </w:lvl>
    <w:lvl w:ilvl="7">
      <w:start w:val="1"/>
      <w:numFmt w:val="bullet"/>
      <w:lvlText w:val="›"/>
      <w:lvlJc w:val="left"/>
      <w:pPr>
        <w:tabs>
          <w:tab w:val="num" w:pos="1247"/>
        </w:tabs>
        <w:ind w:left="1360" w:hanging="170"/>
      </w:pPr>
      <w:rPr>
        <w:rFonts w:ascii="Arial Black" w:hAnsi="Arial Black" w:hint="default"/>
        <w:color w:val="A5A5A5" w:themeColor="accent3"/>
      </w:rPr>
    </w:lvl>
    <w:lvl w:ilvl="8">
      <w:start w:val="1"/>
      <w:numFmt w:val="bullet"/>
      <w:lvlText w:val="›"/>
      <w:lvlJc w:val="left"/>
      <w:pPr>
        <w:tabs>
          <w:tab w:val="num" w:pos="1417"/>
        </w:tabs>
        <w:ind w:left="1530" w:hanging="170"/>
      </w:pPr>
      <w:rPr>
        <w:rFonts w:ascii="Arial Black" w:hAnsi="Arial Black" w:hint="default"/>
        <w:color w:val="A5A5A5" w:themeColor="accent3"/>
      </w:rPr>
    </w:lvl>
  </w:abstractNum>
  <w:abstractNum w:abstractNumId="10" w15:restartNumberingAfterBreak="0">
    <w:nsid w:val="3B794A6B"/>
    <w:multiLevelType w:val="hybridMultilevel"/>
    <w:tmpl w:val="D99826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27CA0"/>
    <w:multiLevelType w:val="hybridMultilevel"/>
    <w:tmpl w:val="939C657A"/>
    <w:lvl w:ilvl="0" w:tplc="6608AFBE">
      <w:numFmt w:val="bullet"/>
      <w:lvlText w:val="-"/>
      <w:lvlJc w:val="left"/>
      <w:pPr>
        <w:ind w:left="720" w:hanging="360"/>
      </w:pPr>
      <w:rPr>
        <w:rFonts w:ascii="TKTypeRegular" w:eastAsiaTheme="minorHAnsi" w:hAnsi="TKType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77BE3"/>
    <w:multiLevelType w:val="hybridMultilevel"/>
    <w:tmpl w:val="AEA68FB2"/>
    <w:lvl w:ilvl="0" w:tplc="11B81D9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81DDE"/>
    <w:multiLevelType w:val="hybridMultilevel"/>
    <w:tmpl w:val="FCB69F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54636"/>
    <w:multiLevelType w:val="multilevel"/>
    <w:tmpl w:val="9468E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C9168B"/>
    <w:multiLevelType w:val="multilevel"/>
    <w:tmpl w:val="FEA21152"/>
    <w:lvl w:ilvl="0">
      <w:start w:val="1"/>
      <w:numFmt w:val="bullet"/>
      <w:lvlText w:val=""/>
      <w:lvlJc w:val="left"/>
      <w:pPr>
        <w:ind w:left="568" w:hanging="284"/>
      </w:pPr>
      <w:rPr>
        <w:rFonts w:ascii="Wingdings 2" w:hAnsi="Wingdings 2" w:hint="default"/>
        <w:color w:val="07428A"/>
      </w:rPr>
    </w:lvl>
    <w:lvl w:ilvl="1">
      <w:start w:val="1"/>
      <w:numFmt w:val="bullet"/>
      <w:lvlText w:val="–"/>
      <w:lvlJc w:val="left"/>
      <w:pPr>
        <w:ind w:left="852" w:hanging="284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1136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4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88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56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40" w:hanging="284"/>
      </w:pPr>
      <w:rPr>
        <w:rFonts w:ascii="Wingdings" w:hAnsi="Wingdings" w:hint="default"/>
      </w:rPr>
    </w:lvl>
  </w:abstractNum>
  <w:abstractNum w:abstractNumId="16" w15:restartNumberingAfterBreak="0">
    <w:nsid w:val="4C231B83"/>
    <w:multiLevelType w:val="multilevel"/>
    <w:tmpl w:val="3B30100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Roman"/>
      <w:lvlText w:val="(%2.)"/>
      <w:lvlJc w:val="left"/>
      <w:pPr>
        <w:ind w:left="425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33F5DB6"/>
    <w:multiLevelType w:val="multilevel"/>
    <w:tmpl w:val="B6021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2240DB"/>
    <w:multiLevelType w:val="hybridMultilevel"/>
    <w:tmpl w:val="B32072D0"/>
    <w:lvl w:ilvl="0" w:tplc="FD74E710">
      <w:start w:val="1"/>
      <w:numFmt w:val="bullet"/>
      <w:lvlText w:val="›"/>
      <w:lvlJc w:val="left"/>
      <w:pPr>
        <w:ind w:left="170" w:hanging="170"/>
      </w:pPr>
      <w:rPr>
        <w:rFonts w:ascii="Arial Black" w:hAnsi="Arial Black" w:hint="default"/>
        <w:color w:val="ED7D31" w:themeColor="accen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437468"/>
    <w:multiLevelType w:val="multilevel"/>
    <w:tmpl w:val="AF76BA24"/>
    <w:lvl w:ilvl="0">
      <w:start w:val="1"/>
      <w:numFmt w:val="bullet"/>
      <w:lvlText w:val="›"/>
      <w:lvlJc w:val="left"/>
      <w:pPr>
        <w:tabs>
          <w:tab w:val="num" w:pos="57"/>
        </w:tabs>
        <w:ind w:left="170" w:hanging="170"/>
      </w:pPr>
      <w:rPr>
        <w:rFonts w:ascii="Arial Black" w:hAnsi="Arial Black" w:hint="default"/>
        <w:color w:val="FFFFFF" w:themeColor="background1"/>
      </w:rPr>
    </w:lvl>
    <w:lvl w:ilvl="1">
      <w:start w:val="1"/>
      <w:numFmt w:val="bullet"/>
      <w:lvlText w:val="›"/>
      <w:lvlJc w:val="left"/>
      <w:pPr>
        <w:tabs>
          <w:tab w:val="num" w:pos="227"/>
        </w:tabs>
        <w:ind w:left="340" w:hanging="170"/>
      </w:pPr>
      <w:rPr>
        <w:rFonts w:ascii="Arial Black" w:hAnsi="Arial Black" w:hint="default"/>
        <w:color w:val="FFFFFF" w:themeColor="background1"/>
      </w:rPr>
    </w:lvl>
    <w:lvl w:ilvl="2">
      <w:start w:val="1"/>
      <w:numFmt w:val="bullet"/>
      <w:lvlText w:val="›"/>
      <w:lvlJc w:val="left"/>
      <w:pPr>
        <w:tabs>
          <w:tab w:val="num" w:pos="397"/>
        </w:tabs>
        <w:ind w:left="510" w:hanging="170"/>
      </w:pPr>
      <w:rPr>
        <w:rFonts w:ascii="Arial Black" w:hAnsi="Arial Black" w:hint="default"/>
        <w:color w:val="FFFFFF" w:themeColor="background1"/>
      </w:rPr>
    </w:lvl>
    <w:lvl w:ilvl="3">
      <w:start w:val="1"/>
      <w:numFmt w:val="bullet"/>
      <w:lvlText w:val="›"/>
      <w:lvlJc w:val="left"/>
      <w:pPr>
        <w:tabs>
          <w:tab w:val="num" w:pos="567"/>
        </w:tabs>
        <w:ind w:left="680" w:hanging="170"/>
      </w:pPr>
      <w:rPr>
        <w:rFonts w:ascii="Arial Black" w:hAnsi="Arial Black" w:hint="default"/>
        <w:color w:val="FFFFFF" w:themeColor="background1"/>
      </w:rPr>
    </w:lvl>
    <w:lvl w:ilvl="4">
      <w:start w:val="1"/>
      <w:numFmt w:val="bullet"/>
      <w:lvlText w:val="›"/>
      <w:lvlJc w:val="left"/>
      <w:pPr>
        <w:tabs>
          <w:tab w:val="num" w:pos="737"/>
        </w:tabs>
        <w:ind w:left="850" w:hanging="170"/>
      </w:pPr>
      <w:rPr>
        <w:rFonts w:ascii="Arial Black" w:hAnsi="Arial Black" w:hint="default"/>
        <w:color w:val="FFFFFF" w:themeColor="background1"/>
      </w:rPr>
    </w:lvl>
    <w:lvl w:ilvl="5">
      <w:start w:val="1"/>
      <w:numFmt w:val="bullet"/>
      <w:lvlText w:val="›"/>
      <w:lvlJc w:val="left"/>
      <w:pPr>
        <w:tabs>
          <w:tab w:val="num" w:pos="907"/>
        </w:tabs>
        <w:ind w:left="1020" w:hanging="170"/>
      </w:pPr>
      <w:rPr>
        <w:rFonts w:ascii="Arial Black" w:hAnsi="Arial Black" w:hint="default"/>
        <w:color w:val="FFFFFF" w:themeColor="background1"/>
      </w:rPr>
    </w:lvl>
    <w:lvl w:ilvl="6">
      <w:start w:val="1"/>
      <w:numFmt w:val="bullet"/>
      <w:lvlText w:val="›"/>
      <w:lvlJc w:val="left"/>
      <w:pPr>
        <w:tabs>
          <w:tab w:val="num" w:pos="1077"/>
        </w:tabs>
        <w:ind w:left="1190" w:hanging="170"/>
      </w:pPr>
      <w:rPr>
        <w:rFonts w:ascii="Arial Black" w:hAnsi="Arial Black" w:hint="default"/>
        <w:color w:val="FFFFFF" w:themeColor="background1"/>
      </w:rPr>
    </w:lvl>
    <w:lvl w:ilvl="7">
      <w:start w:val="1"/>
      <w:numFmt w:val="bullet"/>
      <w:lvlText w:val="›"/>
      <w:lvlJc w:val="left"/>
      <w:pPr>
        <w:tabs>
          <w:tab w:val="num" w:pos="1247"/>
        </w:tabs>
        <w:ind w:left="1360" w:hanging="170"/>
      </w:pPr>
      <w:rPr>
        <w:rFonts w:ascii="Arial Black" w:hAnsi="Arial Black" w:hint="default"/>
        <w:color w:val="FFFFFF" w:themeColor="background1"/>
      </w:rPr>
    </w:lvl>
    <w:lvl w:ilvl="8">
      <w:start w:val="1"/>
      <w:numFmt w:val="bullet"/>
      <w:lvlText w:val="›"/>
      <w:lvlJc w:val="left"/>
      <w:pPr>
        <w:tabs>
          <w:tab w:val="num" w:pos="1417"/>
        </w:tabs>
        <w:ind w:left="1530" w:hanging="170"/>
      </w:pPr>
      <w:rPr>
        <w:rFonts w:ascii="Arial Black" w:hAnsi="Arial Black" w:hint="default"/>
        <w:color w:val="FFFFFF" w:themeColor="background1"/>
      </w:rPr>
    </w:lvl>
  </w:abstractNum>
  <w:abstractNum w:abstractNumId="20" w15:restartNumberingAfterBreak="0">
    <w:nsid w:val="5C6C701F"/>
    <w:multiLevelType w:val="hybridMultilevel"/>
    <w:tmpl w:val="B7D29996"/>
    <w:lvl w:ilvl="0" w:tplc="BFACC8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color="937F4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67265"/>
    <w:multiLevelType w:val="multilevel"/>
    <w:tmpl w:val="047A3A36"/>
    <w:lvl w:ilvl="0">
      <w:numFmt w:val="decimal"/>
      <w:pStyle w:val="berschrift1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AAC598D"/>
    <w:multiLevelType w:val="hybridMultilevel"/>
    <w:tmpl w:val="F69A358E"/>
    <w:lvl w:ilvl="0" w:tplc="9704E676">
      <w:start w:val="7"/>
      <w:numFmt w:val="bullet"/>
      <w:lvlText w:val="-"/>
      <w:lvlJc w:val="left"/>
      <w:pPr>
        <w:ind w:left="720" w:hanging="360"/>
      </w:pPr>
      <w:rPr>
        <w:rFonts w:ascii="TKTypeRegular" w:eastAsia="Times New Roman" w:hAnsi="TKTypeRegular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0"/>
  </w:num>
  <w:num w:numId="3">
    <w:abstractNumId w:val="20"/>
  </w:num>
  <w:num w:numId="4">
    <w:abstractNumId w:val="7"/>
  </w:num>
  <w:num w:numId="5">
    <w:abstractNumId w:val="15"/>
  </w:num>
  <w:num w:numId="6">
    <w:abstractNumId w:val="7"/>
  </w:num>
  <w:num w:numId="7">
    <w:abstractNumId w:val="15"/>
  </w:num>
  <w:num w:numId="8">
    <w:abstractNumId w:val="16"/>
  </w:num>
  <w:num w:numId="9">
    <w:abstractNumId w:val="15"/>
  </w:num>
  <w:num w:numId="10">
    <w:abstractNumId w:val="15"/>
  </w:num>
  <w:num w:numId="11">
    <w:abstractNumId w:val="21"/>
  </w:num>
  <w:num w:numId="12">
    <w:abstractNumId w:val="21"/>
  </w:num>
  <w:num w:numId="13">
    <w:abstractNumId w:val="21"/>
  </w:num>
  <w:num w:numId="14">
    <w:abstractNumId w:val="2"/>
  </w:num>
  <w:num w:numId="15">
    <w:abstractNumId w:val="3"/>
  </w:num>
  <w:num w:numId="16">
    <w:abstractNumId w:val="4"/>
  </w:num>
  <w:num w:numId="17">
    <w:abstractNumId w:val="9"/>
  </w:num>
  <w:num w:numId="18">
    <w:abstractNumId w:val="19"/>
  </w:num>
  <w:num w:numId="19">
    <w:abstractNumId w:val="18"/>
  </w:num>
  <w:num w:numId="20">
    <w:abstractNumId w:val="12"/>
  </w:num>
  <w:num w:numId="21">
    <w:abstractNumId w:val="6"/>
  </w:num>
  <w:num w:numId="22">
    <w:abstractNumId w:val="1"/>
  </w:num>
  <w:num w:numId="23">
    <w:abstractNumId w:val="11"/>
  </w:num>
  <w:num w:numId="24">
    <w:abstractNumId w:val="5"/>
  </w:num>
  <w:num w:numId="25">
    <w:abstractNumId w:val="14"/>
  </w:num>
  <w:num w:numId="26">
    <w:abstractNumId w:val="17"/>
  </w:num>
  <w:num w:numId="27">
    <w:abstractNumId w:val="22"/>
  </w:num>
  <w:num w:numId="28">
    <w:abstractNumId w:val="8"/>
  </w:num>
  <w:num w:numId="29">
    <w:abstractNumId w:val="10"/>
  </w:num>
  <w:num w:numId="30">
    <w:abstractNumId w:val="0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trackRevisions/>
  <w:defaultTabStop w:val="708"/>
  <w:autoHyphenation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2C9"/>
    <w:rsid w:val="00000224"/>
    <w:rsid w:val="00000293"/>
    <w:rsid w:val="0000300B"/>
    <w:rsid w:val="00006B10"/>
    <w:rsid w:val="00006CFC"/>
    <w:rsid w:val="00010392"/>
    <w:rsid w:val="000106B6"/>
    <w:rsid w:val="00012598"/>
    <w:rsid w:val="00013973"/>
    <w:rsid w:val="000143CF"/>
    <w:rsid w:val="00021A3E"/>
    <w:rsid w:val="00022818"/>
    <w:rsid w:val="00024D63"/>
    <w:rsid w:val="000259EE"/>
    <w:rsid w:val="00025C91"/>
    <w:rsid w:val="000261E6"/>
    <w:rsid w:val="00026AD2"/>
    <w:rsid w:val="00031125"/>
    <w:rsid w:val="00032EFD"/>
    <w:rsid w:val="00040FF0"/>
    <w:rsid w:val="000416B2"/>
    <w:rsid w:val="00041D56"/>
    <w:rsid w:val="00043F66"/>
    <w:rsid w:val="00047BF9"/>
    <w:rsid w:val="00056719"/>
    <w:rsid w:val="00056B18"/>
    <w:rsid w:val="00060F00"/>
    <w:rsid w:val="0006281E"/>
    <w:rsid w:val="000633AD"/>
    <w:rsid w:val="000655B4"/>
    <w:rsid w:val="000659DC"/>
    <w:rsid w:val="00065D3B"/>
    <w:rsid w:val="000677D4"/>
    <w:rsid w:val="00067B08"/>
    <w:rsid w:val="0007074A"/>
    <w:rsid w:val="0007087F"/>
    <w:rsid w:val="000708AE"/>
    <w:rsid w:val="00074B98"/>
    <w:rsid w:val="00080ABF"/>
    <w:rsid w:val="00080F0E"/>
    <w:rsid w:val="00083691"/>
    <w:rsid w:val="000839CD"/>
    <w:rsid w:val="00085CC6"/>
    <w:rsid w:val="00086202"/>
    <w:rsid w:val="000863C5"/>
    <w:rsid w:val="00090358"/>
    <w:rsid w:val="000927DC"/>
    <w:rsid w:val="00094974"/>
    <w:rsid w:val="00097807"/>
    <w:rsid w:val="000A3C08"/>
    <w:rsid w:val="000A40CF"/>
    <w:rsid w:val="000B07A1"/>
    <w:rsid w:val="000B132D"/>
    <w:rsid w:val="000B3272"/>
    <w:rsid w:val="000B6A80"/>
    <w:rsid w:val="000B72F6"/>
    <w:rsid w:val="000D2067"/>
    <w:rsid w:val="000D312E"/>
    <w:rsid w:val="000D4D6C"/>
    <w:rsid w:val="000D5867"/>
    <w:rsid w:val="000D638B"/>
    <w:rsid w:val="000D7C0A"/>
    <w:rsid w:val="000E01EB"/>
    <w:rsid w:val="000E0298"/>
    <w:rsid w:val="000E3247"/>
    <w:rsid w:val="000E478B"/>
    <w:rsid w:val="000F5131"/>
    <w:rsid w:val="000F62A0"/>
    <w:rsid w:val="001005D8"/>
    <w:rsid w:val="00102C50"/>
    <w:rsid w:val="00104180"/>
    <w:rsid w:val="00105BF7"/>
    <w:rsid w:val="0011017F"/>
    <w:rsid w:val="00116C5B"/>
    <w:rsid w:val="001306E1"/>
    <w:rsid w:val="00130AE2"/>
    <w:rsid w:val="0013194A"/>
    <w:rsid w:val="00135DA7"/>
    <w:rsid w:val="0013622B"/>
    <w:rsid w:val="001364F9"/>
    <w:rsid w:val="00137358"/>
    <w:rsid w:val="00137A1B"/>
    <w:rsid w:val="0014248F"/>
    <w:rsid w:val="00142A34"/>
    <w:rsid w:val="0014474F"/>
    <w:rsid w:val="001451D3"/>
    <w:rsid w:val="00146600"/>
    <w:rsid w:val="00146EFF"/>
    <w:rsid w:val="001553C0"/>
    <w:rsid w:val="00162A87"/>
    <w:rsid w:val="00165354"/>
    <w:rsid w:val="00165C1B"/>
    <w:rsid w:val="00166977"/>
    <w:rsid w:val="00174160"/>
    <w:rsid w:val="0017592A"/>
    <w:rsid w:val="001769C1"/>
    <w:rsid w:val="00185550"/>
    <w:rsid w:val="00185574"/>
    <w:rsid w:val="001861FA"/>
    <w:rsid w:val="0018720F"/>
    <w:rsid w:val="00187AFD"/>
    <w:rsid w:val="00187C5E"/>
    <w:rsid w:val="00190FEA"/>
    <w:rsid w:val="001918E3"/>
    <w:rsid w:val="001958FF"/>
    <w:rsid w:val="001A0175"/>
    <w:rsid w:val="001A13B3"/>
    <w:rsid w:val="001A259A"/>
    <w:rsid w:val="001A3359"/>
    <w:rsid w:val="001A51A9"/>
    <w:rsid w:val="001A65FD"/>
    <w:rsid w:val="001A69BC"/>
    <w:rsid w:val="001A6CD7"/>
    <w:rsid w:val="001B118B"/>
    <w:rsid w:val="001B1643"/>
    <w:rsid w:val="001B235F"/>
    <w:rsid w:val="001B2AAA"/>
    <w:rsid w:val="001B2ECD"/>
    <w:rsid w:val="001B5A09"/>
    <w:rsid w:val="001B5D61"/>
    <w:rsid w:val="001C001F"/>
    <w:rsid w:val="001C031C"/>
    <w:rsid w:val="001C1490"/>
    <w:rsid w:val="001C18EE"/>
    <w:rsid w:val="001C1A57"/>
    <w:rsid w:val="001C5486"/>
    <w:rsid w:val="001C7B31"/>
    <w:rsid w:val="001D6A5C"/>
    <w:rsid w:val="001E125C"/>
    <w:rsid w:val="001E129D"/>
    <w:rsid w:val="001E2AE1"/>
    <w:rsid w:val="001E36C6"/>
    <w:rsid w:val="001E4B15"/>
    <w:rsid w:val="001E7E0A"/>
    <w:rsid w:val="001F2570"/>
    <w:rsid w:val="001F35AD"/>
    <w:rsid w:val="002028A7"/>
    <w:rsid w:val="002030D0"/>
    <w:rsid w:val="00205405"/>
    <w:rsid w:val="002054F6"/>
    <w:rsid w:val="00205525"/>
    <w:rsid w:val="0020624E"/>
    <w:rsid w:val="00206B78"/>
    <w:rsid w:val="002105E1"/>
    <w:rsid w:val="00211A3B"/>
    <w:rsid w:val="00213738"/>
    <w:rsid w:val="00215965"/>
    <w:rsid w:val="00215DC9"/>
    <w:rsid w:val="002164F8"/>
    <w:rsid w:val="00225051"/>
    <w:rsid w:val="0022554F"/>
    <w:rsid w:val="00232D53"/>
    <w:rsid w:val="00234EE3"/>
    <w:rsid w:val="0023696C"/>
    <w:rsid w:val="002375D5"/>
    <w:rsid w:val="00237ACE"/>
    <w:rsid w:val="00243C72"/>
    <w:rsid w:val="00244BC5"/>
    <w:rsid w:val="00245B9F"/>
    <w:rsid w:val="0024653B"/>
    <w:rsid w:val="00247856"/>
    <w:rsid w:val="00252116"/>
    <w:rsid w:val="00252404"/>
    <w:rsid w:val="00253718"/>
    <w:rsid w:val="00254577"/>
    <w:rsid w:val="00254DFA"/>
    <w:rsid w:val="0025786F"/>
    <w:rsid w:val="0026009C"/>
    <w:rsid w:val="00263456"/>
    <w:rsid w:val="00265BAF"/>
    <w:rsid w:val="00265BD0"/>
    <w:rsid w:val="00265E95"/>
    <w:rsid w:val="00266FFA"/>
    <w:rsid w:val="0027009A"/>
    <w:rsid w:val="00272106"/>
    <w:rsid w:val="00274448"/>
    <w:rsid w:val="00275D79"/>
    <w:rsid w:val="00277B27"/>
    <w:rsid w:val="00280EDA"/>
    <w:rsid w:val="00285124"/>
    <w:rsid w:val="00286564"/>
    <w:rsid w:val="00290231"/>
    <w:rsid w:val="0029201C"/>
    <w:rsid w:val="00297160"/>
    <w:rsid w:val="0029782D"/>
    <w:rsid w:val="00297DC4"/>
    <w:rsid w:val="002A3A5A"/>
    <w:rsid w:val="002A46D3"/>
    <w:rsid w:val="002A47F9"/>
    <w:rsid w:val="002A68DF"/>
    <w:rsid w:val="002B07ED"/>
    <w:rsid w:val="002B1765"/>
    <w:rsid w:val="002B1779"/>
    <w:rsid w:val="002B2C68"/>
    <w:rsid w:val="002B34DC"/>
    <w:rsid w:val="002B6CC0"/>
    <w:rsid w:val="002B765D"/>
    <w:rsid w:val="002C0A5C"/>
    <w:rsid w:val="002C557D"/>
    <w:rsid w:val="002C62A1"/>
    <w:rsid w:val="002D1B27"/>
    <w:rsid w:val="002D1FC6"/>
    <w:rsid w:val="002D565D"/>
    <w:rsid w:val="002E09B1"/>
    <w:rsid w:val="002E15B4"/>
    <w:rsid w:val="002E26A1"/>
    <w:rsid w:val="002E2CC9"/>
    <w:rsid w:val="002E3C86"/>
    <w:rsid w:val="002E74FD"/>
    <w:rsid w:val="002E7A19"/>
    <w:rsid w:val="002F52AB"/>
    <w:rsid w:val="002F5C81"/>
    <w:rsid w:val="00304A38"/>
    <w:rsid w:val="00311793"/>
    <w:rsid w:val="0031208E"/>
    <w:rsid w:val="00312381"/>
    <w:rsid w:val="00312B4E"/>
    <w:rsid w:val="00313D20"/>
    <w:rsid w:val="00315E81"/>
    <w:rsid w:val="003176DB"/>
    <w:rsid w:val="00323972"/>
    <w:rsid w:val="00323E6F"/>
    <w:rsid w:val="00325D1B"/>
    <w:rsid w:val="00326E06"/>
    <w:rsid w:val="003277F7"/>
    <w:rsid w:val="00327CA2"/>
    <w:rsid w:val="00330565"/>
    <w:rsid w:val="003312D4"/>
    <w:rsid w:val="0033504E"/>
    <w:rsid w:val="00336B30"/>
    <w:rsid w:val="00340CFD"/>
    <w:rsid w:val="003412BB"/>
    <w:rsid w:val="003440A4"/>
    <w:rsid w:val="003446A3"/>
    <w:rsid w:val="00344CFA"/>
    <w:rsid w:val="00344E08"/>
    <w:rsid w:val="00345BAA"/>
    <w:rsid w:val="00346C8B"/>
    <w:rsid w:val="00346F37"/>
    <w:rsid w:val="00347759"/>
    <w:rsid w:val="00356F90"/>
    <w:rsid w:val="003611C0"/>
    <w:rsid w:val="003631FC"/>
    <w:rsid w:val="00366EA6"/>
    <w:rsid w:val="00367CF8"/>
    <w:rsid w:val="00372750"/>
    <w:rsid w:val="00372E6F"/>
    <w:rsid w:val="003736D5"/>
    <w:rsid w:val="00374CE1"/>
    <w:rsid w:val="0038047C"/>
    <w:rsid w:val="00381121"/>
    <w:rsid w:val="00383100"/>
    <w:rsid w:val="003857D6"/>
    <w:rsid w:val="00386EDA"/>
    <w:rsid w:val="003879B3"/>
    <w:rsid w:val="0039075E"/>
    <w:rsid w:val="00392808"/>
    <w:rsid w:val="00394191"/>
    <w:rsid w:val="003950C5"/>
    <w:rsid w:val="003A01E9"/>
    <w:rsid w:val="003A2163"/>
    <w:rsid w:val="003A3CFA"/>
    <w:rsid w:val="003A550B"/>
    <w:rsid w:val="003A578A"/>
    <w:rsid w:val="003A61FC"/>
    <w:rsid w:val="003B10F1"/>
    <w:rsid w:val="003B1E7E"/>
    <w:rsid w:val="003B262B"/>
    <w:rsid w:val="003B3E72"/>
    <w:rsid w:val="003B516D"/>
    <w:rsid w:val="003B547F"/>
    <w:rsid w:val="003B6D0C"/>
    <w:rsid w:val="003C34E4"/>
    <w:rsid w:val="003C3F58"/>
    <w:rsid w:val="003C59ED"/>
    <w:rsid w:val="003C5C16"/>
    <w:rsid w:val="003D7F8C"/>
    <w:rsid w:val="003E14C7"/>
    <w:rsid w:val="003F0346"/>
    <w:rsid w:val="003F068A"/>
    <w:rsid w:val="003F1CCB"/>
    <w:rsid w:val="003F42E9"/>
    <w:rsid w:val="00402E5D"/>
    <w:rsid w:val="004041E7"/>
    <w:rsid w:val="004049EA"/>
    <w:rsid w:val="0040503B"/>
    <w:rsid w:val="004103CE"/>
    <w:rsid w:val="004123F5"/>
    <w:rsid w:val="0041354B"/>
    <w:rsid w:val="00414C00"/>
    <w:rsid w:val="004161F1"/>
    <w:rsid w:val="004176F7"/>
    <w:rsid w:val="00420E4F"/>
    <w:rsid w:val="00421F49"/>
    <w:rsid w:val="00423D3E"/>
    <w:rsid w:val="00424DC1"/>
    <w:rsid w:val="00425DDA"/>
    <w:rsid w:val="00426F76"/>
    <w:rsid w:val="00427062"/>
    <w:rsid w:val="00431006"/>
    <w:rsid w:val="00437587"/>
    <w:rsid w:val="0043768D"/>
    <w:rsid w:val="00440D53"/>
    <w:rsid w:val="00441C48"/>
    <w:rsid w:val="00443DF5"/>
    <w:rsid w:val="00444ADF"/>
    <w:rsid w:val="004454A2"/>
    <w:rsid w:val="00445BFC"/>
    <w:rsid w:val="00446EFC"/>
    <w:rsid w:val="00451D5D"/>
    <w:rsid w:val="004545B6"/>
    <w:rsid w:val="00454F44"/>
    <w:rsid w:val="00457977"/>
    <w:rsid w:val="00457F9F"/>
    <w:rsid w:val="004630BC"/>
    <w:rsid w:val="00466E32"/>
    <w:rsid w:val="00467F61"/>
    <w:rsid w:val="004700B1"/>
    <w:rsid w:val="00470C2D"/>
    <w:rsid w:val="00471FF8"/>
    <w:rsid w:val="00474019"/>
    <w:rsid w:val="0047485C"/>
    <w:rsid w:val="00475BFC"/>
    <w:rsid w:val="00477103"/>
    <w:rsid w:val="00477A92"/>
    <w:rsid w:val="0048374A"/>
    <w:rsid w:val="0048441D"/>
    <w:rsid w:val="00485FCD"/>
    <w:rsid w:val="00490007"/>
    <w:rsid w:val="0049269B"/>
    <w:rsid w:val="0049723B"/>
    <w:rsid w:val="004A5D3A"/>
    <w:rsid w:val="004A7237"/>
    <w:rsid w:val="004B0B0F"/>
    <w:rsid w:val="004B4F01"/>
    <w:rsid w:val="004B726F"/>
    <w:rsid w:val="004B739B"/>
    <w:rsid w:val="004C1133"/>
    <w:rsid w:val="004C1E18"/>
    <w:rsid w:val="004C2BB0"/>
    <w:rsid w:val="004C43B9"/>
    <w:rsid w:val="004D1918"/>
    <w:rsid w:val="004D4076"/>
    <w:rsid w:val="004D4520"/>
    <w:rsid w:val="004D47DE"/>
    <w:rsid w:val="004E1549"/>
    <w:rsid w:val="004E2C51"/>
    <w:rsid w:val="004F3F4D"/>
    <w:rsid w:val="004F603C"/>
    <w:rsid w:val="00501C75"/>
    <w:rsid w:val="005028EC"/>
    <w:rsid w:val="00502CE9"/>
    <w:rsid w:val="00504698"/>
    <w:rsid w:val="00504FD0"/>
    <w:rsid w:val="00506120"/>
    <w:rsid w:val="00507312"/>
    <w:rsid w:val="0050798A"/>
    <w:rsid w:val="0050798B"/>
    <w:rsid w:val="005141A7"/>
    <w:rsid w:val="00514B51"/>
    <w:rsid w:val="00515661"/>
    <w:rsid w:val="005159E6"/>
    <w:rsid w:val="00520391"/>
    <w:rsid w:val="00523828"/>
    <w:rsid w:val="00524A8D"/>
    <w:rsid w:val="0052707C"/>
    <w:rsid w:val="00527BDE"/>
    <w:rsid w:val="00530EEE"/>
    <w:rsid w:val="0053102F"/>
    <w:rsid w:val="00531474"/>
    <w:rsid w:val="0053181D"/>
    <w:rsid w:val="00532774"/>
    <w:rsid w:val="005356B9"/>
    <w:rsid w:val="00535977"/>
    <w:rsid w:val="00540C6E"/>
    <w:rsid w:val="005420F7"/>
    <w:rsid w:val="00542EB9"/>
    <w:rsid w:val="00544BC4"/>
    <w:rsid w:val="005540BD"/>
    <w:rsid w:val="00556640"/>
    <w:rsid w:val="0055746A"/>
    <w:rsid w:val="00557D40"/>
    <w:rsid w:val="005623E6"/>
    <w:rsid w:val="00562ACC"/>
    <w:rsid w:val="00563A68"/>
    <w:rsid w:val="00563A7F"/>
    <w:rsid w:val="00564077"/>
    <w:rsid w:val="0056793B"/>
    <w:rsid w:val="00572EAF"/>
    <w:rsid w:val="00572FD2"/>
    <w:rsid w:val="005731B9"/>
    <w:rsid w:val="00573DC5"/>
    <w:rsid w:val="0057485F"/>
    <w:rsid w:val="00576EF5"/>
    <w:rsid w:val="00581856"/>
    <w:rsid w:val="00584019"/>
    <w:rsid w:val="00584295"/>
    <w:rsid w:val="005844B7"/>
    <w:rsid w:val="005851CA"/>
    <w:rsid w:val="00585C45"/>
    <w:rsid w:val="00586007"/>
    <w:rsid w:val="005911B6"/>
    <w:rsid w:val="00593146"/>
    <w:rsid w:val="0059570E"/>
    <w:rsid w:val="005961C4"/>
    <w:rsid w:val="00596532"/>
    <w:rsid w:val="005A1A95"/>
    <w:rsid w:val="005A1EF6"/>
    <w:rsid w:val="005A5767"/>
    <w:rsid w:val="005A7237"/>
    <w:rsid w:val="005B54EC"/>
    <w:rsid w:val="005B5ABA"/>
    <w:rsid w:val="005B7322"/>
    <w:rsid w:val="005C5006"/>
    <w:rsid w:val="005C5ECB"/>
    <w:rsid w:val="005C6FEF"/>
    <w:rsid w:val="005D57D9"/>
    <w:rsid w:val="005D60CE"/>
    <w:rsid w:val="005D782D"/>
    <w:rsid w:val="005E7FCB"/>
    <w:rsid w:val="005F20AA"/>
    <w:rsid w:val="005F22F5"/>
    <w:rsid w:val="005F2B5D"/>
    <w:rsid w:val="005F7605"/>
    <w:rsid w:val="00601D1A"/>
    <w:rsid w:val="006036C6"/>
    <w:rsid w:val="00603BC4"/>
    <w:rsid w:val="00605760"/>
    <w:rsid w:val="00605A72"/>
    <w:rsid w:val="00606241"/>
    <w:rsid w:val="00606EE4"/>
    <w:rsid w:val="0061054E"/>
    <w:rsid w:val="00613C17"/>
    <w:rsid w:val="00614B87"/>
    <w:rsid w:val="00615898"/>
    <w:rsid w:val="00615F65"/>
    <w:rsid w:val="00624547"/>
    <w:rsid w:val="00626461"/>
    <w:rsid w:val="00632A81"/>
    <w:rsid w:val="0063584E"/>
    <w:rsid w:val="006366E0"/>
    <w:rsid w:val="0064614E"/>
    <w:rsid w:val="00647C4C"/>
    <w:rsid w:val="00651646"/>
    <w:rsid w:val="00652719"/>
    <w:rsid w:val="00652C25"/>
    <w:rsid w:val="00653B2C"/>
    <w:rsid w:val="00654CB4"/>
    <w:rsid w:val="006550EA"/>
    <w:rsid w:val="0065726A"/>
    <w:rsid w:val="006600F3"/>
    <w:rsid w:val="00660B32"/>
    <w:rsid w:val="00660C5E"/>
    <w:rsid w:val="00665D49"/>
    <w:rsid w:val="00674152"/>
    <w:rsid w:val="00681BAF"/>
    <w:rsid w:val="00683F13"/>
    <w:rsid w:val="0068543E"/>
    <w:rsid w:val="006870AC"/>
    <w:rsid w:val="00687A94"/>
    <w:rsid w:val="00690122"/>
    <w:rsid w:val="0069533D"/>
    <w:rsid w:val="006977CF"/>
    <w:rsid w:val="006A1DCD"/>
    <w:rsid w:val="006A288C"/>
    <w:rsid w:val="006A2F38"/>
    <w:rsid w:val="006A394A"/>
    <w:rsid w:val="006A5F41"/>
    <w:rsid w:val="006B1C03"/>
    <w:rsid w:val="006B2922"/>
    <w:rsid w:val="006B2C9C"/>
    <w:rsid w:val="006C070F"/>
    <w:rsid w:val="006C1FC9"/>
    <w:rsid w:val="006C4DE2"/>
    <w:rsid w:val="006C5892"/>
    <w:rsid w:val="006C6040"/>
    <w:rsid w:val="006D2BC1"/>
    <w:rsid w:val="006D37D2"/>
    <w:rsid w:val="006D76F9"/>
    <w:rsid w:val="006E3DAC"/>
    <w:rsid w:val="006E5B34"/>
    <w:rsid w:val="006E5CB5"/>
    <w:rsid w:val="006F5AA5"/>
    <w:rsid w:val="006F5FFF"/>
    <w:rsid w:val="006F65B3"/>
    <w:rsid w:val="00705221"/>
    <w:rsid w:val="00706461"/>
    <w:rsid w:val="007065C5"/>
    <w:rsid w:val="00710D9D"/>
    <w:rsid w:val="0072183B"/>
    <w:rsid w:val="007226A9"/>
    <w:rsid w:val="00724EF3"/>
    <w:rsid w:val="007264DA"/>
    <w:rsid w:val="00730AC8"/>
    <w:rsid w:val="00731E0B"/>
    <w:rsid w:val="00734381"/>
    <w:rsid w:val="007346F4"/>
    <w:rsid w:val="00734FC4"/>
    <w:rsid w:val="00741236"/>
    <w:rsid w:val="00741356"/>
    <w:rsid w:val="00743CA5"/>
    <w:rsid w:val="00746FED"/>
    <w:rsid w:val="00752600"/>
    <w:rsid w:val="007532FE"/>
    <w:rsid w:val="00753968"/>
    <w:rsid w:val="00755DC2"/>
    <w:rsid w:val="00757822"/>
    <w:rsid w:val="00767767"/>
    <w:rsid w:val="00771B03"/>
    <w:rsid w:val="0077365D"/>
    <w:rsid w:val="007745EC"/>
    <w:rsid w:val="00777040"/>
    <w:rsid w:val="00777DB3"/>
    <w:rsid w:val="00780E53"/>
    <w:rsid w:val="00781610"/>
    <w:rsid w:val="00782FD3"/>
    <w:rsid w:val="00783965"/>
    <w:rsid w:val="00785030"/>
    <w:rsid w:val="00785D0A"/>
    <w:rsid w:val="00787F97"/>
    <w:rsid w:val="00793964"/>
    <w:rsid w:val="00796A8A"/>
    <w:rsid w:val="007A3A3F"/>
    <w:rsid w:val="007A5362"/>
    <w:rsid w:val="007A5A99"/>
    <w:rsid w:val="007B21C7"/>
    <w:rsid w:val="007B2A07"/>
    <w:rsid w:val="007B7169"/>
    <w:rsid w:val="007C1739"/>
    <w:rsid w:val="007C2073"/>
    <w:rsid w:val="007C2A33"/>
    <w:rsid w:val="007C3DD6"/>
    <w:rsid w:val="007C45CE"/>
    <w:rsid w:val="007C6F64"/>
    <w:rsid w:val="007D2DC3"/>
    <w:rsid w:val="007D3550"/>
    <w:rsid w:val="007D6425"/>
    <w:rsid w:val="007E0202"/>
    <w:rsid w:val="007E267C"/>
    <w:rsid w:val="007E37F8"/>
    <w:rsid w:val="007E52ED"/>
    <w:rsid w:val="007E5BBE"/>
    <w:rsid w:val="007E61E3"/>
    <w:rsid w:val="007F23AC"/>
    <w:rsid w:val="00800BB5"/>
    <w:rsid w:val="00800C41"/>
    <w:rsid w:val="00800F0B"/>
    <w:rsid w:val="00804B5A"/>
    <w:rsid w:val="00806FFB"/>
    <w:rsid w:val="00810089"/>
    <w:rsid w:val="0081231A"/>
    <w:rsid w:val="00812C6F"/>
    <w:rsid w:val="00817BA6"/>
    <w:rsid w:val="0082155A"/>
    <w:rsid w:val="008229FE"/>
    <w:rsid w:val="0082487B"/>
    <w:rsid w:val="008256D1"/>
    <w:rsid w:val="00827289"/>
    <w:rsid w:val="008305B5"/>
    <w:rsid w:val="0083279D"/>
    <w:rsid w:val="00837D81"/>
    <w:rsid w:val="00841D01"/>
    <w:rsid w:val="0084238D"/>
    <w:rsid w:val="00842DEF"/>
    <w:rsid w:val="0084461C"/>
    <w:rsid w:val="008467E5"/>
    <w:rsid w:val="00846C02"/>
    <w:rsid w:val="00847877"/>
    <w:rsid w:val="008500F4"/>
    <w:rsid w:val="00851369"/>
    <w:rsid w:val="008551B2"/>
    <w:rsid w:val="00855504"/>
    <w:rsid w:val="008557F5"/>
    <w:rsid w:val="0085632E"/>
    <w:rsid w:val="00856E33"/>
    <w:rsid w:val="00862A37"/>
    <w:rsid w:val="00863A35"/>
    <w:rsid w:val="00864A42"/>
    <w:rsid w:val="008657EA"/>
    <w:rsid w:val="0086617F"/>
    <w:rsid w:val="00870383"/>
    <w:rsid w:val="00872E51"/>
    <w:rsid w:val="00874877"/>
    <w:rsid w:val="00876464"/>
    <w:rsid w:val="0087668E"/>
    <w:rsid w:val="008805B3"/>
    <w:rsid w:val="00880C6B"/>
    <w:rsid w:val="0088241A"/>
    <w:rsid w:val="0088750B"/>
    <w:rsid w:val="00895FB8"/>
    <w:rsid w:val="008A5501"/>
    <w:rsid w:val="008A7BF0"/>
    <w:rsid w:val="008A7CBA"/>
    <w:rsid w:val="008B106A"/>
    <w:rsid w:val="008B3481"/>
    <w:rsid w:val="008B5216"/>
    <w:rsid w:val="008B6309"/>
    <w:rsid w:val="008C3D15"/>
    <w:rsid w:val="008C4331"/>
    <w:rsid w:val="008C64FF"/>
    <w:rsid w:val="008D1C62"/>
    <w:rsid w:val="008D2560"/>
    <w:rsid w:val="008D3DFA"/>
    <w:rsid w:val="008E4F6D"/>
    <w:rsid w:val="008E6AF9"/>
    <w:rsid w:val="008E7176"/>
    <w:rsid w:val="008F1C7C"/>
    <w:rsid w:val="008F2FF4"/>
    <w:rsid w:val="00905E94"/>
    <w:rsid w:val="00910125"/>
    <w:rsid w:val="00910937"/>
    <w:rsid w:val="00910BB2"/>
    <w:rsid w:val="00910E4B"/>
    <w:rsid w:val="009110E9"/>
    <w:rsid w:val="00915A06"/>
    <w:rsid w:val="00916B66"/>
    <w:rsid w:val="00920002"/>
    <w:rsid w:val="009201BA"/>
    <w:rsid w:val="00922375"/>
    <w:rsid w:val="0092247E"/>
    <w:rsid w:val="009318A4"/>
    <w:rsid w:val="00934025"/>
    <w:rsid w:val="009406AB"/>
    <w:rsid w:val="00941143"/>
    <w:rsid w:val="00942537"/>
    <w:rsid w:val="00945837"/>
    <w:rsid w:val="00947D9B"/>
    <w:rsid w:val="00953B45"/>
    <w:rsid w:val="00953DA0"/>
    <w:rsid w:val="00957075"/>
    <w:rsid w:val="0095726E"/>
    <w:rsid w:val="009577DE"/>
    <w:rsid w:val="00962674"/>
    <w:rsid w:val="0096423A"/>
    <w:rsid w:val="00965E22"/>
    <w:rsid w:val="0096710D"/>
    <w:rsid w:val="009704A6"/>
    <w:rsid w:val="009716F2"/>
    <w:rsid w:val="009762B5"/>
    <w:rsid w:val="009772C9"/>
    <w:rsid w:val="009774A0"/>
    <w:rsid w:val="0098312D"/>
    <w:rsid w:val="0098426D"/>
    <w:rsid w:val="00986AB1"/>
    <w:rsid w:val="009909CB"/>
    <w:rsid w:val="00992911"/>
    <w:rsid w:val="0099520D"/>
    <w:rsid w:val="00995D9E"/>
    <w:rsid w:val="009A2335"/>
    <w:rsid w:val="009A2DBC"/>
    <w:rsid w:val="009A6491"/>
    <w:rsid w:val="009B014F"/>
    <w:rsid w:val="009B0F81"/>
    <w:rsid w:val="009B30C3"/>
    <w:rsid w:val="009B3711"/>
    <w:rsid w:val="009B57CB"/>
    <w:rsid w:val="009B5CF7"/>
    <w:rsid w:val="009B6480"/>
    <w:rsid w:val="009B6F32"/>
    <w:rsid w:val="009B7073"/>
    <w:rsid w:val="009B72A2"/>
    <w:rsid w:val="009C0EFE"/>
    <w:rsid w:val="009C3AD2"/>
    <w:rsid w:val="009C7BAD"/>
    <w:rsid w:val="009D193C"/>
    <w:rsid w:val="009D2BE0"/>
    <w:rsid w:val="009D608C"/>
    <w:rsid w:val="009D6388"/>
    <w:rsid w:val="009D647B"/>
    <w:rsid w:val="009E1D8C"/>
    <w:rsid w:val="009E2050"/>
    <w:rsid w:val="009E21B5"/>
    <w:rsid w:val="009E2461"/>
    <w:rsid w:val="009F0618"/>
    <w:rsid w:val="009F1C0D"/>
    <w:rsid w:val="009F576B"/>
    <w:rsid w:val="009F5AAD"/>
    <w:rsid w:val="009F6A88"/>
    <w:rsid w:val="00A03315"/>
    <w:rsid w:val="00A13C9F"/>
    <w:rsid w:val="00A14FF4"/>
    <w:rsid w:val="00A16F76"/>
    <w:rsid w:val="00A178DF"/>
    <w:rsid w:val="00A21A67"/>
    <w:rsid w:val="00A27F67"/>
    <w:rsid w:val="00A429FE"/>
    <w:rsid w:val="00A51FAE"/>
    <w:rsid w:val="00A52ED6"/>
    <w:rsid w:val="00A54D62"/>
    <w:rsid w:val="00A54FA1"/>
    <w:rsid w:val="00A56A1B"/>
    <w:rsid w:val="00A57961"/>
    <w:rsid w:val="00A6363D"/>
    <w:rsid w:val="00A64592"/>
    <w:rsid w:val="00A658EA"/>
    <w:rsid w:val="00A67163"/>
    <w:rsid w:val="00A67B90"/>
    <w:rsid w:val="00A70C5E"/>
    <w:rsid w:val="00A70C82"/>
    <w:rsid w:val="00A70ED2"/>
    <w:rsid w:val="00A730B8"/>
    <w:rsid w:val="00A734BD"/>
    <w:rsid w:val="00A83F15"/>
    <w:rsid w:val="00A87107"/>
    <w:rsid w:val="00A915C0"/>
    <w:rsid w:val="00A926F3"/>
    <w:rsid w:val="00A92FEA"/>
    <w:rsid w:val="00A93FC7"/>
    <w:rsid w:val="00A94767"/>
    <w:rsid w:val="00A951EE"/>
    <w:rsid w:val="00A97EAA"/>
    <w:rsid w:val="00AA58F9"/>
    <w:rsid w:val="00AA603B"/>
    <w:rsid w:val="00AA7D6F"/>
    <w:rsid w:val="00AB057F"/>
    <w:rsid w:val="00AB5006"/>
    <w:rsid w:val="00AB51FC"/>
    <w:rsid w:val="00AB5E1A"/>
    <w:rsid w:val="00AB5E22"/>
    <w:rsid w:val="00AC17E5"/>
    <w:rsid w:val="00AC1DAE"/>
    <w:rsid w:val="00AC49B6"/>
    <w:rsid w:val="00AD1CF1"/>
    <w:rsid w:val="00AD28B9"/>
    <w:rsid w:val="00AD379F"/>
    <w:rsid w:val="00AD41D2"/>
    <w:rsid w:val="00AE0DFC"/>
    <w:rsid w:val="00AE15C4"/>
    <w:rsid w:val="00AE37E7"/>
    <w:rsid w:val="00AE59AA"/>
    <w:rsid w:val="00AF0560"/>
    <w:rsid w:val="00AF12DD"/>
    <w:rsid w:val="00AF2F82"/>
    <w:rsid w:val="00AF4318"/>
    <w:rsid w:val="00AF4324"/>
    <w:rsid w:val="00AF45F4"/>
    <w:rsid w:val="00AF47FF"/>
    <w:rsid w:val="00AF75F1"/>
    <w:rsid w:val="00B00793"/>
    <w:rsid w:val="00B01223"/>
    <w:rsid w:val="00B036F2"/>
    <w:rsid w:val="00B045ED"/>
    <w:rsid w:val="00B063CA"/>
    <w:rsid w:val="00B077F8"/>
    <w:rsid w:val="00B119E3"/>
    <w:rsid w:val="00B147E8"/>
    <w:rsid w:val="00B17575"/>
    <w:rsid w:val="00B20C4A"/>
    <w:rsid w:val="00B20E7C"/>
    <w:rsid w:val="00B20F38"/>
    <w:rsid w:val="00B21B4B"/>
    <w:rsid w:val="00B27076"/>
    <w:rsid w:val="00B27F9B"/>
    <w:rsid w:val="00B304A9"/>
    <w:rsid w:val="00B46F18"/>
    <w:rsid w:val="00B470B0"/>
    <w:rsid w:val="00B511CC"/>
    <w:rsid w:val="00B51CB4"/>
    <w:rsid w:val="00B5383B"/>
    <w:rsid w:val="00B55BDD"/>
    <w:rsid w:val="00B56DC4"/>
    <w:rsid w:val="00B579A7"/>
    <w:rsid w:val="00B61DEE"/>
    <w:rsid w:val="00B63D47"/>
    <w:rsid w:val="00B655F8"/>
    <w:rsid w:val="00B67079"/>
    <w:rsid w:val="00B70693"/>
    <w:rsid w:val="00B70BF6"/>
    <w:rsid w:val="00B745BC"/>
    <w:rsid w:val="00B7517F"/>
    <w:rsid w:val="00B77C8B"/>
    <w:rsid w:val="00B80452"/>
    <w:rsid w:val="00B820A5"/>
    <w:rsid w:val="00B82379"/>
    <w:rsid w:val="00B841AF"/>
    <w:rsid w:val="00B846E0"/>
    <w:rsid w:val="00B848A8"/>
    <w:rsid w:val="00B85819"/>
    <w:rsid w:val="00B87D83"/>
    <w:rsid w:val="00B9508B"/>
    <w:rsid w:val="00B954B5"/>
    <w:rsid w:val="00B97794"/>
    <w:rsid w:val="00B97E56"/>
    <w:rsid w:val="00BA0507"/>
    <w:rsid w:val="00BA19D6"/>
    <w:rsid w:val="00BB1A8F"/>
    <w:rsid w:val="00BB28B1"/>
    <w:rsid w:val="00BB7B62"/>
    <w:rsid w:val="00BC231C"/>
    <w:rsid w:val="00BC489C"/>
    <w:rsid w:val="00BC760A"/>
    <w:rsid w:val="00BD0883"/>
    <w:rsid w:val="00BD2534"/>
    <w:rsid w:val="00BD3EE5"/>
    <w:rsid w:val="00BD4078"/>
    <w:rsid w:val="00BD5051"/>
    <w:rsid w:val="00BD66AD"/>
    <w:rsid w:val="00BD7580"/>
    <w:rsid w:val="00BE0EF9"/>
    <w:rsid w:val="00BE7501"/>
    <w:rsid w:val="00BF12E5"/>
    <w:rsid w:val="00BF32B7"/>
    <w:rsid w:val="00BF5A05"/>
    <w:rsid w:val="00BF5FB5"/>
    <w:rsid w:val="00C00D12"/>
    <w:rsid w:val="00C01794"/>
    <w:rsid w:val="00C0556E"/>
    <w:rsid w:val="00C07A8B"/>
    <w:rsid w:val="00C124EF"/>
    <w:rsid w:val="00C1686C"/>
    <w:rsid w:val="00C236F6"/>
    <w:rsid w:val="00C2428B"/>
    <w:rsid w:val="00C30C7B"/>
    <w:rsid w:val="00C31F34"/>
    <w:rsid w:val="00C359A3"/>
    <w:rsid w:val="00C3733B"/>
    <w:rsid w:val="00C444D8"/>
    <w:rsid w:val="00C44F03"/>
    <w:rsid w:val="00C4505F"/>
    <w:rsid w:val="00C454DD"/>
    <w:rsid w:val="00C47632"/>
    <w:rsid w:val="00C50779"/>
    <w:rsid w:val="00C50E99"/>
    <w:rsid w:val="00C52960"/>
    <w:rsid w:val="00C53E03"/>
    <w:rsid w:val="00C55BEF"/>
    <w:rsid w:val="00C561A7"/>
    <w:rsid w:val="00C57C64"/>
    <w:rsid w:val="00C60869"/>
    <w:rsid w:val="00C61CF1"/>
    <w:rsid w:val="00C62F60"/>
    <w:rsid w:val="00C71A56"/>
    <w:rsid w:val="00C73BC2"/>
    <w:rsid w:val="00C73D52"/>
    <w:rsid w:val="00C77E1A"/>
    <w:rsid w:val="00C85FA8"/>
    <w:rsid w:val="00C92F78"/>
    <w:rsid w:val="00C93B52"/>
    <w:rsid w:val="00C97D6D"/>
    <w:rsid w:val="00CA06E8"/>
    <w:rsid w:val="00CA344E"/>
    <w:rsid w:val="00CA36BE"/>
    <w:rsid w:val="00CA4CEB"/>
    <w:rsid w:val="00CB0564"/>
    <w:rsid w:val="00CB085B"/>
    <w:rsid w:val="00CB1C0C"/>
    <w:rsid w:val="00CB4F7F"/>
    <w:rsid w:val="00CC07CB"/>
    <w:rsid w:val="00CC09FF"/>
    <w:rsid w:val="00CC0F49"/>
    <w:rsid w:val="00CC1F4F"/>
    <w:rsid w:val="00CC6364"/>
    <w:rsid w:val="00CC6E4D"/>
    <w:rsid w:val="00CC75D2"/>
    <w:rsid w:val="00CC7769"/>
    <w:rsid w:val="00CD1384"/>
    <w:rsid w:val="00CD2CCF"/>
    <w:rsid w:val="00CD4852"/>
    <w:rsid w:val="00CD5E63"/>
    <w:rsid w:val="00CD6B8E"/>
    <w:rsid w:val="00CE0E65"/>
    <w:rsid w:val="00CE167C"/>
    <w:rsid w:val="00CE1ACD"/>
    <w:rsid w:val="00CE59D8"/>
    <w:rsid w:val="00CE5C80"/>
    <w:rsid w:val="00CF0342"/>
    <w:rsid w:val="00CF2376"/>
    <w:rsid w:val="00CF7676"/>
    <w:rsid w:val="00D003F8"/>
    <w:rsid w:val="00D01FFB"/>
    <w:rsid w:val="00D06117"/>
    <w:rsid w:val="00D070AE"/>
    <w:rsid w:val="00D074F2"/>
    <w:rsid w:val="00D109E1"/>
    <w:rsid w:val="00D112C4"/>
    <w:rsid w:val="00D17AD6"/>
    <w:rsid w:val="00D22A00"/>
    <w:rsid w:val="00D232AE"/>
    <w:rsid w:val="00D241AC"/>
    <w:rsid w:val="00D245E2"/>
    <w:rsid w:val="00D25937"/>
    <w:rsid w:val="00D2600E"/>
    <w:rsid w:val="00D2633D"/>
    <w:rsid w:val="00D300FB"/>
    <w:rsid w:val="00D32D04"/>
    <w:rsid w:val="00D32F9C"/>
    <w:rsid w:val="00D335B3"/>
    <w:rsid w:val="00D33B9D"/>
    <w:rsid w:val="00D34B53"/>
    <w:rsid w:val="00D40C4B"/>
    <w:rsid w:val="00D4164D"/>
    <w:rsid w:val="00D42B7D"/>
    <w:rsid w:val="00D4652D"/>
    <w:rsid w:val="00D47140"/>
    <w:rsid w:val="00D503B9"/>
    <w:rsid w:val="00D50499"/>
    <w:rsid w:val="00D5206E"/>
    <w:rsid w:val="00D53B82"/>
    <w:rsid w:val="00D55104"/>
    <w:rsid w:val="00D55A66"/>
    <w:rsid w:val="00D615EC"/>
    <w:rsid w:val="00D62B06"/>
    <w:rsid w:val="00D65734"/>
    <w:rsid w:val="00D66EA9"/>
    <w:rsid w:val="00D7167F"/>
    <w:rsid w:val="00D71D40"/>
    <w:rsid w:val="00D722E4"/>
    <w:rsid w:val="00D74EC7"/>
    <w:rsid w:val="00D76B41"/>
    <w:rsid w:val="00D776D2"/>
    <w:rsid w:val="00D8016B"/>
    <w:rsid w:val="00D82CA5"/>
    <w:rsid w:val="00D8563A"/>
    <w:rsid w:val="00D90483"/>
    <w:rsid w:val="00D90C9E"/>
    <w:rsid w:val="00D91444"/>
    <w:rsid w:val="00D92877"/>
    <w:rsid w:val="00D93AE6"/>
    <w:rsid w:val="00D9435A"/>
    <w:rsid w:val="00D949A4"/>
    <w:rsid w:val="00D9726C"/>
    <w:rsid w:val="00D977FA"/>
    <w:rsid w:val="00DA0983"/>
    <w:rsid w:val="00DA101A"/>
    <w:rsid w:val="00DA162E"/>
    <w:rsid w:val="00DA42A7"/>
    <w:rsid w:val="00DA45B7"/>
    <w:rsid w:val="00DA4E7D"/>
    <w:rsid w:val="00DA5A54"/>
    <w:rsid w:val="00DB1136"/>
    <w:rsid w:val="00DC4394"/>
    <w:rsid w:val="00DC4452"/>
    <w:rsid w:val="00DC538E"/>
    <w:rsid w:val="00DC62C6"/>
    <w:rsid w:val="00DC66CA"/>
    <w:rsid w:val="00DC6B44"/>
    <w:rsid w:val="00DC7351"/>
    <w:rsid w:val="00DD114E"/>
    <w:rsid w:val="00DD3094"/>
    <w:rsid w:val="00DD5253"/>
    <w:rsid w:val="00DD5F4F"/>
    <w:rsid w:val="00DE003B"/>
    <w:rsid w:val="00DE0AE5"/>
    <w:rsid w:val="00DE2408"/>
    <w:rsid w:val="00DE34C9"/>
    <w:rsid w:val="00DE50C7"/>
    <w:rsid w:val="00DF0D9D"/>
    <w:rsid w:val="00DF1F1A"/>
    <w:rsid w:val="00DF3ABF"/>
    <w:rsid w:val="00E00269"/>
    <w:rsid w:val="00E03946"/>
    <w:rsid w:val="00E051BE"/>
    <w:rsid w:val="00E05326"/>
    <w:rsid w:val="00E056B3"/>
    <w:rsid w:val="00E1377C"/>
    <w:rsid w:val="00E20C1F"/>
    <w:rsid w:val="00E21EFC"/>
    <w:rsid w:val="00E25A1D"/>
    <w:rsid w:val="00E270F8"/>
    <w:rsid w:val="00E27D5E"/>
    <w:rsid w:val="00E3039A"/>
    <w:rsid w:val="00E32B64"/>
    <w:rsid w:val="00E35499"/>
    <w:rsid w:val="00E46B80"/>
    <w:rsid w:val="00E46E37"/>
    <w:rsid w:val="00E46E95"/>
    <w:rsid w:val="00E47501"/>
    <w:rsid w:val="00E47A49"/>
    <w:rsid w:val="00E504B2"/>
    <w:rsid w:val="00E50EAA"/>
    <w:rsid w:val="00E5662F"/>
    <w:rsid w:val="00E57B22"/>
    <w:rsid w:val="00E64393"/>
    <w:rsid w:val="00E64AC5"/>
    <w:rsid w:val="00E6687B"/>
    <w:rsid w:val="00E67FF9"/>
    <w:rsid w:val="00E72A46"/>
    <w:rsid w:val="00E72C57"/>
    <w:rsid w:val="00E72E7F"/>
    <w:rsid w:val="00E72EA9"/>
    <w:rsid w:val="00E73DD7"/>
    <w:rsid w:val="00E756E7"/>
    <w:rsid w:val="00E77D96"/>
    <w:rsid w:val="00E81856"/>
    <w:rsid w:val="00E81ADB"/>
    <w:rsid w:val="00E860C0"/>
    <w:rsid w:val="00E874B9"/>
    <w:rsid w:val="00E878C5"/>
    <w:rsid w:val="00E87B48"/>
    <w:rsid w:val="00E909AB"/>
    <w:rsid w:val="00E91CA4"/>
    <w:rsid w:val="00E92539"/>
    <w:rsid w:val="00E94BD9"/>
    <w:rsid w:val="00E97A69"/>
    <w:rsid w:val="00EA1C66"/>
    <w:rsid w:val="00EA25B9"/>
    <w:rsid w:val="00EA32E2"/>
    <w:rsid w:val="00EA4D2D"/>
    <w:rsid w:val="00EB05B2"/>
    <w:rsid w:val="00EB6151"/>
    <w:rsid w:val="00EB73C7"/>
    <w:rsid w:val="00EC020B"/>
    <w:rsid w:val="00EC0C31"/>
    <w:rsid w:val="00EC4185"/>
    <w:rsid w:val="00EC7DF3"/>
    <w:rsid w:val="00ED22CB"/>
    <w:rsid w:val="00ED4EEF"/>
    <w:rsid w:val="00ED747B"/>
    <w:rsid w:val="00EE05F3"/>
    <w:rsid w:val="00EE3E0C"/>
    <w:rsid w:val="00EE4A53"/>
    <w:rsid w:val="00EE76D1"/>
    <w:rsid w:val="00EF0D1C"/>
    <w:rsid w:val="00EF0F97"/>
    <w:rsid w:val="00EF1B2E"/>
    <w:rsid w:val="00F020CA"/>
    <w:rsid w:val="00F023D0"/>
    <w:rsid w:val="00F03965"/>
    <w:rsid w:val="00F039DE"/>
    <w:rsid w:val="00F03E65"/>
    <w:rsid w:val="00F06981"/>
    <w:rsid w:val="00F1188E"/>
    <w:rsid w:val="00F11918"/>
    <w:rsid w:val="00F11E19"/>
    <w:rsid w:val="00F12466"/>
    <w:rsid w:val="00F13F4B"/>
    <w:rsid w:val="00F2010D"/>
    <w:rsid w:val="00F21803"/>
    <w:rsid w:val="00F22FC8"/>
    <w:rsid w:val="00F246D2"/>
    <w:rsid w:val="00F257A0"/>
    <w:rsid w:val="00F2603B"/>
    <w:rsid w:val="00F27B89"/>
    <w:rsid w:val="00F30252"/>
    <w:rsid w:val="00F3073C"/>
    <w:rsid w:val="00F31AA9"/>
    <w:rsid w:val="00F359C8"/>
    <w:rsid w:val="00F4093A"/>
    <w:rsid w:val="00F44379"/>
    <w:rsid w:val="00F4466E"/>
    <w:rsid w:val="00F50687"/>
    <w:rsid w:val="00F51811"/>
    <w:rsid w:val="00F52416"/>
    <w:rsid w:val="00F5603C"/>
    <w:rsid w:val="00F61677"/>
    <w:rsid w:val="00F61F3F"/>
    <w:rsid w:val="00F657E6"/>
    <w:rsid w:val="00F6625B"/>
    <w:rsid w:val="00F67BFF"/>
    <w:rsid w:val="00F73E27"/>
    <w:rsid w:val="00F910B0"/>
    <w:rsid w:val="00F934AC"/>
    <w:rsid w:val="00F9356F"/>
    <w:rsid w:val="00F956DE"/>
    <w:rsid w:val="00F96984"/>
    <w:rsid w:val="00F96ECB"/>
    <w:rsid w:val="00FA0156"/>
    <w:rsid w:val="00FA300C"/>
    <w:rsid w:val="00FA4AC3"/>
    <w:rsid w:val="00FA5414"/>
    <w:rsid w:val="00FA719A"/>
    <w:rsid w:val="00FA79C7"/>
    <w:rsid w:val="00FB19FC"/>
    <w:rsid w:val="00FB20DF"/>
    <w:rsid w:val="00FB386F"/>
    <w:rsid w:val="00FB449A"/>
    <w:rsid w:val="00FB5E94"/>
    <w:rsid w:val="00FC42FA"/>
    <w:rsid w:val="00FC44F7"/>
    <w:rsid w:val="00FC5264"/>
    <w:rsid w:val="00FD1CEE"/>
    <w:rsid w:val="00FD23C7"/>
    <w:rsid w:val="00FD768B"/>
    <w:rsid w:val="00FE0E06"/>
    <w:rsid w:val="00FE7D92"/>
    <w:rsid w:val="00FF0655"/>
    <w:rsid w:val="00FF0808"/>
    <w:rsid w:val="00FF308B"/>
    <w:rsid w:val="00FF37C8"/>
    <w:rsid w:val="00FF6B6C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36778D"/>
  <w15:docId w15:val="{D96929E5-FB37-4EB0-9D8B-C9EE43A30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2375"/>
    <w:pPr>
      <w:spacing w:after="0" w:line="280" w:lineRule="atLeast"/>
    </w:pPr>
    <w:rPr>
      <w:color w:val="000000" w:themeColor="text1"/>
      <w:sz w:val="20"/>
    </w:rPr>
  </w:style>
  <w:style w:type="paragraph" w:styleId="berschrift1">
    <w:name w:val="heading 1"/>
    <w:basedOn w:val="Standard"/>
    <w:next w:val="Standard"/>
    <w:link w:val="berschrift1Zchn"/>
    <w:rsid w:val="00D335B3"/>
    <w:pPr>
      <w:keepNext/>
      <w:keepLines/>
      <w:numPr>
        <w:numId w:val="13"/>
      </w:numPr>
      <w:suppressAutoHyphens/>
      <w:spacing w:after="250" w:line="250" w:lineRule="atLeast"/>
      <w:outlineLvl w:val="0"/>
    </w:pPr>
    <w:rPr>
      <w:rFonts w:ascii="Frutiger 45 Light" w:eastAsia="Times New Roman" w:hAnsi="Frutiger 45 Light" w:cs="Arial"/>
      <w:b/>
      <w:bCs/>
      <w:color w:val="000066"/>
      <w:sz w:val="32"/>
      <w:szCs w:val="24"/>
      <w:lang w:val="en-GB" w:eastAsia="de-DE"/>
    </w:rPr>
  </w:style>
  <w:style w:type="paragraph" w:styleId="berschrift2">
    <w:name w:val="heading 2"/>
    <w:basedOn w:val="berschrift3"/>
    <w:next w:val="Standard"/>
    <w:link w:val="berschrift2Zchn"/>
    <w:rsid w:val="00D335B3"/>
    <w:pPr>
      <w:numPr>
        <w:ilvl w:val="1"/>
      </w:numPr>
      <w:outlineLvl w:val="1"/>
    </w:pPr>
    <w:rPr>
      <w:color w:val="000066"/>
      <w:lang w:val="en-GB"/>
    </w:rPr>
  </w:style>
  <w:style w:type="paragraph" w:styleId="berschrift3">
    <w:name w:val="heading 3"/>
    <w:basedOn w:val="Standard"/>
    <w:next w:val="Standard"/>
    <w:link w:val="berschrift3Zchn"/>
    <w:rsid w:val="00D335B3"/>
    <w:pPr>
      <w:numPr>
        <w:ilvl w:val="2"/>
        <w:numId w:val="13"/>
      </w:numPr>
      <w:autoSpaceDE w:val="0"/>
      <w:autoSpaceDN w:val="0"/>
      <w:adjustRightInd w:val="0"/>
      <w:spacing w:after="250" w:line="250" w:lineRule="atLeast"/>
      <w:outlineLvl w:val="2"/>
    </w:pPr>
    <w:rPr>
      <w:rFonts w:ascii="Frutiger 45 Light" w:eastAsia="Times New Roman" w:hAnsi="Frutiger 45 Light" w:cs="Arial"/>
      <w:b/>
      <w:bCs/>
      <w:color w:val="000000"/>
      <w:szCs w:val="20"/>
      <w:lang w:val="en-US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D335B3"/>
    <w:rPr>
      <w:rFonts w:ascii="Frutiger 45 Light" w:eastAsia="Times New Roman" w:hAnsi="Frutiger 45 Light" w:cs="Arial"/>
      <w:b/>
      <w:bCs/>
      <w:color w:val="000000"/>
      <w:sz w:val="20"/>
      <w:szCs w:val="20"/>
      <w:lang w:val="en-US" w:eastAsia="de-DE"/>
    </w:rPr>
  </w:style>
  <w:style w:type="character" w:customStyle="1" w:styleId="berschrift2Zchn">
    <w:name w:val="Überschrift 2 Zchn"/>
    <w:basedOn w:val="Absatz-Standardschriftart"/>
    <w:link w:val="berschrift2"/>
    <w:rsid w:val="00D335B3"/>
    <w:rPr>
      <w:rFonts w:ascii="Frutiger 45 Light" w:eastAsia="Times New Roman" w:hAnsi="Frutiger 45 Light" w:cs="Arial"/>
      <w:b/>
      <w:bCs/>
      <w:color w:val="000066"/>
      <w:sz w:val="20"/>
      <w:szCs w:val="20"/>
      <w:lang w:val="en-GB" w:eastAsia="de-DE"/>
    </w:rPr>
  </w:style>
  <w:style w:type="character" w:customStyle="1" w:styleId="berschrift1Zchn">
    <w:name w:val="Überschrift 1 Zchn"/>
    <w:basedOn w:val="Absatz-Standardschriftart"/>
    <w:link w:val="berschrift1"/>
    <w:rsid w:val="00D335B3"/>
    <w:rPr>
      <w:rFonts w:ascii="Frutiger 45 Light" w:eastAsia="Times New Roman" w:hAnsi="Frutiger 45 Light" w:cs="Arial"/>
      <w:b/>
      <w:bCs/>
      <w:color w:val="000066"/>
      <w:sz w:val="32"/>
      <w:szCs w:val="24"/>
      <w:lang w:val="en-GB" w:eastAsia="de-DE"/>
    </w:rPr>
  </w:style>
  <w:style w:type="paragraph" w:customStyle="1" w:styleId="SectionHeader">
    <w:name w:val="Section Header"/>
    <w:basedOn w:val="Standard"/>
    <w:link w:val="SectionHeaderChar"/>
    <w:rsid w:val="004D4520"/>
    <w:pPr>
      <w:keepNext/>
      <w:keepLines/>
      <w:pBdr>
        <w:bottom w:val="single" w:sz="24" w:space="1" w:color="44546A" w:themeColor="text2"/>
      </w:pBdr>
      <w:spacing w:before="120" w:after="120" w:line="300" w:lineRule="exact"/>
      <w:jc w:val="both"/>
      <w:outlineLvl w:val="1"/>
    </w:pPr>
    <w:rPr>
      <w:rFonts w:eastAsia="PMingLiU" w:cstheme="minorHAnsi"/>
      <w:b/>
      <w:bCs/>
      <w:position w:val="2"/>
      <w:sz w:val="24"/>
      <w:lang w:val="en-CA" w:eastAsia="zh-TW"/>
    </w:rPr>
  </w:style>
  <w:style w:type="character" w:customStyle="1" w:styleId="SectionHeaderChar">
    <w:name w:val="Section Header Char"/>
    <w:basedOn w:val="Absatz-Standardschriftart"/>
    <w:link w:val="SectionHeader"/>
    <w:rsid w:val="004D4520"/>
    <w:rPr>
      <w:rFonts w:eastAsia="PMingLiU" w:cstheme="minorHAnsi"/>
      <w:b/>
      <w:bCs/>
      <w:color w:val="000000" w:themeColor="text1"/>
      <w:position w:val="2"/>
      <w:sz w:val="24"/>
      <w:lang w:val="en-CA" w:eastAsia="zh-TW"/>
    </w:rPr>
  </w:style>
  <w:style w:type="paragraph" w:styleId="Listenabsatz">
    <w:name w:val="List Paragraph"/>
    <w:basedOn w:val="Standard"/>
    <w:uiPriority w:val="34"/>
    <w:qFormat/>
    <w:rsid w:val="00085CC6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rsid w:val="00085CC6"/>
    <w:pPr>
      <w:spacing w:before="120" w:after="240" w:line="190" w:lineRule="atLeast"/>
    </w:pPr>
    <w:rPr>
      <w:bCs/>
      <w:sz w:val="16"/>
      <w:szCs w:val="18"/>
    </w:rPr>
  </w:style>
  <w:style w:type="paragraph" w:customStyle="1" w:styleId="Num123">
    <w:name w:val="Num 123"/>
    <w:basedOn w:val="Standard"/>
    <w:rsid w:val="003312D4"/>
    <w:pPr>
      <w:numPr>
        <w:numId w:val="21"/>
      </w:numPr>
      <w:spacing w:line="300" w:lineRule="atLeast"/>
    </w:pPr>
  </w:style>
  <w:style w:type="paragraph" w:customStyle="1" w:styleId="Tabellentext">
    <w:name w:val="Tabellentext"/>
    <w:basedOn w:val="Standard"/>
    <w:rsid w:val="008A7BF0"/>
    <w:pPr>
      <w:spacing w:line="250" w:lineRule="atLeast"/>
    </w:pPr>
    <w:rPr>
      <w:sz w:val="19"/>
      <w:lang w:val="fr-FR"/>
    </w:rPr>
  </w:style>
  <w:style w:type="paragraph" w:customStyle="1" w:styleId="Tabellenberschrift">
    <w:name w:val="Tabellenüberschrift"/>
    <w:basedOn w:val="Standard"/>
    <w:rsid w:val="008A7BF0"/>
    <w:pPr>
      <w:spacing w:line="250" w:lineRule="atLeast"/>
    </w:pPr>
    <w:rPr>
      <w:rFonts w:ascii="Typiqal Mono Medium" w:hAnsi="Typiqal Mono Medium"/>
      <w:lang w:val="fr-F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51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51D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4093A"/>
    <w:pPr>
      <w:tabs>
        <w:tab w:val="center" w:pos="4536"/>
        <w:tab w:val="right" w:pos="9072"/>
      </w:tabs>
      <w:spacing w:before="1140" w:line="296" w:lineRule="atLeast"/>
    </w:pPr>
    <w:rPr>
      <w:rFonts w:ascii="TKTypeMedium" w:hAnsi="TKTypeMedium"/>
      <w:sz w:val="28"/>
    </w:rPr>
  </w:style>
  <w:style w:type="character" w:customStyle="1" w:styleId="KopfzeileZchn">
    <w:name w:val="Kopfzeile Zchn"/>
    <w:basedOn w:val="Absatz-Standardschriftart"/>
    <w:link w:val="Kopfzeile"/>
    <w:uiPriority w:val="99"/>
    <w:rsid w:val="00F4093A"/>
    <w:rPr>
      <w:rFonts w:ascii="TKTypeMedium" w:hAnsi="TKTypeMedium"/>
      <w:color w:val="000000" w:themeColor="text1"/>
      <w:sz w:val="28"/>
    </w:rPr>
  </w:style>
  <w:style w:type="paragraph" w:styleId="Fuzeile">
    <w:name w:val="footer"/>
    <w:basedOn w:val="Standard"/>
    <w:link w:val="FuzeileZchn"/>
    <w:uiPriority w:val="99"/>
    <w:unhideWhenUsed/>
    <w:qFormat/>
    <w:rsid w:val="00A70ED2"/>
    <w:pPr>
      <w:tabs>
        <w:tab w:val="center" w:pos="4536"/>
        <w:tab w:val="right" w:pos="9072"/>
      </w:tabs>
      <w:spacing w:line="200" w:lineRule="atLeast"/>
      <w:ind w:left="6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A70ED2"/>
    <w:rPr>
      <w:color w:val="000000" w:themeColor="text1"/>
      <w:sz w:val="14"/>
    </w:rPr>
  </w:style>
  <w:style w:type="table" w:styleId="Tabellenraster">
    <w:name w:val="Table Grid"/>
    <w:basedOn w:val="NormaleTabelle"/>
    <w:uiPriority w:val="39"/>
    <w:rsid w:val="00D6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enderadresse1">
    <w:name w:val="Absenderadresse1"/>
    <w:basedOn w:val="Standard"/>
    <w:rsid w:val="00056719"/>
    <w:pPr>
      <w:spacing w:after="250" w:line="200" w:lineRule="atLeast"/>
    </w:pPr>
    <w:rPr>
      <w:spacing w:val="4"/>
      <w:sz w:val="14"/>
    </w:rPr>
  </w:style>
  <w:style w:type="paragraph" w:customStyle="1" w:styleId="Funktionstitel">
    <w:name w:val="Funktionstitel"/>
    <w:basedOn w:val="Standard"/>
    <w:rsid w:val="00CE1ACD"/>
    <w:pPr>
      <w:spacing w:line="200" w:lineRule="atLeast"/>
      <w:ind w:left="6"/>
    </w:pPr>
    <w:rPr>
      <w:color w:val="00A0F5" w:themeColor="accent1"/>
      <w:spacing w:val="4"/>
      <w:sz w:val="14"/>
    </w:rPr>
  </w:style>
  <w:style w:type="paragraph" w:customStyle="1" w:styleId="Datumsangabe">
    <w:name w:val="Datumsangabe"/>
    <w:basedOn w:val="Funktionstitel"/>
    <w:qFormat/>
    <w:rsid w:val="00A70ED2"/>
    <w:rPr>
      <w:color w:val="000000" w:themeColor="text1"/>
      <w:spacing w:val="0"/>
    </w:rPr>
  </w:style>
  <w:style w:type="paragraph" w:customStyle="1" w:styleId="Betreffzeile">
    <w:name w:val="Betreffzeile"/>
    <w:basedOn w:val="Standard"/>
    <w:next w:val="Standard"/>
    <w:qFormat/>
    <w:rsid w:val="008F2FF4"/>
    <w:rPr>
      <w:rFonts w:ascii="TKTypeMedium" w:hAnsi="TKTypeMedium"/>
    </w:rPr>
  </w:style>
  <w:style w:type="paragraph" w:customStyle="1" w:styleId="Seitenzahlangabe">
    <w:name w:val="Seitenzahlangabe"/>
    <w:basedOn w:val="Datumsangabe"/>
    <w:qFormat/>
    <w:rsid w:val="00A70ED2"/>
  </w:style>
  <w:style w:type="paragraph" w:customStyle="1" w:styleId="Ansprechpartner">
    <w:name w:val="Ansprechpartner"/>
    <w:basedOn w:val="Standard"/>
    <w:rsid w:val="00E67FF9"/>
    <w:rPr>
      <w:color w:val="00A0F5" w:themeColor="accent1"/>
    </w:rPr>
  </w:style>
  <w:style w:type="character" w:styleId="Platzhaltertext">
    <w:name w:val="Placeholder Text"/>
    <w:basedOn w:val="Absatz-Standardschriftart"/>
    <w:uiPriority w:val="99"/>
    <w:semiHidden/>
    <w:rsid w:val="007C45CE"/>
    <w:rPr>
      <w:color w:val="808080"/>
    </w:rPr>
  </w:style>
  <w:style w:type="paragraph" w:customStyle="1" w:styleId="BusinessArea">
    <w:name w:val="Business Area"/>
    <w:basedOn w:val="Datumsangabe"/>
    <w:qFormat/>
    <w:rsid w:val="00A70ED2"/>
  </w:style>
  <w:style w:type="paragraph" w:styleId="Titel">
    <w:name w:val="Title"/>
    <w:basedOn w:val="Standard"/>
    <w:next w:val="Standard"/>
    <w:link w:val="TitelZchn"/>
    <w:uiPriority w:val="10"/>
    <w:rsid w:val="00F4093A"/>
    <w:pPr>
      <w:spacing w:line="336" w:lineRule="atLeast"/>
      <w:contextualSpacing/>
    </w:pPr>
    <w:rPr>
      <w:rFonts w:ascii="TKTypeMedium" w:eastAsiaTheme="majorEastAsia" w:hAnsi="TKTypeMedium" w:cstheme="majorBidi"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4093A"/>
    <w:rPr>
      <w:rFonts w:ascii="TKTypeMedium" w:eastAsiaTheme="majorEastAsia" w:hAnsi="TKTypeMedium" w:cstheme="majorBidi"/>
      <w:color w:val="000000" w:themeColor="text1"/>
      <w:spacing w:val="5"/>
      <w:kern w:val="28"/>
      <w:sz w:val="28"/>
      <w:szCs w:val="52"/>
    </w:rPr>
  </w:style>
  <w:style w:type="paragraph" w:customStyle="1" w:styleId="Zwischenberschrift">
    <w:name w:val="Zwischenüberschrift"/>
    <w:basedOn w:val="Standard"/>
    <w:next w:val="Standard"/>
    <w:qFormat/>
    <w:rsid w:val="001E7E0A"/>
    <w:rPr>
      <w:rFonts w:ascii="TKTypeMedium" w:hAnsi="TKTypeMedium"/>
    </w:rPr>
  </w:style>
  <w:style w:type="paragraph" w:customStyle="1" w:styleId="Bulletliste">
    <w:name w:val="Bulletliste"/>
    <w:basedOn w:val="Standard"/>
    <w:qFormat/>
    <w:rsid w:val="0059570E"/>
    <w:pPr>
      <w:numPr>
        <w:numId w:val="22"/>
      </w:numPr>
      <w:ind w:left="504" w:hanging="220"/>
    </w:pPr>
  </w:style>
  <w:style w:type="character" w:styleId="Hyperlink">
    <w:name w:val="Hyperlink"/>
    <w:basedOn w:val="Absatz-Standardschriftart"/>
    <w:uiPriority w:val="99"/>
    <w:unhideWhenUsed/>
    <w:rsid w:val="009F576B"/>
    <w:rPr>
      <w:color w:val="0563C1" w:themeColor="hyperlink"/>
      <w:u w:val="single"/>
    </w:rPr>
  </w:style>
  <w:style w:type="paragraph" w:customStyle="1" w:styleId="beruns">
    <w:name w:val="Über uns"/>
    <w:basedOn w:val="Standard"/>
    <w:next w:val="Standard"/>
    <w:qFormat/>
    <w:rsid w:val="004D1918"/>
    <w:pPr>
      <w:spacing w:line="260" w:lineRule="atLeast"/>
    </w:pPr>
    <w:rPr>
      <w:sz w:val="18"/>
    </w:rPr>
  </w:style>
  <w:style w:type="paragraph" w:customStyle="1" w:styleId="introtext">
    <w:name w:val="introtext"/>
    <w:basedOn w:val="Standard"/>
    <w:rsid w:val="00B7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B7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285124"/>
    <w:pPr>
      <w:spacing w:line="240" w:lineRule="auto"/>
    </w:pPr>
    <w:rPr>
      <w:rFonts w:ascii="Arial" w:hAnsi="Arial"/>
      <w:color w:val="auto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285124"/>
    <w:rPr>
      <w:rFonts w:ascii="Arial" w:hAnsi="Arial"/>
      <w:sz w:val="20"/>
      <w:szCs w:val="21"/>
    </w:rPr>
  </w:style>
  <w:style w:type="paragraph" w:customStyle="1" w:styleId="StandardWeb1">
    <w:name w:val="Standard (Web)1"/>
    <w:basedOn w:val="Standard"/>
    <w:rsid w:val="00EE4A53"/>
    <w:pPr>
      <w:suppressAutoHyphens/>
      <w:spacing w:before="100" w:after="119" w:line="100" w:lineRule="atLeas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F7EA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F1F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F1F1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F1F1A"/>
    <w:rPr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1F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1F1A"/>
    <w:rPr>
      <w:b/>
      <w:bCs/>
      <w:color w:val="000000" w:themeColor="text1"/>
      <w:sz w:val="20"/>
      <w:szCs w:val="20"/>
    </w:rPr>
  </w:style>
  <w:style w:type="paragraph" w:styleId="berarbeitung">
    <w:name w:val="Revision"/>
    <w:hidden/>
    <w:uiPriority w:val="99"/>
    <w:semiHidden/>
    <w:rsid w:val="000708AE"/>
    <w:pPr>
      <w:spacing w:after="0" w:line="240" w:lineRule="auto"/>
    </w:pPr>
    <w:rPr>
      <w:color w:val="000000" w:themeColor="text1"/>
      <w:sz w:val="20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467E5"/>
    <w:rPr>
      <w:color w:val="605E5C"/>
      <w:shd w:val="clear" w:color="auto" w:fill="E1DFDD"/>
    </w:rPr>
  </w:style>
  <w:style w:type="paragraph" w:customStyle="1" w:styleId="Default">
    <w:name w:val="Default"/>
    <w:rsid w:val="008467E5"/>
    <w:pPr>
      <w:autoSpaceDE w:val="0"/>
      <w:autoSpaceDN w:val="0"/>
      <w:adjustRightInd w:val="0"/>
      <w:spacing w:after="0" w:line="240" w:lineRule="auto"/>
    </w:pPr>
    <w:rPr>
      <w:rFonts w:ascii="TKTypeRegular" w:hAnsi="TKTypeRegular" w:cs="TKTypeRegular"/>
      <w:color w:val="000000"/>
      <w:sz w:val="24"/>
      <w:szCs w:val="24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074B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1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7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4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7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3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09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0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15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9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4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68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1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73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59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298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01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4911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7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72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0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01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218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9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23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81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0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8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20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0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7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04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20548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7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5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42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3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272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0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69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3063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58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60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4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hyssenkrupp-steel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sa.brinckmann@waelzholz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ric.akguen@thyssenkrupp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aelzholz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hyssenKrup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A0F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yssenKrupp">
      <a:majorFont>
        <a:latin typeface="TKTypeRegular"/>
        <a:ea typeface=""/>
        <a:cs typeface=""/>
      </a:majorFont>
      <a:minorFont>
        <a:latin typeface="TKType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wrap="square" rtlCol="0" anchor="ctr">
        <a:sp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47d797-4216-4524-9125-53d17549b971">
      <Terms xmlns="http://schemas.microsoft.com/office/infopath/2007/PartnerControls"/>
    </lcf76f155ced4ddcb4097134ff3c332f>
    <TaxCatchAll xmlns="d0f56806-3aa1-4057-98e8-701e8ba77ed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D04C396E63CC45BF135E8CD6472756" ma:contentTypeVersion="16" ma:contentTypeDescription="Ein neues Dokument erstellen." ma:contentTypeScope="" ma:versionID="96a241155f82914476810d7f68e82e2a">
  <xsd:schema xmlns:xsd="http://www.w3.org/2001/XMLSchema" xmlns:xs="http://www.w3.org/2001/XMLSchema" xmlns:p="http://schemas.microsoft.com/office/2006/metadata/properties" xmlns:ns2="6347d797-4216-4524-9125-53d17549b971" xmlns:ns3="d0f56806-3aa1-4057-98e8-701e8ba77ed3" targetNamespace="http://schemas.microsoft.com/office/2006/metadata/properties" ma:root="true" ma:fieldsID="2f2edf6e212f26a4cdbaa427ea23ff8b" ns2:_="" ns3:_="">
    <xsd:import namespace="6347d797-4216-4524-9125-53d17549b971"/>
    <xsd:import namespace="d0f56806-3aa1-4057-98e8-701e8ba77e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47d797-4216-4524-9125-53d17549b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7b74ebe3-3351-46c6-8e2e-1de0f14e89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56806-3aa1-4057-98e8-701e8ba77ed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cf7f1fd-d874-4465-b404-73388ffa6d0a}" ma:internalName="TaxCatchAll" ma:showField="CatchAllData" ma:web="d0f56806-3aa1-4057-98e8-701e8ba77e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95E64E-4CB5-469E-BF5E-F0B111A6AD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1DDE2A-E98C-4FF4-8E32-44EEF939DB98}">
  <ds:schemaRefs>
    <ds:schemaRef ds:uri="c8c6173c-80ae-4b41-b3c0-463783f4a98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B0400EF-D9FF-4059-8CF8-431623C74B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DAB3EC-6B17-463B-817A-F61CA6DBDE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637</Words>
  <Characters>4018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ThyssenKrupp</Company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ZZZ TKS KOMMUNIKATION</dc:creator>
  <cp:keywords/>
  <cp:lastModifiedBy>Becker, Roswitha</cp:lastModifiedBy>
  <cp:revision>2</cp:revision>
  <cp:lastPrinted>2022-10-04T08:39:00Z</cp:lastPrinted>
  <dcterms:created xsi:type="dcterms:W3CDTF">2022-10-17T14:21:00Z</dcterms:created>
  <dcterms:modified xsi:type="dcterms:W3CDTF">2022-10-17T14:21:00Z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0x0101009AD04C396E63CC45BF135E8CD6472756</vt:lpwstr>
  </property>
  <property fmtid="{D5CDD505-2E9C-101B-9397-08002B2CF9AE}" pid="3" name="MediaServiceImageTags">
    <vt:lpwstr/>
  </property>
  <property fmtid="{D5CDD505-2E9C-101B-9397-08002B2CF9AE}" pid="4" name="_NewReviewCycle">
    <vt:lpwstr/>
  </property>
</Properties>
</file>