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93F1B47" w14:textId="77777777" w:rsidTr="008D3DFA">
        <w:trPr>
          <w:trHeight w:val="45"/>
        </w:trPr>
        <w:tc>
          <w:tcPr>
            <w:tcW w:w="7655" w:type="dxa"/>
          </w:tcPr>
          <w:p w14:paraId="358A492E" w14:textId="77777777" w:rsidR="008D3DFA" w:rsidRDefault="008D3DFA" w:rsidP="001E7E0A">
            <w:pPr>
              <w:rPr>
                <w:noProof/>
                <w:lang w:eastAsia="de-DE"/>
              </w:rPr>
            </w:pPr>
          </w:p>
        </w:tc>
        <w:tc>
          <w:tcPr>
            <w:tcW w:w="1724" w:type="dxa"/>
          </w:tcPr>
          <w:p w14:paraId="15264C05" w14:textId="77777777" w:rsidR="008D3DFA" w:rsidRDefault="009772C9" w:rsidP="001E7E0A">
            <w:pPr>
              <w:pStyle w:val="BusinessArea"/>
            </w:pPr>
            <w:r>
              <w:t>Steel</w:t>
            </w:r>
            <w:r w:rsidR="00146600">
              <w:t xml:space="preserve"> Europe</w:t>
            </w:r>
          </w:p>
        </w:tc>
      </w:tr>
      <w:tr w:rsidR="001E7E0A" w14:paraId="26E40040" w14:textId="77777777" w:rsidTr="001E7E0A">
        <w:trPr>
          <w:trHeight w:val="408"/>
        </w:trPr>
        <w:tc>
          <w:tcPr>
            <w:tcW w:w="7655" w:type="dxa"/>
          </w:tcPr>
          <w:p w14:paraId="05066D3B" w14:textId="77777777" w:rsidR="001E7E0A" w:rsidRDefault="001E7E0A" w:rsidP="001E7E0A"/>
        </w:tc>
        <w:tc>
          <w:tcPr>
            <w:tcW w:w="1724" w:type="dxa"/>
          </w:tcPr>
          <w:p w14:paraId="62991C6A" w14:textId="77777777" w:rsidR="001E7E0A" w:rsidRDefault="001E7E0A" w:rsidP="001E7E0A">
            <w:pPr>
              <w:pStyle w:val="BusinessArea"/>
            </w:pPr>
          </w:p>
        </w:tc>
      </w:tr>
      <w:tr w:rsidR="001E7E0A" w14:paraId="64ED2D11" w14:textId="77777777" w:rsidTr="001E7E0A">
        <w:trPr>
          <w:trHeight w:val="992"/>
        </w:trPr>
        <w:tc>
          <w:tcPr>
            <w:tcW w:w="7655" w:type="dxa"/>
          </w:tcPr>
          <w:p w14:paraId="13EA66C0" w14:textId="77777777" w:rsidR="001E7E0A" w:rsidRDefault="001E7E0A" w:rsidP="00F4093A">
            <w:pPr>
              <w:pStyle w:val="Absenderadresse1"/>
            </w:pPr>
          </w:p>
        </w:tc>
        <w:tc>
          <w:tcPr>
            <w:tcW w:w="1724" w:type="dxa"/>
          </w:tcPr>
          <w:p w14:paraId="2274A2E0" w14:textId="670E9191" w:rsidR="001E7E0A" w:rsidRPr="0090250B" w:rsidRDefault="004B2565" w:rsidP="0090250B">
            <w:pPr>
              <w:pStyle w:val="Datumsangabe"/>
            </w:pPr>
            <w:r>
              <w:t>1</w:t>
            </w:r>
            <w:r w:rsidR="00F63447">
              <w:t>9</w:t>
            </w:r>
            <w:r w:rsidR="00586B9E">
              <w:t xml:space="preserve">. </w:t>
            </w:r>
            <w:r>
              <w:t>Oktober</w:t>
            </w:r>
            <w:r w:rsidR="00112C93">
              <w:t xml:space="preserve"> </w:t>
            </w:r>
            <w:r w:rsidR="00BF4DB1">
              <w:t>202</w:t>
            </w:r>
            <w:r w:rsidR="0030680F">
              <w:t>2</w:t>
            </w:r>
          </w:p>
          <w:p w14:paraId="6F993E05" w14:textId="2B0ED935"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A7ABB">
              <w:rPr>
                <w:noProof/>
              </w:rPr>
              <w:t>1</w:t>
            </w:r>
            <w:r w:rsidRPr="0087668E">
              <w:fldChar w:fldCharType="end"/>
            </w:r>
            <w:r w:rsidRPr="0087668E">
              <w:t>/</w:t>
            </w:r>
            <w:r w:rsidR="00DE2408">
              <w:t>2</w:t>
            </w:r>
          </w:p>
        </w:tc>
      </w:tr>
    </w:tbl>
    <w:p w14:paraId="2CE5566F" w14:textId="42B15672" w:rsidR="004F22E6" w:rsidRDefault="00837B77" w:rsidP="004F22E6">
      <w:pPr>
        <w:pStyle w:val="StandardWeb1"/>
        <w:spacing w:after="0" w:line="360" w:lineRule="auto"/>
        <w:jc w:val="both"/>
        <w:rPr>
          <w:rFonts w:ascii="TKTypeRegular" w:hAnsi="TKTypeRegular"/>
          <w:b/>
          <w:szCs w:val="20"/>
        </w:rPr>
      </w:pPr>
      <w:bookmarkStart w:id="0" w:name="_Hlk110434926"/>
      <w:r>
        <w:rPr>
          <w:rFonts w:ascii="TKTypeRegular" w:hAnsi="TKTypeRegular"/>
          <w:b/>
          <w:szCs w:val="20"/>
        </w:rPr>
        <w:t>Großinvestition am Standort Bochum</w:t>
      </w:r>
      <w:r w:rsidR="00981510">
        <w:rPr>
          <w:rFonts w:ascii="TKTypeRegular" w:hAnsi="TKTypeRegular"/>
          <w:b/>
          <w:szCs w:val="20"/>
        </w:rPr>
        <w:t>:</w:t>
      </w:r>
      <w:r>
        <w:rPr>
          <w:rFonts w:ascii="TKTypeRegular" w:hAnsi="TKTypeRegular"/>
          <w:b/>
          <w:szCs w:val="20"/>
        </w:rPr>
        <w:t xml:space="preserve"> </w:t>
      </w:r>
      <w:r w:rsidR="00981510">
        <w:rPr>
          <w:rFonts w:ascii="TKTypeRegular" w:hAnsi="TKTypeRegular"/>
          <w:b/>
          <w:szCs w:val="20"/>
        </w:rPr>
        <w:t>t</w:t>
      </w:r>
      <w:r>
        <w:rPr>
          <w:rFonts w:ascii="TKTypeRegular" w:hAnsi="TKTypeRegular"/>
          <w:b/>
          <w:szCs w:val="20"/>
        </w:rPr>
        <w:t>hyssenk</w:t>
      </w:r>
      <w:r w:rsidR="00981510">
        <w:rPr>
          <w:rFonts w:ascii="TKTypeRegular" w:hAnsi="TKTypeRegular"/>
          <w:b/>
          <w:szCs w:val="20"/>
        </w:rPr>
        <w:t>r</w:t>
      </w:r>
      <w:r>
        <w:rPr>
          <w:rFonts w:ascii="TKTypeRegular" w:hAnsi="TKTypeRegular"/>
          <w:b/>
          <w:szCs w:val="20"/>
        </w:rPr>
        <w:t xml:space="preserve">upp </w:t>
      </w:r>
      <w:r w:rsidR="00D40FC3">
        <w:rPr>
          <w:rFonts w:ascii="TKTypeRegular" w:hAnsi="TKTypeRegular"/>
          <w:b/>
          <w:szCs w:val="20"/>
        </w:rPr>
        <w:t xml:space="preserve">baut neues </w:t>
      </w:r>
      <w:r>
        <w:rPr>
          <w:rFonts w:ascii="TKTypeRegular" w:hAnsi="TKTypeRegular"/>
          <w:b/>
          <w:szCs w:val="20"/>
        </w:rPr>
        <w:t>Doppelreversiergerüst</w:t>
      </w:r>
      <w:r w:rsidR="00D40FC3">
        <w:rPr>
          <w:rFonts w:ascii="TKTypeRegular" w:hAnsi="TKTypeRegular"/>
          <w:b/>
          <w:szCs w:val="20"/>
        </w:rPr>
        <w:t>. Im Fokus</w:t>
      </w:r>
      <w:r w:rsidR="0086360F">
        <w:rPr>
          <w:rFonts w:ascii="TKTypeRegular" w:hAnsi="TKTypeRegular"/>
          <w:b/>
          <w:szCs w:val="20"/>
        </w:rPr>
        <w:t>:</w:t>
      </w:r>
      <w:r w:rsidR="00D40FC3">
        <w:rPr>
          <w:rFonts w:ascii="TKTypeRegular" w:hAnsi="TKTypeRegular"/>
          <w:b/>
          <w:szCs w:val="20"/>
        </w:rPr>
        <w:t xml:space="preserve"> </w:t>
      </w:r>
      <w:r w:rsidR="0086360F">
        <w:rPr>
          <w:rFonts w:ascii="TKTypeRegular" w:hAnsi="TKTypeRegular"/>
          <w:b/>
          <w:szCs w:val="20"/>
        </w:rPr>
        <w:t>Hochleistungss</w:t>
      </w:r>
      <w:r w:rsidR="00D40FC3">
        <w:rPr>
          <w:rFonts w:ascii="TKTypeRegular" w:hAnsi="TKTypeRegular"/>
          <w:b/>
          <w:szCs w:val="20"/>
        </w:rPr>
        <w:t xml:space="preserve">tähle für die Elektromobilität </w:t>
      </w:r>
    </w:p>
    <w:p w14:paraId="044B419A" w14:textId="6A98E7DB" w:rsidR="00D40FC3" w:rsidRDefault="00D40FC3" w:rsidP="00D40FC3">
      <w:pPr>
        <w:pStyle w:val="StandardWeb1"/>
        <w:numPr>
          <w:ilvl w:val="0"/>
          <w:numId w:val="32"/>
        </w:numPr>
        <w:spacing w:after="0" w:line="360" w:lineRule="auto"/>
        <w:jc w:val="both"/>
        <w:rPr>
          <w:rFonts w:ascii="TKTypeRegular" w:hAnsi="TKTypeRegular"/>
          <w:sz w:val="20"/>
          <w:szCs w:val="20"/>
        </w:rPr>
      </w:pPr>
      <w:r>
        <w:rPr>
          <w:rFonts w:ascii="TKTypeRegular" w:hAnsi="TKTypeRegular"/>
          <w:sz w:val="20"/>
          <w:szCs w:val="20"/>
        </w:rPr>
        <w:t>Weiterer Meilenstein der Strategie 20-30</w:t>
      </w:r>
      <w:r w:rsidR="004B2565">
        <w:rPr>
          <w:rFonts w:ascii="TKTypeRegular" w:hAnsi="TKTypeRegular"/>
          <w:sz w:val="20"/>
          <w:szCs w:val="20"/>
        </w:rPr>
        <w:t>.</w:t>
      </w:r>
    </w:p>
    <w:p w14:paraId="306FE631" w14:textId="0703A862" w:rsidR="00D40FC3" w:rsidRDefault="00D40FC3" w:rsidP="00D40FC3">
      <w:pPr>
        <w:pStyle w:val="StandardWeb1"/>
        <w:numPr>
          <w:ilvl w:val="0"/>
          <w:numId w:val="32"/>
        </w:numPr>
        <w:spacing w:after="0" w:line="360" w:lineRule="auto"/>
        <w:jc w:val="both"/>
        <w:rPr>
          <w:rFonts w:ascii="TKTypeRegular" w:hAnsi="TKTypeRegular"/>
          <w:sz w:val="20"/>
          <w:szCs w:val="20"/>
        </w:rPr>
      </w:pPr>
      <w:r>
        <w:rPr>
          <w:rFonts w:ascii="TKTypeRegular" w:hAnsi="TKTypeRegular"/>
          <w:sz w:val="20"/>
          <w:szCs w:val="20"/>
        </w:rPr>
        <w:t xml:space="preserve">Standort Bochum wird Kompetenzzentrum für Elektromobilität </w:t>
      </w:r>
      <w:r w:rsidR="00FE3E02">
        <w:rPr>
          <w:rFonts w:ascii="TKTypeRegular" w:hAnsi="TKTypeRegular"/>
          <w:sz w:val="20"/>
          <w:szCs w:val="20"/>
        </w:rPr>
        <w:t>und höherfeste Stähle</w:t>
      </w:r>
      <w:r w:rsidR="004B2565">
        <w:rPr>
          <w:rFonts w:ascii="TKTypeRegular" w:hAnsi="TKTypeRegular"/>
          <w:sz w:val="20"/>
          <w:szCs w:val="20"/>
        </w:rPr>
        <w:t>.</w:t>
      </w:r>
    </w:p>
    <w:p w14:paraId="2F48D47D" w14:textId="325F79B1" w:rsidR="00D40FC3" w:rsidRDefault="00D40FC3" w:rsidP="00D40FC3">
      <w:pPr>
        <w:pStyle w:val="StandardWeb1"/>
        <w:numPr>
          <w:ilvl w:val="0"/>
          <w:numId w:val="32"/>
        </w:numPr>
        <w:spacing w:after="0" w:line="360" w:lineRule="auto"/>
        <w:jc w:val="both"/>
        <w:rPr>
          <w:rFonts w:ascii="TKTypeRegular" w:hAnsi="TKTypeRegular"/>
          <w:sz w:val="20"/>
          <w:szCs w:val="20"/>
        </w:rPr>
      </w:pPr>
      <w:r>
        <w:rPr>
          <w:rFonts w:ascii="TKTypeRegular" w:hAnsi="TKTypeRegular"/>
          <w:sz w:val="20"/>
          <w:szCs w:val="20"/>
        </w:rPr>
        <w:t>Investitionssumme beträgt rund 100 Millionen Euro</w:t>
      </w:r>
      <w:r w:rsidR="004B2565">
        <w:rPr>
          <w:rFonts w:ascii="TKTypeRegular" w:hAnsi="TKTypeRegular"/>
          <w:sz w:val="20"/>
          <w:szCs w:val="20"/>
        </w:rPr>
        <w:t>.</w:t>
      </w:r>
    </w:p>
    <w:p w14:paraId="19BC20E3" w14:textId="42A8CE3B" w:rsidR="00837B77" w:rsidRDefault="00D40FC3" w:rsidP="00E15E8C">
      <w:pPr>
        <w:pStyle w:val="StandardWeb1"/>
        <w:numPr>
          <w:ilvl w:val="0"/>
          <w:numId w:val="32"/>
        </w:numPr>
        <w:spacing w:after="0" w:line="360" w:lineRule="auto"/>
        <w:jc w:val="both"/>
        <w:rPr>
          <w:rFonts w:ascii="TKTypeRegular" w:hAnsi="TKTypeRegular"/>
          <w:sz w:val="20"/>
          <w:szCs w:val="20"/>
        </w:rPr>
      </w:pPr>
      <w:r w:rsidRPr="00D40FC3">
        <w:rPr>
          <w:rFonts w:ascii="TKTypeRegular" w:hAnsi="TKTypeRegular"/>
          <w:sz w:val="20"/>
          <w:szCs w:val="20"/>
        </w:rPr>
        <w:t xml:space="preserve">Fertigstellung des Projekts für </w:t>
      </w:r>
      <w:r w:rsidR="00C324B5">
        <w:rPr>
          <w:rFonts w:ascii="TKTypeRegular" w:hAnsi="TKTypeRegular"/>
          <w:sz w:val="20"/>
          <w:szCs w:val="20"/>
        </w:rPr>
        <w:t>Sommer</w:t>
      </w:r>
      <w:r w:rsidRPr="00D40FC3">
        <w:rPr>
          <w:rFonts w:ascii="TKTypeRegular" w:hAnsi="TKTypeRegular"/>
          <w:sz w:val="20"/>
          <w:szCs w:val="20"/>
        </w:rPr>
        <w:t xml:space="preserve"> 2023 geplant</w:t>
      </w:r>
      <w:r w:rsidR="004B2565">
        <w:rPr>
          <w:rFonts w:ascii="TKTypeRegular" w:hAnsi="TKTypeRegular"/>
          <w:sz w:val="20"/>
          <w:szCs w:val="20"/>
        </w:rPr>
        <w:t>.</w:t>
      </w:r>
    </w:p>
    <w:p w14:paraId="1EB7991B" w14:textId="77777777" w:rsidR="00D40FC3" w:rsidRPr="00D40FC3" w:rsidRDefault="00D40FC3" w:rsidP="00D40FC3">
      <w:pPr>
        <w:pStyle w:val="StandardWeb1"/>
        <w:spacing w:after="0" w:line="360" w:lineRule="auto"/>
        <w:ind w:left="720"/>
        <w:jc w:val="both"/>
        <w:rPr>
          <w:rFonts w:ascii="TKTypeRegular" w:hAnsi="TKTypeRegular"/>
          <w:sz w:val="20"/>
          <w:szCs w:val="20"/>
        </w:rPr>
      </w:pPr>
    </w:p>
    <w:p w14:paraId="0322E6A5" w14:textId="03387A84" w:rsidR="00837B77" w:rsidRPr="00837B77" w:rsidRDefault="00837B77" w:rsidP="00837B77">
      <w:pPr>
        <w:pStyle w:val="StandardWeb1"/>
        <w:spacing w:line="360" w:lineRule="auto"/>
        <w:jc w:val="both"/>
        <w:rPr>
          <w:rFonts w:asciiTheme="minorHAnsi" w:hAnsiTheme="minorHAnsi"/>
          <w:sz w:val="20"/>
          <w:szCs w:val="20"/>
        </w:rPr>
      </w:pPr>
      <w:r w:rsidRPr="00837B77">
        <w:rPr>
          <w:rFonts w:ascii="TKTypeRegular" w:hAnsi="TKTypeRegular"/>
          <w:sz w:val="20"/>
          <w:szCs w:val="20"/>
        </w:rPr>
        <w:t xml:space="preserve">thyssenkrupp Steel macht weiter Tempo bei der Umsetzung der Stahlstrategie 20-30. Am Standort Bochum wurde </w:t>
      </w:r>
      <w:r w:rsidR="004758C8">
        <w:rPr>
          <w:rFonts w:ascii="TKTypeRegular" w:hAnsi="TKTypeRegular"/>
          <w:sz w:val="20"/>
          <w:szCs w:val="20"/>
        </w:rPr>
        <w:t xml:space="preserve">gestern </w:t>
      </w:r>
      <w:r w:rsidRPr="00837B77">
        <w:rPr>
          <w:rFonts w:ascii="TKTypeRegular" w:hAnsi="TKTypeRegular"/>
          <w:sz w:val="20"/>
          <w:szCs w:val="20"/>
        </w:rPr>
        <w:t xml:space="preserve">der Grundstein für ein sogenanntes Doppelreversiergerüst </w:t>
      </w:r>
      <w:r w:rsidRPr="00837B77">
        <w:rPr>
          <w:rFonts w:asciiTheme="minorHAnsi" w:hAnsiTheme="minorHAnsi"/>
          <w:sz w:val="20"/>
          <w:szCs w:val="20"/>
        </w:rPr>
        <w:t>gelegt. Mit diesem Aggregat sollen zukünftig noch dünnere und festere Stähle vor allem für den Einsatz in der Elektromobilität produziert werden. Die Investiti</w:t>
      </w:r>
      <w:r w:rsidR="00981510">
        <w:rPr>
          <w:rFonts w:asciiTheme="minorHAnsi" w:hAnsiTheme="minorHAnsi"/>
          <w:sz w:val="20"/>
          <w:szCs w:val="20"/>
        </w:rPr>
        <w:t>o</w:t>
      </w:r>
      <w:r w:rsidRPr="00837B77">
        <w:rPr>
          <w:rFonts w:asciiTheme="minorHAnsi" w:hAnsiTheme="minorHAnsi"/>
          <w:sz w:val="20"/>
          <w:szCs w:val="20"/>
        </w:rPr>
        <w:t xml:space="preserve">nssumme beträgt rund 100 Millionen Euro. Die Fertigstellung des Aggregats ist </w:t>
      </w:r>
      <w:r w:rsidRPr="00297E52">
        <w:rPr>
          <w:rFonts w:asciiTheme="minorHAnsi" w:hAnsiTheme="minorHAnsi"/>
          <w:sz w:val="20"/>
          <w:szCs w:val="20"/>
        </w:rPr>
        <w:t xml:space="preserve">für </w:t>
      </w:r>
      <w:r w:rsidR="00FA1AEB" w:rsidRPr="00297E52">
        <w:rPr>
          <w:rFonts w:asciiTheme="minorHAnsi" w:hAnsiTheme="minorHAnsi"/>
          <w:sz w:val="20"/>
          <w:szCs w:val="20"/>
        </w:rPr>
        <w:t>Sommer</w:t>
      </w:r>
      <w:r w:rsidR="00D23FC4" w:rsidRPr="00297E52">
        <w:rPr>
          <w:rFonts w:asciiTheme="minorHAnsi" w:hAnsiTheme="minorHAnsi"/>
          <w:sz w:val="20"/>
          <w:szCs w:val="20"/>
        </w:rPr>
        <w:t xml:space="preserve"> </w:t>
      </w:r>
      <w:r w:rsidRPr="00297E52">
        <w:rPr>
          <w:rFonts w:asciiTheme="minorHAnsi" w:hAnsiTheme="minorHAnsi"/>
          <w:sz w:val="20"/>
          <w:szCs w:val="20"/>
        </w:rPr>
        <w:t>2023</w:t>
      </w:r>
      <w:r w:rsidRPr="00837B77">
        <w:rPr>
          <w:rFonts w:asciiTheme="minorHAnsi" w:hAnsiTheme="minorHAnsi"/>
          <w:sz w:val="20"/>
          <w:szCs w:val="20"/>
        </w:rPr>
        <w:t xml:space="preserve"> geplant. </w:t>
      </w:r>
    </w:p>
    <w:p w14:paraId="55DF9A1F" w14:textId="4E3C010C" w:rsidR="00981510" w:rsidRPr="00BC3DEB" w:rsidRDefault="00981510" w:rsidP="00837B77">
      <w:pPr>
        <w:pStyle w:val="StandardWeb1"/>
        <w:spacing w:line="360" w:lineRule="auto"/>
        <w:jc w:val="both"/>
        <w:rPr>
          <w:rFonts w:asciiTheme="minorHAnsi" w:hAnsiTheme="minorHAnsi" w:cs="Arial"/>
          <w:b/>
          <w:bCs/>
          <w:sz w:val="20"/>
          <w:szCs w:val="20"/>
        </w:rPr>
      </w:pPr>
      <w:r w:rsidRPr="00BC3DEB">
        <w:rPr>
          <w:rFonts w:asciiTheme="minorHAnsi" w:hAnsiTheme="minorHAnsi" w:cs="Arial"/>
          <w:b/>
          <w:bCs/>
          <w:sz w:val="20"/>
          <w:szCs w:val="20"/>
        </w:rPr>
        <w:t xml:space="preserve">Bochum </w:t>
      </w:r>
      <w:r w:rsidR="00FB5303">
        <w:rPr>
          <w:rFonts w:asciiTheme="minorHAnsi" w:hAnsiTheme="minorHAnsi" w:cs="Arial"/>
          <w:b/>
          <w:bCs/>
          <w:sz w:val="20"/>
          <w:szCs w:val="20"/>
        </w:rPr>
        <w:t xml:space="preserve">stärkt </w:t>
      </w:r>
      <w:r w:rsidR="00BC3DEB" w:rsidRPr="00BC3DEB">
        <w:rPr>
          <w:rFonts w:asciiTheme="minorHAnsi" w:hAnsiTheme="minorHAnsi" w:cs="Arial"/>
          <w:b/>
          <w:bCs/>
          <w:sz w:val="20"/>
          <w:szCs w:val="20"/>
        </w:rPr>
        <w:t>Kompetenz</w:t>
      </w:r>
      <w:r w:rsidR="00FB5303">
        <w:rPr>
          <w:rFonts w:asciiTheme="minorHAnsi" w:hAnsiTheme="minorHAnsi" w:cs="Arial"/>
          <w:b/>
          <w:bCs/>
          <w:sz w:val="20"/>
          <w:szCs w:val="20"/>
        </w:rPr>
        <w:t xml:space="preserve">en bei </w:t>
      </w:r>
      <w:r w:rsidR="00BC3DEB" w:rsidRPr="00BC3DEB">
        <w:rPr>
          <w:rFonts w:asciiTheme="minorHAnsi" w:hAnsiTheme="minorHAnsi" w:cs="Arial"/>
          <w:b/>
          <w:bCs/>
          <w:sz w:val="20"/>
          <w:szCs w:val="20"/>
        </w:rPr>
        <w:t>Elektromobilität</w:t>
      </w:r>
      <w:r w:rsidR="00FB5303">
        <w:rPr>
          <w:rFonts w:asciiTheme="minorHAnsi" w:hAnsiTheme="minorHAnsi" w:cs="Arial"/>
          <w:b/>
          <w:bCs/>
          <w:sz w:val="20"/>
          <w:szCs w:val="20"/>
        </w:rPr>
        <w:t xml:space="preserve"> und höherfesten Stählen</w:t>
      </w:r>
    </w:p>
    <w:p w14:paraId="6D7607A4" w14:textId="62D40E6B" w:rsidR="00BC3DEB" w:rsidRDefault="00837B77" w:rsidP="00837B77">
      <w:pPr>
        <w:pStyle w:val="StandardWeb1"/>
        <w:spacing w:line="360" w:lineRule="auto"/>
        <w:jc w:val="both"/>
        <w:rPr>
          <w:rFonts w:asciiTheme="majorHAnsi" w:hAnsiTheme="majorHAnsi" w:cs="Arial"/>
          <w:sz w:val="20"/>
          <w:szCs w:val="20"/>
        </w:rPr>
      </w:pPr>
      <w:r w:rsidRPr="00837B77">
        <w:rPr>
          <w:rFonts w:asciiTheme="minorHAnsi" w:hAnsiTheme="minorHAnsi" w:cs="Arial"/>
          <w:sz w:val="20"/>
          <w:szCs w:val="20"/>
        </w:rPr>
        <w:t xml:space="preserve">Das Werk an der Essener Straße wird in den nächsten Jahren zu einem </w:t>
      </w:r>
      <w:r w:rsidR="00981510" w:rsidRPr="00981510">
        <w:rPr>
          <w:rFonts w:asciiTheme="minorHAnsi" w:hAnsiTheme="minorHAnsi" w:cs="Arial"/>
          <w:sz w:val="20"/>
          <w:szCs w:val="20"/>
        </w:rPr>
        <w:t xml:space="preserve">Kompetenzzentrum für Elektromobilität </w:t>
      </w:r>
      <w:r w:rsidRPr="00837B77">
        <w:rPr>
          <w:rFonts w:asciiTheme="minorHAnsi" w:hAnsiTheme="minorHAnsi" w:cs="Arial"/>
          <w:sz w:val="20"/>
          <w:szCs w:val="20"/>
        </w:rPr>
        <w:t>ausgebaut.</w:t>
      </w:r>
      <w:r w:rsidR="00981510">
        <w:rPr>
          <w:rFonts w:asciiTheme="minorHAnsi" w:hAnsiTheme="minorHAnsi" w:cs="Arial"/>
          <w:sz w:val="20"/>
          <w:szCs w:val="20"/>
        </w:rPr>
        <w:t xml:space="preserve"> </w:t>
      </w:r>
      <w:r w:rsidR="002E62A6" w:rsidRPr="00297E52">
        <w:rPr>
          <w:rFonts w:asciiTheme="minorHAnsi" w:hAnsiTheme="minorHAnsi" w:cs="Arial"/>
          <w:sz w:val="20"/>
          <w:szCs w:val="20"/>
        </w:rPr>
        <w:t>Dr. Heike Denecke Arnold, Produktionsvorst</w:t>
      </w:r>
      <w:r w:rsidR="00D23FC4" w:rsidRPr="00297E52">
        <w:rPr>
          <w:rFonts w:asciiTheme="minorHAnsi" w:hAnsiTheme="minorHAnsi" w:cs="Arial"/>
          <w:sz w:val="20"/>
          <w:szCs w:val="20"/>
        </w:rPr>
        <w:t>and</w:t>
      </w:r>
      <w:r w:rsidR="002E62A6" w:rsidRPr="00297E52">
        <w:rPr>
          <w:rFonts w:asciiTheme="minorHAnsi" w:hAnsiTheme="minorHAnsi" w:cs="Arial"/>
          <w:sz w:val="20"/>
          <w:szCs w:val="20"/>
        </w:rPr>
        <w:t xml:space="preserve"> </w:t>
      </w:r>
      <w:r w:rsidR="00981510" w:rsidRPr="00297E52">
        <w:rPr>
          <w:rFonts w:asciiTheme="minorHAnsi" w:hAnsiTheme="minorHAnsi" w:cs="Arial"/>
          <w:sz w:val="20"/>
          <w:szCs w:val="20"/>
        </w:rPr>
        <w:t xml:space="preserve">bei thyssenkrupp Steel: „Die Investition in das neue Doppelreversiergerüst ist ein klares Signal für den Standort Bochum. Wir wollen hier </w:t>
      </w:r>
      <w:r w:rsidR="004C7234" w:rsidRPr="00297E52">
        <w:rPr>
          <w:rFonts w:asciiTheme="minorHAnsi" w:hAnsiTheme="minorHAnsi" w:cs="Arial"/>
          <w:sz w:val="20"/>
          <w:szCs w:val="20"/>
        </w:rPr>
        <w:t xml:space="preserve">unter anderem </w:t>
      </w:r>
      <w:r w:rsidR="00981510" w:rsidRPr="00297E52">
        <w:rPr>
          <w:rFonts w:asciiTheme="minorHAnsi" w:hAnsiTheme="minorHAnsi" w:cs="Arial"/>
          <w:sz w:val="20"/>
          <w:szCs w:val="20"/>
        </w:rPr>
        <w:t>unsere Kompetenzen bei</w:t>
      </w:r>
      <w:r w:rsidR="004B2565" w:rsidRPr="00297E52">
        <w:rPr>
          <w:rFonts w:asciiTheme="minorHAnsi" w:hAnsiTheme="minorHAnsi" w:cs="Arial"/>
          <w:sz w:val="20"/>
          <w:szCs w:val="20"/>
        </w:rPr>
        <w:t xml:space="preserve"> höherfesten Stählen und bei</w:t>
      </w:r>
      <w:r w:rsidR="00981510" w:rsidRPr="00297E52">
        <w:rPr>
          <w:rFonts w:asciiTheme="minorHAnsi" w:hAnsiTheme="minorHAnsi" w:cs="Arial"/>
          <w:sz w:val="20"/>
          <w:szCs w:val="20"/>
        </w:rPr>
        <w:t xml:space="preserve">m Thema Elektromobilität noch einmal deutlich stärken, um </w:t>
      </w:r>
      <w:r w:rsidR="00981510" w:rsidRPr="00297E52">
        <w:rPr>
          <w:rFonts w:asciiTheme="majorHAnsi" w:hAnsiTheme="majorHAnsi" w:cs="Arial"/>
          <w:sz w:val="20"/>
          <w:szCs w:val="20"/>
        </w:rPr>
        <w:t xml:space="preserve">uns </w:t>
      </w:r>
      <w:r w:rsidR="004B2565" w:rsidRPr="00297E52">
        <w:rPr>
          <w:rFonts w:asciiTheme="majorHAnsi" w:hAnsiTheme="majorHAnsi" w:cs="Arial"/>
          <w:sz w:val="20"/>
          <w:szCs w:val="20"/>
        </w:rPr>
        <w:t>noch konsequenter ü</w:t>
      </w:r>
      <w:r w:rsidR="00981510" w:rsidRPr="00297E52">
        <w:rPr>
          <w:rFonts w:asciiTheme="majorHAnsi" w:hAnsiTheme="majorHAnsi" w:cs="Arial"/>
          <w:sz w:val="20"/>
          <w:szCs w:val="20"/>
        </w:rPr>
        <w:t xml:space="preserve">ber die Qualität unserer Erzeugnisse differenzieren zu können. </w:t>
      </w:r>
      <w:r w:rsidR="00BC3DEB" w:rsidRPr="00297E52">
        <w:rPr>
          <w:rFonts w:asciiTheme="majorHAnsi" w:hAnsiTheme="majorHAnsi" w:cs="Arial"/>
          <w:sz w:val="20"/>
          <w:szCs w:val="20"/>
        </w:rPr>
        <w:t xml:space="preserve">So wollen wir mit noch dünneren und festeren Blechen beispielsweise dazu beitragen, die </w:t>
      </w:r>
      <w:r w:rsidR="002E62A6" w:rsidRPr="00297E52">
        <w:rPr>
          <w:rFonts w:asciiTheme="majorHAnsi" w:hAnsiTheme="majorHAnsi" w:cs="Arial"/>
          <w:sz w:val="20"/>
          <w:szCs w:val="20"/>
        </w:rPr>
        <w:t>Energieeffizienz und somit die Reichweite</w:t>
      </w:r>
      <w:r w:rsidR="002E62A6">
        <w:rPr>
          <w:rFonts w:asciiTheme="majorHAnsi" w:hAnsiTheme="majorHAnsi" w:cs="Arial"/>
          <w:sz w:val="20"/>
          <w:szCs w:val="20"/>
        </w:rPr>
        <w:t xml:space="preserve"> </w:t>
      </w:r>
      <w:r w:rsidR="00BC3DEB">
        <w:rPr>
          <w:rFonts w:asciiTheme="majorHAnsi" w:hAnsiTheme="majorHAnsi" w:cs="Arial"/>
          <w:sz w:val="20"/>
          <w:szCs w:val="20"/>
        </w:rPr>
        <w:t xml:space="preserve">von E-Motoren weiter zu steigern.“ </w:t>
      </w:r>
    </w:p>
    <w:p w14:paraId="6A8B9DD9" w14:textId="665BD1F4" w:rsidR="00837B77" w:rsidRDefault="00981510" w:rsidP="00837B77">
      <w:pPr>
        <w:pStyle w:val="StandardWeb1"/>
        <w:spacing w:line="360" w:lineRule="auto"/>
        <w:jc w:val="both"/>
        <w:rPr>
          <w:rFonts w:asciiTheme="minorHAnsi" w:hAnsiTheme="minorHAnsi" w:cs="Arial"/>
          <w:sz w:val="20"/>
          <w:szCs w:val="20"/>
        </w:rPr>
      </w:pPr>
      <w:r w:rsidRPr="00981510">
        <w:rPr>
          <w:rFonts w:asciiTheme="majorHAnsi" w:hAnsiTheme="majorHAnsi" w:cs="Arial"/>
          <w:sz w:val="20"/>
          <w:szCs w:val="20"/>
        </w:rPr>
        <w:t xml:space="preserve">Der </w:t>
      </w:r>
      <w:r w:rsidR="00837B77" w:rsidRPr="00981510">
        <w:rPr>
          <w:rFonts w:asciiTheme="majorHAnsi" w:hAnsiTheme="majorHAnsi" w:cs="Arial"/>
          <w:sz w:val="20"/>
          <w:szCs w:val="20"/>
        </w:rPr>
        <w:t xml:space="preserve">Trend </w:t>
      </w:r>
      <w:r w:rsidRPr="00981510">
        <w:rPr>
          <w:rFonts w:asciiTheme="majorHAnsi" w:hAnsiTheme="majorHAnsi" w:cs="Arial"/>
          <w:sz w:val="20"/>
          <w:szCs w:val="20"/>
        </w:rPr>
        <w:t xml:space="preserve">geht auch </w:t>
      </w:r>
      <w:r w:rsidR="00BC3DEB">
        <w:rPr>
          <w:rFonts w:asciiTheme="majorHAnsi" w:hAnsiTheme="majorHAnsi" w:cs="Arial"/>
          <w:sz w:val="20"/>
          <w:szCs w:val="20"/>
        </w:rPr>
        <w:t xml:space="preserve">bei der E-Mobilität </w:t>
      </w:r>
      <w:r w:rsidR="00837B77" w:rsidRPr="00981510">
        <w:rPr>
          <w:rFonts w:asciiTheme="majorHAnsi" w:hAnsiTheme="majorHAnsi" w:cs="Arial"/>
          <w:sz w:val="20"/>
          <w:szCs w:val="20"/>
        </w:rPr>
        <w:t xml:space="preserve">hin zu immer dünneren und </w:t>
      </w:r>
      <w:proofErr w:type="spellStart"/>
      <w:r w:rsidR="00837B77" w:rsidRPr="00981510">
        <w:rPr>
          <w:rFonts w:asciiTheme="majorHAnsi" w:hAnsiTheme="majorHAnsi" w:cs="Arial"/>
          <w:sz w:val="20"/>
          <w:szCs w:val="20"/>
        </w:rPr>
        <w:t>hochsilizierten</w:t>
      </w:r>
      <w:proofErr w:type="spellEnd"/>
      <w:r w:rsidR="00837B77" w:rsidRPr="00981510">
        <w:rPr>
          <w:rFonts w:asciiTheme="majorHAnsi" w:hAnsiTheme="majorHAnsi" w:cs="Arial"/>
          <w:sz w:val="20"/>
          <w:szCs w:val="20"/>
        </w:rPr>
        <w:t xml:space="preserve"> Materialien, die unter anderem</w:t>
      </w:r>
      <w:r w:rsidR="00837B77" w:rsidRPr="00981510">
        <w:rPr>
          <w:rFonts w:asciiTheme="minorHAnsi" w:hAnsiTheme="minorHAnsi" w:cs="Arial"/>
          <w:sz w:val="20"/>
          <w:szCs w:val="20"/>
        </w:rPr>
        <w:t xml:space="preserve"> </w:t>
      </w:r>
      <w:r w:rsidR="00837B77" w:rsidRPr="00837B77">
        <w:rPr>
          <w:rFonts w:asciiTheme="minorHAnsi" w:hAnsiTheme="minorHAnsi" w:cs="Arial"/>
          <w:sz w:val="20"/>
          <w:szCs w:val="20"/>
        </w:rPr>
        <w:t xml:space="preserve">erhöhte Anforderungen an die Kaltwalztechnologie stellen. Das neue Doppelreversiergerüst erfüllt diese Ansprüche und verbessert die am Standort vorhandenen Fähigkeiten bei sogenanntem nicht kornorientierten Elektroband noch einmal deutlich. Das Walzgerüst wird durch eine beliebig steuerbare Anzahl von vor- und </w:t>
      </w:r>
      <w:r w:rsidR="00837B77" w:rsidRPr="00837B77">
        <w:rPr>
          <w:rFonts w:asciiTheme="minorHAnsi" w:hAnsiTheme="minorHAnsi" w:cs="Arial"/>
          <w:sz w:val="20"/>
          <w:szCs w:val="20"/>
        </w:rPr>
        <w:lastRenderedPageBreak/>
        <w:t>zurückführenden – reversierenden – Walzvorgängen besonders dünne Materialien</w:t>
      </w:r>
      <w:r w:rsidR="00FB5303">
        <w:rPr>
          <w:rFonts w:asciiTheme="minorHAnsi" w:hAnsiTheme="minorHAnsi" w:cs="Arial"/>
          <w:sz w:val="20"/>
          <w:szCs w:val="20"/>
        </w:rPr>
        <w:t>, mit hoher Planheit und engsten Dickentoleranzen</w:t>
      </w:r>
      <w:r w:rsidR="00837B77" w:rsidRPr="00837B77">
        <w:rPr>
          <w:rFonts w:asciiTheme="minorHAnsi" w:hAnsiTheme="minorHAnsi" w:cs="Arial"/>
          <w:sz w:val="20"/>
          <w:szCs w:val="20"/>
        </w:rPr>
        <w:t xml:space="preserve"> walzen können. Dies ist bei Blechen, die in Elektromotoren und Generatoren</w:t>
      </w:r>
      <w:r w:rsidR="00FB5303" w:rsidRPr="00A30C9C">
        <w:rPr>
          <w:rFonts w:asciiTheme="minorHAnsi" w:hAnsiTheme="minorHAnsi" w:cs="Arial"/>
          <w:sz w:val="20"/>
          <w:szCs w:val="20"/>
        </w:rPr>
        <w:t>, zum Beispiel für Windräder,</w:t>
      </w:r>
      <w:r w:rsidR="00837B77" w:rsidRPr="00A30C9C">
        <w:rPr>
          <w:rFonts w:asciiTheme="minorHAnsi" w:hAnsiTheme="minorHAnsi" w:cs="Arial"/>
          <w:sz w:val="20"/>
          <w:szCs w:val="20"/>
        </w:rPr>
        <w:t xml:space="preserve"> eingesetzt werden</w:t>
      </w:r>
      <w:r w:rsidR="00C324B5">
        <w:rPr>
          <w:rFonts w:asciiTheme="minorHAnsi" w:hAnsiTheme="minorHAnsi" w:cs="Arial"/>
          <w:sz w:val="20"/>
          <w:szCs w:val="20"/>
        </w:rPr>
        <w:t>,</w:t>
      </w:r>
      <w:r w:rsidR="00837B77" w:rsidRPr="00837B77">
        <w:rPr>
          <w:rFonts w:asciiTheme="minorHAnsi" w:hAnsiTheme="minorHAnsi" w:cs="Arial"/>
          <w:sz w:val="20"/>
          <w:szCs w:val="20"/>
        </w:rPr>
        <w:t xml:space="preserve"> besonders wichtig, weil so die Magnetisierungsverluste minimiert werden können.</w:t>
      </w:r>
    </w:p>
    <w:p w14:paraId="018514DE" w14:textId="57539FB9" w:rsidR="00BC3DEB" w:rsidRDefault="00781B47" w:rsidP="00837B77">
      <w:pPr>
        <w:pStyle w:val="StandardWeb1"/>
        <w:spacing w:line="360" w:lineRule="auto"/>
        <w:jc w:val="both"/>
        <w:rPr>
          <w:rFonts w:asciiTheme="minorHAnsi" w:hAnsiTheme="minorHAnsi" w:cs="Arial"/>
          <w:sz w:val="20"/>
          <w:szCs w:val="20"/>
        </w:rPr>
      </w:pPr>
      <w:r>
        <w:rPr>
          <w:rFonts w:asciiTheme="minorHAnsi" w:hAnsiTheme="minorHAnsi" w:cs="Arial"/>
          <w:sz w:val="20"/>
          <w:szCs w:val="20"/>
        </w:rPr>
        <w:t>Das neue Doppelreversiergerüst wird außerdem die Fähigkeiten des Bochumer Standortes bei h</w:t>
      </w:r>
      <w:r w:rsidR="00A8078A">
        <w:rPr>
          <w:rFonts w:asciiTheme="minorHAnsi" w:hAnsiTheme="minorHAnsi" w:cs="Arial"/>
          <w:sz w:val="20"/>
          <w:szCs w:val="20"/>
        </w:rPr>
        <w:t xml:space="preserve">öherfesten </w:t>
      </w:r>
      <w:r w:rsidR="00EA068A">
        <w:rPr>
          <w:rFonts w:asciiTheme="minorHAnsi" w:hAnsiTheme="minorHAnsi" w:cs="Arial"/>
          <w:sz w:val="20"/>
          <w:szCs w:val="20"/>
        </w:rPr>
        <w:t xml:space="preserve">Erzeugnissen </w:t>
      </w:r>
      <w:r w:rsidR="004C7234">
        <w:rPr>
          <w:rFonts w:asciiTheme="minorHAnsi" w:hAnsiTheme="minorHAnsi" w:cs="Arial"/>
          <w:sz w:val="20"/>
          <w:szCs w:val="20"/>
        </w:rPr>
        <w:t xml:space="preserve">für die Automobilindustrie </w:t>
      </w:r>
      <w:r>
        <w:rPr>
          <w:rFonts w:asciiTheme="minorHAnsi" w:hAnsiTheme="minorHAnsi" w:cs="Arial"/>
          <w:sz w:val="20"/>
          <w:szCs w:val="20"/>
        </w:rPr>
        <w:t xml:space="preserve">stärken. Solche Stähle </w:t>
      </w:r>
      <w:r w:rsidR="00A30C9C">
        <w:rPr>
          <w:rFonts w:asciiTheme="minorHAnsi" w:hAnsiTheme="minorHAnsi" w:cs="Arial"/>
          <w:sz w:val="20"/>
          <w:szCs w:val="20"/>
        </w:rPr>
        <w:t xml:space="preserve">werden zum Beispiel </w:t>
      </w:r>
      <w:r w:rsidR="006704A9">
        <w:rPr>
          <w:rFonts w:asciiTheme="minorHAnsi" w:hAnsiTheme="minorHAnsi" w:cs="Arial"/>
          <w:sz w:val="20"/>
          <w:szCs w:val="20"/>
        </w:rPr>
        <w:t xml:space="preserve">im </w:t>
      </w:r>
      <w:proofErr w:type="spellStart"/>
      <w:r w:rsidR="006704A9">
        <w:rPr>
          <w:rFonts w:asciiTheme="minorHAnsi" w:hAnsiTheme="minorHAnsi" w:cs="Arial"/>
          <w:sz w:val="20"/>
          <w:szCs w:val="20"/>
        </w:rPr>
        <w:t>Chassisbereich</w:t>
      </w:r>
      <w:proofErr w:type="spellEnd"/>
      <w:r w:rsidR="006704A9">
        <w:rPr>
          <w:rFonts w:asciiTheme="minorHAnsi" w:hAnsiTheme="minorHAnsi" w:cs="Arial"/>
          <w:sz w:val="20"/>
          <w:szCs w:val="20"/>
        </w:rPr>
        <w:t xml:space="preserve"> und bei crashrelevanten </w:t>
      </w:r>
      <w:r>
        <w:rPr>
          <w:rFonts w:asciiTheme="minorHAnsi" w:hAnsiTheme="minorHAnsi" w:cs="Arial"/>
          <w:sz w:val="20"/>
          <w:szCs w:val="20"/>
        </w:rPr>
        <w:t xml:space="preserve">Bauteilen </w:t>
      </w:r>
      <w:r w:rsidR="00A30C9C">
        <w:rPr>
          <w:rFonts w:asciiTheme="minorHAnsi" w:hAnsiTheme="minorHAnsi" w:cs="Arial"/>
          <w:sz w:val="20"/>
          <w:szCs w:val="20"/>
        </w:rPr>
        <w:t xml:space="preserve">eingesetzt und schützen so die Sicherheit der Insassen. </w:t>
      </w:r>
      <w:r w:rsidR="00A8078A">
        <w:rPr>
          <w:rFonts w:asciiTheme="minorHAnsi" w:hAnsiTheme="minorHAnsi" w:cs="Arial"/>
          <w:sz w:val="20"/>
          <w:szCs w:val="20"/>
        </w:rPr>
        <w:t xml:space="preserve">Die Investition </w:t>
      </w:r>
      <w:r w:rsidR="00A71B09">
        <w:rPr>
          <w:rFonts w:asciiTheme="minorHAnsi" w:hAnsiTheme="minorHAnsi" w:cs="Arial"/>
          <w:sz w:val="20"/>
          <w:szCs w:val="20"/>
        </w:rPr>
        <w:t xml:space="preserve">stärkt damit weiter die Kompetenzen von thyssenkrupp Steel bei wirtschaftlichem Leichtbau für die Automobilindustrie. </w:t>
      </w:r>
    </w:p>
    <w:p w14:paraId="02B0C4B5" w14:textId="536ECA10" w:rsidR="00BC3DEB" w:rsidRDefault="00BC3DEB" w:rsidP="00837B77">
      <w:pPr>
        <w:pStyle w:val="StandardWeb1"/>
        <w:spacing w:line="360" w:lineRule="auto"/>
        <w:jc w:val="both"/>
        <w:rPr>
          <w:rFonts w:asciiTheme="minorHAnsi" w:hAnsiTheme="minorHAnsi" w:cs="Arial"/>
          <w:b/>
          <w:bCs/>
          <w:sz w:val="20"/>
          <w:szCs w:val="20"/>
        </w:rPr>
      </w:pPr>
      <w:r w:rsidRPr="00BC3DEB">
        <w:rPr>
          <w:rFonts w:asciiTheme="minorHAnsi" w:hAnsiTheme="minorHAnsi" w:cs="Arial"/>
          <w:b/>
          <w:bCs/>
          <w:sz w:val="20"/>
          <w:szCs w:val="20"/>
        </w:rPr>
        <w:t xml:space="preserve">Investition sichert Standort und Beschäftigung </w:t>
      </w:r>
    </w:p>
    <w:p w14:paraId="26845B5F" w14:textId="7DC779E0" w:rsidR="003C5765" w:rsidRPr="003C5765" w:rsidRDefault="00BC3DEB" w:rsidP="003C5765">
      <w:pPr>
        <w:pStyle w:val="StandardWeb1"/>
        <w:spacing w:line="360" w:lineRule="auto"/>
        <w:jc w:val="both"/>
        <w:rPr>
          <w:rFonts w:asciiTheme="majorHAnsi" w:hAnsiTheme="majorHAnsi" w:cs="Arial"/>
          <w:sz w:val="20"/>
          <w:szCs w:val="20"/>
        </w:rPr>
      </w:pPr>
      <w:r>
        <w:rPr>
          <w:rFonts w:asciiTheme="minorHAnsi" w:hAnsiTheme="minorHAnsi"/>
          <w:sz w:val="20"/>
          <w:szCs w:val="20"/>
        </w:rPr>
        <w:t xml:space="preserve">Das neue Doppelreversiergerüst ist nur eine der Großinvestitionen aus der Stahlstrategie </w:t>
      </w:r>
      <w:r w:rsidR="00C324B5">
        <w:rPr>
          <w:rFonts w:asciiTheme="minorHAnsi" w:hAnsiTheme="minorHAnsi"/>
          <w:sz w:val="20"/>
          <w:szCs w:val="20"/>
        </w:rPr>
        <w:br/>
      </w:r>
      <w:r>
        <w:rPr>
          <w:rFonts w:asciiTheme="minorHAnsi" w:hAnsiTheme="minorHAnsi"/>
          <w:sz w:val="20"/>
          <w:szCs w:val="20"/>
        </w:rPr>
        <w:t xml:space="preserve">20-30. Ergänzt werden wird sie zum Beispiel durch den Bau einer Glüh- und Isolierlinie, deren </w:t>
      </w:r>
      <w:r w:rsidR="007E5612">
        <w:rPr>
          <w:rFonts w:asciiTheme="minorHAnsi" w:hAnsiTheme="minorHAnsi"/>
          <w:sz w:val="20"/>
          <w:szCs w:val="20"/>
        </w:rPr>
        <w:t xml:space="preserve">Inbetriebnahme </w:t>
      </w:r>
      <w:r>
        <w:rPr>
          <w:rFonts w:asciiTheme="minorHAnsi" w:hAnsiTheme="minorHAnsi"/>
          <w:sz w:val="20"/>
          <w:szCs w:val="20"/>
        </w:rPr>
        <w:t>für 202</w:t>
      </w:r>
      <w:r w:rsidR="007E5612">
        <w:rPr>
          <w:rFonts w:asciiTheme="minorHAnsi" w:hAnsiTheme="minorHAnsi"/>
          <w:sz w:val="20"/>
          <w:szCs w:val="20"/>
        </w:rPr>
        <w:t>4</w:t>
      </w:r>
      <w:r>
        <w:rPr>
          <w:rFonts w:asciiTheme="minorHAnsi" w:hAnsiTheme="minorHAnsi"/>
          <w:sz w:val="20"/>
          <w:szCs w:val="20"/>
        </w:rPr>
        <w:t xml:space="preserve"> geplant ist. </w:t>
      </w:r>
      <w:r w:rsidR="00D047DB">
        <w:rPr>
          <w:rFonts w:asciiTheme="minorHAnsi" w:hAnsiTheme="minorHAnsi"/>
          <w:sz w:val="20"/>
          <w:szCs w:val="20"/>
        </w:rPr>
        <w:t xml:space="preserve">Durch diese und weitere Optimierungen im Produktionsnetzwerk werden </w:t>
      </w:r>
      <w:r w:rsidR="00D047DB" w:rsidRPr="00D047DB">
        <w:rPr>
          <w:rFonts w:asciiTheme="majorHAnsi" w:hAnsiTheme="majorHAnsi" w:cs="Arial"/>
          <w:sz w:val="20"/>
          <w:szCs w:val="20"/>
        </w:rPr>
        <w:t xml:space="preserve">Qualitätssteigerungen in der gesamten Prozesskette </w:t>
      </w:r>
      <w:r w:rsidR="00D047DB">
        <w:rPr>
          <w:rFonts w:asciiTheme="majorHAnsi" w:hAnsiTheme="majorHAnsi" w:cs="Arial"/>
          <w:sz w:val="20"/>
          <w:szCs w:val="20"/>
        </w:rPr>
        <w:t>des Bochumer Standortes genutzt</w:t>
      </w:r>
      <w:r w:rsidR="00D047DB" w:rsidRPr="00D047DB">
        <w:rPr>
          <w:rFonts w:asciiTheme="majorHAnsi" w:hAnsiTheme="majorHAnsi" w:cs="Arial"/>
          <w:sz w:val="20"/>
          <w:szCs w:val="20"/>
        </w:rPr>
        <w:t xml:space="preserve">, um bei höherfesten Mehrphasenstählen oder bei den optimierten </w:t>
      </w:r>
      <w:proofErr w:type="spellStart"/>
      <w:r w:rsidR="00D047DB" w:rsidRPr="00D047DB">
        <w:rPr>
          <w:rFonts w:asciiTheme="majorHAnsi" w:hAnsiTheme="majorHAnsi" w:cs="Arial"/>
          <w:sz w:val="20"/>
          <w:szCs w:val="20"/>
        </w:rPr>
        <w:t>Elektrobandgüten</w:t>
      </w:r>
      <w:proofErr w:type="spellEnd"/>
      <w:r w:rsidR="00D047DB" w:rsidRPr="00D047DB">
        <w:rPr>
          <w:rFonts w:asciiTheme="majorHAnsi" w:hAnsiTheme="majorHAnsi" w:cs="Arial"/>
          <w:sz w:val="20"/>
          <w:szCs w:val="20"/>
        </w:rPr>
        <w:t xml:space="preserve"> der Zukunft punkten zu können.</w:t>
      </w:r>
      <w:r w:rsidR="00D047DB">
        <w:rPr>
          <w:rFonts w:asciiTheme="majorHAnsi" w:hAnsiTheme="majorHAnsi" w:cs="Arial"/>
          <w:sz w:val="20"/>
          <w:szCs w:val="20"/>
        </w:rPr>
        <w:t xml:space="preserve"> Die Umsetzung der Strategie 20-30 ist damit auch ein Signal für die Entwicklung des Industriestandortes Bochum</w:t>
      </w:r>
      <w:r w:rsidR="00127D9A">
        <w:rPr>
          <w:rFonts w:asciiTheme="majorHAnsi" w:hAnsiTheme="majorHAnsi" w:cs="Arial"/>
          <w:sz w:val="20"/>
          <w:szCs w:val="20"/>
        </w:rPr>
        <w:t>,</w:t>
      </w:r>
      <w:r w:rsidR="00D047DB">
        <w:rPr>
          <w:rFonts w:asciiTheme="majorHAnsi" w:hAnsiTheme="majorHAnsi" w:cs="Arial"/>
          <w:sz w:val="20"/>
          <w:szCs w:val="20"/>
        </w:rPr>
        <w:t xml:space="preserve"> an dem thyssenkrupp derzeit rund 2.</w:t>
      </w:r>
      <w:r w:rsidR="007967AF">
        <w:rPr>
          <w:rFonts w:asciiTheme="majorHAnsi" w:hAnsiTheme="majorHAnsi" w:cs="Arial"/>
          <w:sz w:val="20"/>
          <w:szCs w:val="20"/>
        </w:rPr>
        <w:t>4</w:t>
      </w:r>
      <w:r w:rsidR="00D047DB">
        <w:rPr>
          <w:rFonts w:asciiTheme="majorHAnsi" w:hAnsiTheme="majorHAnsi" w:cs="Arial"/>
          <w:sz w:val="20"/>
          <w:szCs w:val="20"/>
        </w:rPr>
        <w:t xml:space="preserve">00 Mitarbeitende beschäftigt. Oberbürgermeister Thomas </w:t>
      </w:r>
      <w:proofErr w:type="spellStart"/>
      <w:r w:rsidR="00D047DB">
        <w:rPr>
          <w:rFonts w:asciiTheme="majorHAnsi" w:hAnsiTheme="majorHAnsi" w:cs="Arial"/>
          <w:sz w:val="20"/>
          <w:szCs w:val="20"/>
        </w:rPr>
        <w:t>Eiskirch</w:t>
      </w:r>
      <w:proofErr w:type="spellEnd"/>
      <w:r w:rsidR="00D047DB">
        <w:rPr>
          <w:rFonts w:asciiTheme="majorHAnsi" w:hAnsiTheme="majorHAnsi" w:cs="Arial"/>
          <w:sz w:val="20"/>
          <w:szCs w:val="20"/>
        </w:rPr>
        <w:t xml:space="preserve">: </w:t>
      </w:r>
      <w:r w:rsidR="003C5765">
        <w:rPr>
          <w:rFonts w:asciiTheme="majorHAnsi" w:hAnsiTheme="majorHAnsi" w:cs="Arial"/>
          <w:sz w:val="20"/>
          <w:szCs w:val="20"/>
        </w:rPr>
        <w:t>„</w:t>
      </w:r>
      <w:r w:rsidR="003C5765" w:rsidRPr="003C5765">
        <w:rPr>
          <w:rFonts w:asciiTheme="majorHAnsi" w:hAnsiTheme="majorHAnsi" w:cs="Arial"/>
          <w:sz w:val="20"/>
          <w:szCs w:val="20"/>
        </w:rPr>
        <w:t>Für alle Beschäftigten und die Stadt ist diese millionenschwere Investition eine hervorragende Nachricht. Mit dem Aufbau eines Kompetenzzentrums für Elektromobilität werden die Arbeitsplätze zukunftssicher und Bochum bleibt ein bedeutender Stahlstandort. Darüber freuen wir uns.“</w:t>
      </w:r>
    </w:p>
    <w:p w14:paraId="5C4ABCED" w14:textId="56AF425A" w:rsidR="00BC3DEB" w:rsidRPr="00D047DB" w:rsidRDefault="00BC3DEB" w:rsidP="00837B77">
      <w:pPr>
        <w:pStyle w:val="StandardWeb1"/>
        <w:spacing w:line="360" w:lineRule="auto"/>
        <w:jc w:val="both"/>
        <w:rPr>
          <w:rFonts w:asciiTheme="majorHAnsi" w:hAnsiTheme="majorHAnsi"/>
          <w:sz w:val="20"/>
          <w:szCs w:val="20"/>
        </w:rPr>
      </w:pPr>
    </w:p>
    <w:p w14:paraId="0F311A58" w14:textId="78762262" w:rsidR="00AE24AC" w:rsidRPr="00AE24AC" w:rsidRDefault="00AE24AC" w:rsidP="00AE24AC">
      <w:pPr>
        <w:rPr>
          <w:rFonts w:ascii="TKTypeRegular" w:hAnsi="TKTypeRegular"/>
          <w:u w:val="single"/>
          <w:lang w:eastAsia="de-DE"/>
        </w:rPr>
      </w:pPr>
      <w:r w:rsidRPr="00AE24AC">
        <w:rPr>
          <w:rFonts w:ascii="TKTypeRegular" w:hAnsi="TKTypeRegular"/>
          <w:u w:val="single"/>
          <w:lang w:eastAsia="de-DE"/>
        </w:rPr>
        <w:t>Kontakt:</w:t>
      </w:r>
    </w:p>
    <w:p w14:paraId="3D4DB209" w14:textId="2CBAA3F8" w:rsidR="00AE24AC" w:rsidRPr="00AE24AC" w:rsidRDefault="00AE24AC" w:rsidP="00AE24AC">
      <w:pPr>
        <w:rPr>
          <w:rFonts w:ascii="TKTypeRegular" w:hAnsi="TKTypeRegular"/>
          <w:color w:val="auto"/>
          <w:lang w:eastAsia="de-DE"/>
        </w:rPr>
      </w:pPr>
      <w:r w:rsidRPr="00AE24AC">
        <w:rPr>
          <w:rFonts w:ascii="TKTypeRegular" w:hAnsi="TKTypeRegular"/>
          <w:lang w:eastAsia="de-DE"/>
        </w:rPr>
        <w:t>Mark Stagge</w:t>
      </w:r>
    </w:p>
    <w:p w14:paraId="68B3DA09" w14:textId="77777777" w:rsidR="00AE24AC" w:rsidRPr="00AE24AC" w:rsidRDefault="00AE24AC" w:rsidP="00AE24AC">
      <w:pPr>
        <w:rPr>
          <w:rFonts w:ascii="TKTypeRegular" w:hAnsi="TKTypeRegular"/>
          <w:lang w:eastAsia="de-DE"/>
        </w:rPr>
      </w:pPr>
      <w:r w:rsidRPr="00AE24AC">
        <w:rPr>
          <w:rFonts w:ascii="TKTypeRegular" w:hAnsi="TKTypeRegular"/>
          <w:lang w:eastAsia="de-DE"/>
        </w:rPr>
        <w:t xml:space="preserve">Head of Public and Media Relations </w:t>
      </w:r>
    </w:p>
    <w:p w14:paraId="56C07225" w14:textId="77777777" w:rsidR="00AE24AC" w:rsidRDefault="00AE24AC" w:rsidP="00AE24AC">
      <w:pPr>
        <w:rPr>
          <w:rFonts w:ascii="TKTypeRegular" w:hAnsi="TKTypeRegular"/>
          <w:lang w:eastAsia="de-DE"/>
        </w:rPr>
      </w:pPr>
      <w:r>
        <w:rPr>
          <w:rFonts w:ascii="TKTypeRegular" w:hAnsi="TKTypeRegular"/>
          <w:lang w:eastAsia="de-DE"/>
        </w:rPr>
        <w:t xml:space="preserve">thyssenkrupp Steel </w:t>
      </w:r>
    </w:p>
    <w:p w14:paraId="2FE7DE58" w14:textId="77777777" w:rsidR="00AE24AC" w:rsidRDefault="00AE24AC" w:rsidP="00AE24AC">
      <w:pPr>
        <w:rPr>
          <w:rFonts w:ascii="TKTypeRegular" w:hAnsi="TKTypeRegular"/>
          <w:lang w:eastAsia="de-DE"/>
        </w:rPr>
      </w:pPr>
    </w:p>
    <w:p w14:paraId="6D4994D5" w14:textId="77777777" w:rsidR="00AE24AC" w:rsidRDefault="00AE24AC" w:rsidP="00AE24AC">
      <w:pPr>
        <w:spacing w:line="240" w:lineRule="atLeast"/>
        <w:rPr>
          <w:rFonts w:ascii="TKTypeRegular" w:hAnsi="TKTypeRegular"/>
          <w:sz w:val="16"/>
          <w:szCs w:val="16"/>
        </w:rPr>
      </w:pPr>
      <w:r>
        <w:rPr>
          <w:rFonts w:ascii="TKTypeRegular" w:hAnsi="TKTypeRegular"/>
          <w:sz w:val="16"/>
          <w:szCs w:val="16"/>
        </w:rPr>
        <w:t xml:space="preserve">T: +49 203 52 25159, M: +49 173 5971798, </w:t>
      </w:r>
      <w:hyperlink r:id="rId10" w:history="1">
        <w:r>
          <w:rPr>
            <w:rStyle w:val="Hyperlink"/>
            <w:rFonts w:ascii="TKTypeRegular" w:hAnsi="TKTypeRegular"/>
            <w:sz w:val="16"/>
            <w:szCs w:val="16"/>
          </w:rPr>
          <w:t>mark.stagge@thyssenkrupp.com</w:t>
        </w:r>
      </w:hyperlink>
    </w:p>
    <w:p w14:paraId="3ADF986E" w14:textId="77777777" w:rsidR="00AE24AC" w:rsidRDefault="00AE24AC" w:rsidP="00AE24AC">
      <w:pPr>
        <w:spacing w:line="240" w:lineRule="atLeast"/>
        <w:ind w:right="-710"/>
        <w:rPr>
          <w:rFonts w:ascii="TKTypeRegular" w:hAnsi="TKTypeRegular"/>
          <w:sz w:val="16"/>
          <w:szCs w:val="16"/>
        </w:rPr>
      </w:pPr>
      <w:r>
        <w:rPr>
          <w:rFonts w:ascii="TKTypeRegular" w:hAnsi="TKTypeRegular"/>
          <w:sz w:val="16"/>
          <w:szCs w:val="16"/>
        </w:rPr>
        <w:t xml:space="preserve">thyssenkrupp Steel Europe AG, Kaiser-Wilhelm-Straße 100, 47166 Duisburg,  </w:t>
      </w:r>
      <w:hyperlink r:id="rId11" w:history="1">
        <w:r>
          <w:rPr>
            <w:rStyle w:val="Hyperlink"/>
            <w:rFonts w:ascii="TKTypeRegular" w:hAnsi="TKTypeRegular"/>
            <w:color w:val="0000FF"/>
            <w:sz w:val="16"/>
            <w:szCs w:val="16"/>
          </w:rPr>
          <w:t>www.thyssenkrupp-steel-europe.com</w:t>
        </w:r>
      </w:hyperlink>
    </w:p>
    <w:p w14:paraId="520CD91C" w14:textId="471E82FD" w:rsidR="00837B77" w:rsidRPr="00837B77" w:rsidRDefault="00837B77" w:rsidP="00837B77">
      <w:pPr>
        <w:pStyle w:val="StandardWeb1"/>
        <w:spacing w:line="360" w:lineRule="auto"/>
        <w:jc w:val="both"/>
        <w:rPr>
          <w:rFonts w:ascii="TKTypeRegular" w:hAnsi="TKTypeRegular"/>
          <w:sz w:val="20"/>
          <w:szCs w:val="20"/>
        </w:rPr>
      </w:pPr>
    </w:p>
    <w:p w14:paraId="7A00A49B" w14:textId="77777777" w:rsidR="00837B77" w:rsidRDefault="00837B77" w:rsidP="00837B77">
      <w:pPr>
        <w:pStyle w:val="StandardWeb1"/>
        <w:spacing w:line="360" w:lineRule="auto"/>
        <w:jc w:val="both"/>
        <w:rPr>
          <w:rFonts w:ascii="TKTypeRegular" w:hAnsi="TKTypeRegular"/>
          <w:sz w:val="20"/>
          <w:szCs w:val="20"/>
        </w:rPr>
      </w:pPr>
    </w:p>
    <w:bookmarkEnd w:id="0"/>
    <w:p w14:paraId="1521236E" w14:textId="6F99EFC1" w:rsidR="003E76CA" w:rsidRDefault="004A61F3" w:rsidP="004F22E6">
      <w:pPr>
        <w:pStyle w:val="StandardWeb1"/>
        <w:spacing w:line="360" w:lineRule="auto"/>
        <w:jc w:val="both"/>
        <w:rPr>
          <w:rFonts w:ascii="TKTypeRegular" w:hAnsi="TKTypeRegular"/>
          <w:sz w:val="20"/>
          <w:szCs w:val="20"/>
        </w:rPr>
      </w:pPr>
      <w:r>
        <w:rPr>
          <w:rFonts w:ascii="TKTypeRegular" w:hAnsi="TKTypeRegular"/>
          <w:sz w:val="20"/>
          <w:szCs w:val="20"/>
        </w:rPr>
        <w:t xml:space="preserve"> </w:t>
      </w:r>
    </w:p>
    <w:sectPr w:rsidR="003E76CA"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014B" w14:textId="77777777" w:rsidR="00F30F6E" w:rsidRDefault="00F30F6E" w:rsidP="005B5ABA">
      <w:pPr>
        <w:spacing w:line="240" w:lineRule="auto"/>
      </w:pPr>
      <w:r>
        <w:separator/>
      </w:r>
    </w:p>
  </w:endnote>
  <w:endnote w:type="continuationSeparator" w:id="0">
    <w:p w14:paraId="55DA905A" w14:textId="77777777" w:rsidR="00F30F6E" w:rsidRDefault="00F30F6E"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523"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73961B45" wp14:editId="60A122B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CDD52"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2BE3720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F9A24D9"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61B45"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B9CDD52"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2BE3720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4F9A24D9"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5FA"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B15296B" wp14:editId="05E2C5B1">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157B5"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5DE9352"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6C67F18"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296B"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4F9157B5"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5DE9352"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16C67F18"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024D" w14:textId="77777777" w:rsidR="00F30F6E" w:rsidRDefault="00F30F6E" w:rsidP="005B5ABA">
      <w:pPr>
        <w:spacing w:line="240" w:lineRule="auto"/>
      </w:pPr>
      <w:r>
        <w:separator/>
      </w:r>
    </w:p>
  </w:footnote>
  <w:footnote w:type="continuationSeparator" w:id="0">
    <w:p w14:paraId="7B64E47E" w14:textId="77777777" w:rsidR="00F30F6E" w:rsidRDefault="00F30F6E"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26C"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0FDAE26" wp14:editId="4F0EE96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A1E0418" wp14:editId="3C8FCC1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C647" w14:textId="4FC90332" w:rsidR="00E67FF9" w:rsidRPr="001E7E0A" w:rsidRDefault="00F30F6E" w:rsidP="001E7E0A">
                          <w:pPr>
                            <w:pStyle w:val="Datumsangabe"/>
                          </w:pPr>
                          <w:r>
                            <w:fldChar w:fldCharType="begin"/>
                          </w:r>
                          <w:r>
                            <w:instrText xml:space="preserve"> STYLEREF  Datumsangabe  \* MERGEFORMAT </w:instrText>
                          </w:r>
                          <w:r>
                            <w:fldChar w:fldCharType="separate"/>
                          </w:r>
                          <w:r w:rsidR="004758C8">
                            <w:rPr>
                              <w:noProof/>
                            </w:rPr>
                            <w:t>19. Oktober 2022</w:t>
                          </w:r>
                          <w:r>
                            <w:rPr>
                              <w:noProof/>
                            </w:rPr>
                            <w:fldChar w:fldCharType="end"/>
                          </w:r>
                        </w:p>
                        <w:p w14:paraId="4FB18DB9" w14:textId="0DEDE587"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7653E">
                            <w:rPr>
                              <w:noProof/>
                            </w:rPr>
                            <w:t>3</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41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7C6C647" w14:textId="4FC90332" w:rsidR="00E67FF9" w:rsidRPr="001E7E0A" w:rsidRDefault="00F30F6E" w:rsidP="001E7E0A">
                    <w:pPr>
                      <w:pStyle w:val="Datumsangabe"/>
                    </w:pPr>
                    <w:r>
                      <w:fldChar w:fldCharType="begin"/>
                    </w:r>
                    <w:r>
                      <w:instrText xml:space="preserve"> STYLEREF  Datumsangabe  \* MERGEFORMAT </w:instrText>
                    </w:r>
                    <w:r>
                      <w:fldChar w:fldCharType="separate"/>
                    </w:r>
                    <w:r w:rsidR="004758C8">
                      <w:rPr>
                        <w:noProof/>
                      </w:rPr>
                      <w:t>19. Oktober 2022</w:t>
                    </w:r>
                    <w:r>
                      <w:rPr>
                        <w:noProof/>
                      </w:rPr>
                      <w:fldChar w:fldCharType="end"/>
                    </w:r>
                  </w:p>
                  <w:p w14:paraId="4FB18DB9" w14:textId="0DEDE587"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7653E">
                      <w:rPr>
                        <w:noProof/>
                      </w:rPr>
                      <w:t>3</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B5C" w14:textId="48A0AB51" w:rsidR="002D1B27" w:rsidRDefault="00CA4CEB">
    <w:pPr>
      <w:pStyle w:val="Kopfzeile"/>
    </w:pPr>
    <w:r>
      <w:rPr>
        <w:noProof/>
        <w:lang w:eastAsia="de-DE"/>
      </w:rPr>
      <w:drawing>
        <wp:anchor distT="0" distB="0" distL="114300" distR="114300" simplePos="0" relativeHeight="251673600" behindDoc="1" locked="0" layoutInCell="1" allowOverlap="1" wp14:anchorId="20BEDCD2" wp14:editId="552A193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37B77">
      <w:t xml:space="preserve">Pressemitteilung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35pt;height:5.35pt" o:bullet="t">
        <v:imagedata r:id="rId1" o:title="Bullet_blau_RGB_klein"/>
      </v:shape>
    </w:pict>
  </w:numPicBullet>
  <w:numPicBullet w:numPicBulletId="1">
    <w:pict>
      <v:shape id="_x0000_i1045" type="#_x0000_t75" style="width:5.35pt;height:5.3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5744561"/>
    <w:multiLevelType w:val="hybridMultilevel"/>
    <w:tmpl w:val="A1747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4E0723"/>
    <w:multiLevelType w:val="hybridMultilevel"/>
    <w:tmpl w:val="DA28B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8C23A9"/>
    <w:multiLevelType w:val="hybridMultilevel"/>
    <w:tmpl w:val="64A21B0C"/>
    <w:lvl w:ilvl="0" w:tplc="500E9BB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053B11"/>
    <w:multiLevelType w:val="hybridMultilevel"/>
    <w:tmpl w:val="9760E96E"/>
    <w:lvl w:ilvl="0" w:tplc="04070005">
      <w:start w:val="1"/>
      <w:numFmt w:val="bullet"/>
      <w:lvlText w:val=""/>
      <w:lvlJc w:val="left"/>
      <w:pPr>
        <w:ind w:left="360" w:hanging="360"/>
      </w:pPr>
      <w:rPr>
        <w:rFonts w:ascii="Wingdings" w:hAnsi="Wingdings" w:hint="default"/>
      </w:rPr>
    </w:lvl>
    <w:lvl w:ilvl="1" w:tplc="10C4900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8"/>
  </w:num>
  <w:num w:numId="5">
    <w:abstractNumId w:val="13"/>
  </w:num>
  <w:num w:numId="6">
    <w:abstractNumId w:val="8"/>
  </w:num>
  <w:num w:numId="7">
    <w:abstractNumId w:val="13"/>
  </w:num>
  <w:num w:numId="8">
    <w:abstractNumId w:val="14"/>
  </w:num>
  <w:num w:numId="9">
    <w:abstractNumId w:val="13"/>
  </w:num>
  <w:num w:numId="10">
    <w:abstractNumId w:val="13"/>
  </w:num>
  <w:num w:numId="11">
    <w:abstractNumId w:val="22"/>
  </w:num>
  <w:num w:numId="12">
    <w:abstractNumId w:val="22"/>
  </w:num>
  <w:num w:numId="13">
    <w:abstractNumId w:val="22"/>
  </w:num>
  <w:num w:numId="14">
    <w:abstractNumId w:val="1"/>
  </w:num>
  <w:num w:numId="15">
    <w:abstractNumId w:val="3"/>
  </w:num>
  <w:num w:numId="16">
    <w:abstractNumId w:val="4"/>
  </w:num>
  <w:num w:numId="17">
    <w:abstractNumId w:val="9"/>
  </w:num>
  <w:num w:numId="18">
    <w:abstractNumId w:val="18"/>
  </w:num>
  <w:num w:numId="19">
    <w:abstractNumId w:val="16"/>
  </w:num>
  <w:num w:numId="20">
    <w:abstractNumId w:val="11"/>
  </w:num>
  <w:num w:numId="21">
    <w:abstractNumId w:val="6"/>
  </w:num>
  <w:num w:numId="22">
    <w:abstractNumId w:val="0"/>
  </w:num>
  <w:num w:numId="23">
    <w:abstractNumId w:val="10"/>
  </w:num>
  <w:num w:numId="24">
    <w:abstractNumId w:val="5"/>
  </w:num>
  <w:num w:numId="25">
    <w:abstractNumId w:val="12"/>
  </w:num>
  <w:num w:numId="26">
    <w:abstractNumId w:val="15"/>
  </w:num>
  <w:num w:numId="27">
    <w:abstractNumId w:val="23"/>
  </w:num>
  <w:num w:numId="28">
    <w:abstractNumId w:val="19"/>
  </w:num>
  <w:num w:numId="29">
    <w:abstractNumId w:val="17"/>
  </w:num>
  <w:num w:numId="30">
    <w:abstractNumId w:val="2"/>
  </w:num>
  <w:num w:numId="31">
    <w:abstractNumId w:val="2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FF"/>
    <w:rsid w:val="00000224"/>
    <w:rsid w:val="00006CFC"/>
    <w:rsid w:val="00010392"/>
    <w:rsid w:val="000106B6"/>
    <w:rsid w:val="00012598"/>
    <w:rsid w:val="00013973"/>
    <w:rsid w:val="00014242"/>
    <w:rsid w:val="000143CF"/>
    <w:rsid w:val="0002072D"/>
    <w:rsid w:val="00021A3E"/>
    <w:rsid w:val="00022818"/>
    <w:rsid w:val="000245FB"/>
    <w:rsid w:val="000259EE"/>
    <w:rsid w:val="00025C91"/>
    <w:rsid w:val="000261E6"/>
    <w:rsid w:val="00040FF0"/>
    <w:rsid w:val="000416B2"/>
    <w:rsid w:val="00041D56"/>
    <w:rsid w:val="00044203"/>
    <w:rsid w:val="00047BF9"/>
    <w:rsid w:val="00056719"/>
    <w:rsid w:val="00056B18"/>
    <w:rsid w:val="0006281E"/>
    <w:rsid w:val="00065D3B"/>
    <w:rsid w:val="000677D4"/>
    <w:rsid w:val="00067B08"/>
    <w:rsid w:val="00073655"/>
    <w:rsid w:val="00076590"/>
    <w:rsid w:val="00085CC6"/>
    <w:rsid w:val="00097807"/>
    <w:rsid w:val="000A3C08"/>
    <w:rsid w:val="000A40CF"/>
    <w:rsid w:val="000A7698"/>
    <w:rsid w:val="000B07A1"/>
    <w:rsid w:val="000B6A80"/>
    <w:rsid w:val="000D312E"/>
    <w:rsid w:val="000D4D6C"/>
    <w:rsid w:val="000D5867"/>
    <w:rsid w:val="000E349F"/>
    <w:rsid w:val="000E3852"/>
    <w:rsid w:val="000E4071"/>
    <w:rsid w:val="000E478B"/>
    <w:rsid w:val="000F62A0"/>
    <w:rsid w:val="000F7A74"/>
    <w:rsid w:val="0010050E"/>
    <w:rsid w:val="00102C50"/>
    <w:rsid w:val="00112C93"/>
    <w:rsid w:val="00127D9A"/>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3735"/>
    <w:rsid w:val="001958FF"/>
    <w:rsid w:val="001A259A"/>
    <w:rsid w:val="001A65FD"/>
    <w:rsid w:val="001A69BC"/>
    <w:rsid w:val="001A6CD7"/>
    <w:rsid w:val="001B056A"/>
    <w:rsid w:val="001B118B"/>
    <w:rsid w:val="001B1643"/>
    <w:rsid w:val="001B235F"/>
    <w:rsid w:val="001B23E5"/>
    <w:rsid w:val="001B5D61"/>
    <w:rsid w:val="001C001F"/>
    <w:rsid w:val="001C031C"/>
    <w:rsid w:val="001C5486"/>
    <w:rsid w:val="001E125C"/>
    <w:rsid w:val="001E23B8"/>
    <w:rsid w:val="001E36C6"/>
    <w:rsid w:val="001E7E0A"/>
    <w:rsid w:val="001F185C"/>
    <w:rsid w:val="001F2570"/>
    <w:rsid w:val="002030D0"/>
    <w:rsid w:val="002054F6"/>
    <w:rsid w:val="0020624E"/>
    <w:rsid w:val="002108F1"/>
    <w:rsid w:val="00213738"/>
    <w:rsid w:val="00214F6D"/>
    <w:rsid w:val="00215965"/>
    <w:rsid w:val="002164F8"/>
    <w:rsid w:val="00223222"/>
    <w:rsid w:val="0022554F"/>
    <w:rsid w:val="00230E18"/>
    <w:rsid w:val="00243C72"/>
    <w:rsid w:val="00246501"/>
    <w:rsid w:val="0024653B"/>
    <w:rsid w:val="00252404"/>
    <w:rsid w:val="0025786F"/>
    <w:rsid w:val="00265BD0"/>
    <w:rsid w:val="00265E95"/>
    <w:rsid w:val="00266FFA"/>
    <w:rsid w:val="0027009A"/>
    <w:rsid w:val="002712B8"/>
    <w:rsid w:val="00275D79"/>
    <w:rsid w:val="00277B27"/>
    <w:rsid w:val="00282E08"/>
    <w:rsid w:val="00285124"/>
    <w:rsid w:val="00297160"/>
    <w:rsid w:val="00297DC4"/>
    <w:rsid w:val="00297E52"/>
    <w:rsid w:val="002A06A6"/>
    <w:rsid w:val="002A3A5A"/>
    <w:rsid w:val="002A46D3"/>
    <w:rsid w:val="002A69B7"/>
    <w:rsid w:val="002B1779"/>
    <w:rsid w:val="002B2C68"/>
    <w:rsid w:val="002C0A5C"/>
    <w:rsid w:val="002C398B"/>
    <w:rsid w:val="002C62A1"/>
    <w:rsid w:val="002C7B95"/>
    <w:rsid w:val="002D1B27"/>
    <w:rsid w:val="002E18E2"/>
    <w:rsid w:val="002E2CC9"/>
    <w:rsid w:val="002E3C86"/>
    <w:rsid w:val="002E62A6"/>
    <w:rsid w:val="002E6C39"/>
    <w:rsid w:val="002F52AB"/>
    <w:rsid w:val="00304A38"/>
    <w:rsid w:val="0030680F"/>
    <w:rsid w:val="00311793"/>
    <w:rsid w:val="00315E81"/>
    <w:rsid w:val="003176DB"/>
    <w:rsid w:val="00320198"/>
    <w:rsid w:val="00323E6B"/>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47D8"/>
    <w:rsid w:val="003B516D"/>
    <w:rsid w:val="003B6218"/>
    <w:rsid w:val="003C3F58"/>
    <w:rsid w:val="003C5765"/>
    <w:rsid w:val="003E2A21"/>
    <w:rsid w:val="003E76CA"/>
    <w:rsid w:val="003F068A"/>
    <w:rsid w:val="003F1CCB"/>
    <w:rsid w:val="003F6874"/>
    <w:rsid w:val="00402E5D"/>
    <w:rsid w:val="004123F5"/>
    <w:rsid w:val="004161F1"/>
    <w:rsid w:val="00420E4F"/>
    <w:rsid w:val="004247D4"/>
    <w:rsid w:val="00424DC1"/>
    <w:rsid w:val="00425DDA"/>
    <w:rsid w:val="00427062"/>
    <w:rsid w:val="00437587"/>
    <w:rsid w:val="00440D53"/>
    <w:rsid w:val="00443226"/>
    <w:rsid w:val="004454A2"/>
    <w:rsid w:val="00446EFC"/>
    <w:rsid w:val="00451D5D"/>
    <w:rsid w:val="00457F9F"/>
    <w:rsid w:val="004630BC"/>
    <w:rsid w:val="00466E32"/>
    <w:rsid w:val="00467F61"/>
    <w:rsid w:val="004727FB"/>
    <w:rsid w:val="00474019"/>
    <w:rsid w:val="0047485C"/>
    <w:rsid w:val="004758C8"/>
    <w:rsid w:val="00475BFC"/>
    <w:rsid w:val="00477103"/>
    <w:rsid w:val="00477A92"/>
    <w:rsid w:val="00485FCD"/>
    <w:rsid w:val="00487850"/>
    <w:rsid w:val="00490007"/>
    <w:rsid w:val="0049723B"/>
    <w:rsid w:val="004A61F3"/>
    <w:rsid w:val="004A66AF"/>
    <w:rsid w:val="004A7237"/>
    <w:rsid w:val="004B2565"/>
    <w:rsid w:val="004B4F01"/>
    <w:rsid w:val="004C1133"/>
    <w:rsid w:val="004C1E18"/>
    <w:rsid w:val="004C43B9"/>
    <w:rsid w:val="004C7234"/>
    <w:rsid w:val="004D1918"/>
    <w:rsid w:val="004D4076"/>
    <w:rsid w:val="004D4520"/>
    <w:rsid w:val="004D47DE"/>
    <w:rsid w:val="004E1549"/>
    <w:rsid w:val="004F22E6"/>
    <w:rsid w:val="004F3F4D"/>
    <w:rsid w:val="004F603C"/>
    <w:rsid w:val="005028EC"/>
    <w:rsid w:val="00502CE9"/>
    <w:rsid w:val="005038C2"/>
    <w:rsid w:val="00504FD0"/>
    <w:rsid w:val="0050764A"/>
    <w:rsid w:val="0050798B"/>
    <w:rsid w:val="005141A7"/>
    <w:rsid w:val="00514B51"/>
    <w:rsid w:val="00515661"/>
    <w:rsid w:val="005159E6"/>
    <w:rsid w:val="0052707C"/>
    <w:rsid w:val="00527BDE"/>
    <w:rsid w:val="00530EEE"/>
    <w:rsid w:val="0053102F"/>
    <w:rsid w:val="00531474"/>
    <w:rsid w:val="0053237E"/>
    <w:rsid w:val="005356B9"/>
    <w:rsid w:val="00535977"/>
    <w:rsid w:val="00540C6E"/>
    <w:rsid w:val="00544BC4"/>
    <w:rsid w:val="00544DD4"/>
    <w:rsid w:val="00554B86"/>
    <w:rsid w:val="00556640"/>
    <w:rsid w:val="005568E5"/>
    <w:rsid w:val="00557D40"/>
    <w:rsid w:val="005623E6"/>
    <w:rsid w:val="00562743"/>
    <w:rsid w:val="00562ACC"/>
    <w:rsid w:val="00563A68"/>
    <w:rsid w:val="00563A7F"/>
    <w:rsid w:val="00564077"/>
    <w:rsid w:val="00572FD2"/>
    <w:rsid w:val="005731B9"/>
    <w:rsid w:val="00573DC5"/>
    <w:rsid w:val="0057485F"/>
    <w:rsid w:val="00584019"/>
    <w:rsid w:val="00584295"/>
    <w:rsid w:val="005851CA"/>
    <w:rsid w:val="00585C45"/>
    <w:rsid w:val="00586B9E"/>
    <w:rsid w:val="00593146"/>
    <w:rsid w:val="0059570E"/>
    <w:rsid w:val="005A1A95"/>
    <w:rsid w:val="005A1EF6"/>
    <w:rsid w:val="005A2A21"/>
    <w:rsid w:val="005A5767"/>
    <w:rsid w:val="005B5ABA"/>
    <w:rsid w:val="005B7322"/>
    <w:rsid w:val="005C5006"/>
    <w:rsid w:val="005C6FEF"/>
    <w:rsid w:val="005D0717"/>
    <w:rsid w:val="005D1140"/>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45"/>
    <w:rsid w:val="006366E0"/>
    <w:rsid w:val="006550EA"/>
    <w:rsid w:val="00660C5E"/>
    <w:rsid w:val="00663A74"/>
    <w:rsid w:val="006704A9"/>
    <w:rsid w:val="0067653E"/>
    <w:rsid w:val="00681BAF"/>
    <w:rsid w:val="006870AC"/>
    <w:rsid w:val="00690122"/>
    <w:rsid w:val="0069533D"/>
    <w:rsid w:val="006977CF"/>
    <w:rsid w:val="006A0B44"/>
    <w:rsid w:val="006A2F38"/>
    <w:rsid w:val="006C070F"/>
    <w:rsid w:val="006C1FC9"/>
    <w:rsid w:val="006C4DE2"/>
    <w:rsid w:val="006C6040"/>
    <w:rsid w:val="006D0F32"/>
    <w:rsid w:val="006D2BC1"/>
    <w:rsid w:val="006D412B"/>
    <w:rsid w:val="006D76F9"/>
    <w:rsid w:val="006E0CE5"/>
    <w:rsid w:val="006E3FA2"/>
    <w:rsid w:val="006E5B34"/>
    <w:rsid w:val="006F5AA5"/>
    <w:rsid w:val="006F5FFF"/>
    <w:rsid w:val="007065C5"/>
    <w:rsid w:val="00710D9D"/>
    <w:rsid w:val="00720F11"/>
    <w:rsid w:val="007226A9"/>
    <w:rsid w:val="00724EF3"/>
    <w:rsid w:val="00741236"/>
    <w:rsid w:val="00741356"/>
    <w:rsid w:val="00743CA5"/>
    <w:rsid w:val="00746FED"/>
    <w:rsid w:val="00755BF6"/>
    <w:rsid w:val="00755DC2"/>
    <w:rsid w:val="00777040"/>
    <w:rsid w:val="00781610"/>
    <w:rsid w:val="00781B47"/>
    <w:rsid w:val="00782FD3"/>
    <w:rsid w:val="00783965"/>
    <w:rsid w:val="00785030"/>
    <w:rsid w:val="00787F97"/>
    <w:rsid w:val="00795654"/>
    <w:rsid w:val="007967AF"/>
    <w:rsid w:val="007A0E3E"/>
    <w:rsid w:val="007B21C7"/>
    <w:rsid w:val="007B25CF"/>
    <w:rsid w:val="007B7169"/>
    <w:rsid w:val="007C2073"/>
    <w:rsid w:val="007C45CE"/>
    <w:rsid w:val="007C6F64"/>
    <w:rsid w:val="007D2DC3"/>
    <w:rsid w:val="007D3550"/>
    <w:rsid w:val="007E3E39"/>
    <w:rsid w:val="007E52ED"/>
    <w:rsid w:val="007E5612"/>
    <w:rsid w:val="007E61E3"/>
    <w:rsid w:val="007F23AC"/>
    <w:rsid w:val="00800C41"/>
    <w:rsid w:val="00804B5A"/>
    <w:rsid w:val="00806FFB"/>
    <w:rsid w:val="00810089"/>
    <w:rsid w:val="00813378"/>
    <w:rsid w:val="00813B28"/>
    <w:rsid w:val="00817BA6"/>
    <w:rsid w:val="008229FE"/>
    <w:rsid w:val="0082487B"/>
    <w:rsid w:val="0082543E"/>
    <w:rsid w:val="0083279D"/>
    <w:rsid w:val="008348DD"/>
    <w:rsid w:val="00837B77"/>
    <w:rsid w:val="00841D01"/>
    <w:rsid w:val="00855504"/>
    <w:rsid w:val="008557F5"/>
    <w:rsid w:val="0085632E"/>
    <w:rsid w:val="00860B2C"/>
    <w:rsid w:val="00862A37"/>
    <w:rsid w:val="0086360F"/>
    <w:rsid w:val="0086617F"/>
    <w:rsid w:val="0087053C"/>
    <w:rsid w:val="00874877"/>
    <w:rsid w:val="0087668E"/>
    <w:rsid w:val="008A5501"/>
    <w:rsid w:val="008A7BF0"/>
    <w:rsid w:val="008B0929"/>
    <w:rsid w:val="008B106A"/>
    <w:rsid w:val="008B3481"/>
    <w:rsid w:val="008B6309"/>
    <w:rsid w:val="008C1802"/>
    <w:rsid w:val="008C4331"/>
    <w:rsid w:val="008C64FF"/>
    <w:rsid w:val="008D1C62"/>
    <w:rsid w:val="008D37D4"/>
    <w:rsid w:val="008D3DFA"/>
    <w:rsid w:val="008E1228"/>
    <w:rsid w:val="008E45FC"/>
    <w:rsid w:val="008E6AF9"/>
    <w:rsid w:val="008E7176"/>
    <w:rsid w:val="008F1C7C"/>
    <w:rsid w:val="008F2FF4"/>
    <w:rsid w:val="008F38FF"/>
    <w:rsid w:val="0090250B"/>
    <w:rsid w:val="00905E94"/>
    <w:rsid w:val="00910125"/>
    <w:rsid w:val="009110E9"/>
    <w:rsid w:val="00917B85"/>
    <w:rsid w:val="00920002"/>
    <w:rsid w:val="00922375"/>
    <w:rsid w:val="0092247E"/>
    <w:rsid w:val="00924B72"/>
    <w:rsid w:val="009406AB"/>
    <w:rsid w:val="009407F4"/>
    <w:rsid w:val="00940844"/>
    <w:rsid w:val="00945837"/>
    <w:rsid w:val="00946B67"/>
    <w:rsid w:val="00953B45"/>
    <w:rsid w:val="00953DA0"/>
    <w:rsid w:val="00957075"/>
    <w:rsid w:val="0096423A"/>
    <w:rsid w:val="00975146"/>
    <w:rsid w:val="009772C9"/>
    <w:rsid w:val="009807EA"/>
    <w:rsid w:val="00981510"/>
    <w:rsid w:val="0098312D"/>
    <w:rsid w:val="00986AB1"/>
    <w:rsid w:val="009941EB"/>
    <w:rsid w:val="0099520D"/>
    <w:rsid w:val="00995532"/>
    <w:rsid w:val="009A2335"/>
    <w:rsid w:val="009A2DBC"/>
    <w:rsid w:val="009B014F"/>
    <w:rsid w:val="009B30C3"/>
    <w:rsid w:val="009B57CB"/>
    <w:rsid w:val="009B6480"/>
    <w:rsid w:val="009B6F32"/>
    <w:rsid w:val="009B72A2"/>
    <w:rsid w:val="009C0EFE"/>
    <w:rsid w:val="009C7BAD"/>
    <w:rsid w:val="009D2BE0"/>
    <w:rsid w:val="009D39DC"/>
    <w:rsid w:val="009E21B5"/>
    <w:rsid w:val="009F1C0D"/>
    <w:rsid w:val="009F576B"/>
    <w:rsid w:val="00A131FF"/>
    <w:rsid w:val="00A14FF4"/>
    <w:rsid w:val="00A16F76"/>
    <w:rsid w:val="00A24E50"/>
    <w:rsid w:val="00A30C9C"/>
    <w:rsid w:val="00A429FE"/>
    <w:rsid w:val="00A51FAE"/>
    <w:rsid w:val="00A54FA1"/>
    <w:rsid w:val="00A56A1B"/>
    <w:rsid w:val="00A57961"/>
    <w:rsid w:val="00A64592"/>
    <w:rsid w:val="00A658EA"/>
    <w:rsid w:val="00A67B90"/>
    <w:rsid w:val="00A70C82"/>
    <w:rsid w:val="00A70ED2"/>
    <w:rsid w:val="00A71B09"/>
    <w:rsid w:val="00A7778B"/>
    <w:rsid w:val="00A8078A"/>
    <w:rsid w:val="00A814C4"/>
    <w:rsid w:val="00AB5E1A"/>
    <w:rsid w:val="00AB5E22"/>
    <w:rsid w:val="00AC17E5"/>
    <w:rsid w:val="00AC49B6"/>
    <w:rsid w:val="00AC580D"/>
    <w:rsid w:val="00AC7BA6"/>
    <w:rsid w:val="00AD1CF1"/>
    <w:rsid w:val="00AD28B9"/>
    <w:rsid w:val="00AD41D2"/>
    <w:rsid w:val="00AE0DFC"/>
    <w:rsid w:val="00AE24AC"/>
    <w:rsid w:val="00AE59AA"/>
    <w:rsid w:val="00AF2F82"/>
    <w:rsid w:val="00AF4318"/>
    <w:rsid w:val="00AF45F4"/>
    <w:rsid w:val="00AF75F1"/>
    <w:rsid w:val="00B01223"/>
    <w:rsid w:val="00B063CA"/>
    <w:rsid w:val="00B147E8"/>
    <w:rsid w:val="00B20F38"/>
    <w:rsid w:val="00B219A1"/>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3878"/>
    <w:rsid w:val="00BC231C"/>
    <w:rsid w:val="00BC3DEB"/>
    <w:rsid w:val="00BC760A"/>
    <w:rsid w:val="00BD0883"/>
    <w:rsid w:val="00BD3EE5"/>
    <w:rsid w:val="00BD4078"/>
    <w:rsid w:val="00BD5051"/>
    <w:rsid w:val="00BD6F2E"/>
    <w:rsid w:val="00BF4DB1"/>
    <w:rsid w:val="00C01794"/>
    <w:rsid w:val="00C01ECA"/>
    <w:rsid w:val="00C07A8B"/>
    <w:rsid w:val="00C124EF"/>
    <w:rsid w:val="00C25CFF"/>
    <w:rsid w:val="00C30C7B"/>
    <w:rsid w:val="00C324B5"/>
    <w:rsid w:val="00C3733B"/>
    <w:rsid w:val="00C444D8"/>
    <w:rsid w:val="00C50779"/>
    <w:rsid w:val="00C61CF1"/>
    <w:rsid w:val="00C62F60"/>
    <w:rsid w:val="00C73BC2"/>
    <w:rsid w:val="00C73D52"/>
    <w:rsid w:val="00C85107"/>
    <w:rsid w:val="00C85FA8"/>
    <w:rsid w:val="00C93B52"/>
    <w:rsid w:val="00CA06E8"/>
    <w:rsid w:val="00CA344E"/>
    <w:rsid w:val="00CA4CEB"/>
    <w:rsid w:val="00CB1C0C"/>
    <w:rsid w:val="00CB4F7F"/>
    <w:rsid w:val="00CB750E"/>
    <w:rsid w:val="00CC0F49"/>
    <w:rsid w:val="00CC6364"/>
    <w:rsid w:val="00CC7769"/>
    <w:rsid w:val="00CD4852"/>
    <w:rsid w:val="00CE0E65"/>
    <w:rsid w:val="00CE1ACD"/>
    <w:rsid w:val="00CE3D1A"/>
    <w:rsid w:val="00CE59D8"/>
    <w:rsid w:val="00CF0342"/>
    <w:rsid w:val="00CF21E6"/>
    <w:rsid w:val="00CF2376"/>
    <w:rsid w:val="00CF5674"/>
    <w:rsid w:val="00D003F8"/>
    <w:rsid w:val="00D01FFB"/>
    <w:rsid w:val="00D0304D"/>
    <w:rsid w:val="00D047DB"/>
    <w:rsid w:val="00D070AE"/>
    <w:rsid w:val="00D074F2"/>
    <w:rsid w:val="00D17AD6"/>
    <w:rsid w:val="00D23FC4"/>
    <w:rsid w:val="00D241AC"/>
    <w:rsid w:val="00D245E2"/>
    <w:rsid w:val="00D25937"/>
    <w:rsid w:val="00D300FB"/>
    <w:rsid w:val="00D32D04"/>
    <w:rsid w:val="00D335B3"/>
    <w:rsid w:val="00D40FC3"/>
    <w:rsid w:val="00D42B7D"/>
    <w:rsid w:val="00D503B9"/>
    <w:rsid w:val="00D50499"/>
    <w:rsid w:val="00D53B82"/>
    <w:rsid w:val="00D55104"/>
    <w:rsid w:val="00D615EC"/>
    <w:rsid w:val="00D62B06"/>
    <w:rsid w:val="00D65734"/>
    <w:rsid w:val="00D66EA9"/>
    <w:rsid w:val="00D71D40"/>
    <w:rsid w:val="00D746EF"/>
    <w:rsid w:val="00D76B41"/>
    <w:rsid w:val="00D8016B"/>
    <w:rsid w:val="00D82CA5"/>
    <w:rsid w:val="00D84EA7"/>
    <w:rsid w:val="00D90483"/>
    <w:rsid w:val="00D90C9E"/>
    <w:rsid w:val="00D92877"/>
    <w:rsid w:val="00D9435A"/>
    <w:rsid w:val="00D9726C"/>
    <w:rsid w:val="00DA07BD"/>
    <w:rsid w:val="00DA45B7"/>
    <w:rsid w:val="00DA4E7D"/>
    <w:rsid w:val="00DA5A54"/>
    <w:rsid w:val="00DC3C37"/>
    <w:rsid w:val="00DC4452"/>
    <w:rsid w:val="00DC5006"/>
    <w:rsid w:val="00DC62C6"/>
    <w:rsid w:val="00DD114E"/>
    <w:rsid w:val="00DD3094"/>
    <w:rsid w:val="00DD381A"/>
    <w:rsid w:val="00DD5F4F"/>
    <w:rsid w:val="00DE2408"/>
    <w:rsid w:val="00DE2BB5"/>
    <w:rsid w:val="00DE50C7"/>
    <w:rsid w:val="00DF7C16"/>
    <w:rsid w:val="00E00269"/>
    <w:rsid w:val="00E03946"/>
    <w:rsid w:val="00E051BE"/>
    <w:rsid w:val="00E1377C"/>
    <w:rsid w:val="00E1492C"/>
    <w:rsid w:val="00E20C1F"/>
    <w:rsid w:val="00E25A1D"/>
    <w:rsid w:val="00E27D5E"/>
    <w:rsid w:val="00E3039A"/>
    <w:rsid w:val="00E30DE6"/>
    <w:rsid w:val="00E35499"/>
    <w:rsid w:val="00E46B80"/>
    <w:rsid w:val="00E46E37"/>
    <w:rsid w:val="00E46E95"/>
    <w:rsid w:val="00E504B2"/>
    <w:rsid w:val="00E57B22"/>
    <w:rsid w:val="00E6687B"/>
    <w:rsid w:val="00E67FF9"/>
    <w:rsid w:val="00E72E7F"/>
    <w:rsid w:val="00E756E7"/>
    <w:rsid w:val="00E77D96"/>
    <w:rsid w:val="00E85649"/>
    <w:rsid w:val="00E874B9"/>
    <w:rsid w:val="00E87B48"/>
    <w:rsid w:val="00E909AB"/>
    <w:rsid w:val="00E94BD9"/>
    <w:rsid w:val="00E97A69"/>
    <w:rsid w:val="00EA068A"/>
    <w:rsid w:val="00EA1C66"/>
    <w:rsid w:val="00EA7ABB"/>
    <w:rsid w:val="00EC0C31"/>
    <w:rsid w:val="00EC5DC6"/>
    <w:rsid w:val="00EC706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0F6E"/>
    <w:rsid w:val="00F31AA9"/>
    <w:rsid w:val="00F4093A"/>
    <w:rsid w:val="00F426F2"/>
    <w:rsid w:val="00F51811"/>
    <w:rsid w:val="00F5603C"/>
    <w:rsid w:val="00F63447"/>
    <w:rsid w:val="00F67BFF"/>
    <w:rsid w:val="00F73E27"/>
    <w:rsid w:val="00F934AC"/>
    <w:rsid w:val="00F96ECB"/>
    <w:rsid w:val="00FA1AEB"/>
    <w:rsid w:val="00FA4AC3"/>
    <w:rsid w:val="00FA597B"/>
    <w:rsid w:val="00FA6D94"/>
    <w:rsid w:val="00FA719A"/>
    <w:rsid w:val="00FA79C7"/>
    <w:rsid w:val="00FB20DF"/>
    <w:rsid w:val="00FB449A"/>
    <w:rsid w:val="00FB5303"/>
    <w:rsid w:val="00FB5E94"/>
    <w:rsid w:val="00FC42FA"/>
    <w:rsid w:val="00FC44F7"/>
    <w:rsid w:val="00FD23C7"/>
    <w:rsid w:val="00FD61C7"/>
    <w:rsid w:val="00FD768B"/>
    <w:rsid w:val="00FE3E02"/>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E24877"/>
  <w15:docId w15:val="{F4967A81-3D8D-433D-B459-847E870E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1F185C"/>
    <w:rPr>
      <w:sz w:val="16"/>
      <w:szCs w:val="16"/>
    </w:rPr>
  </w:style>
  <w:style w:type="paragraph" w:styleId="Kommentartext">
    <w:name w:val="annotation text"/>
    <w:basedOn w:val="Standard"/>
    <w:link w:val="KommentartextZchn"/>
    <w:uiPriority w:val="99"/>
    <w:semiHidden/>
    <w:unhideWhenUsed/>
    <w:rsid w:val="001F185C"/>
    <w:pPr>
      <w:spacing w:line="240" w:lineRule="auto"/>
    </w:pPr>
    <w:rPr>
      <w:szCs w:val="20"/>
    </w:rPr>
  </w:style>
  <w:style w:type="character" w:customStyle="1" w:styleId="KommentartextZchn">
    <w:name w:val="Kommentartext Zchn"/>
    <w:basedOn w:val="Absatz-Standardschriftart"/>
    <w:link w:val="Kommentartext"/>
    <w:uiPriority w:val="99"/>
    <w:semiHidden/>
    <w:rsid w:val="001F185C"/>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185C"/>
    <w:rPr>
      <w:b/>
      <w:bCs/>
    </w:rPr>
  </w:style>
  <w:style w:type="character" w:customStyle="1" w:styleId="KommentarthemaZchn">
    <w:name w:val="Kommentarthema Zchn"/>
    <w:basedOn w:val="KommentartextZchn"/>
    <w:link w:val="Kommentarthema"/>
    <w:uiPriority w:val="99"/>
    <w:semiHidden/>
    <w:rsid w:val="001F185C"/>
    <w:rPr>
      <w:b/>
      <w:bCs/>
      <w:color w:val="000000" w:themeColor="text1"/>
      <w:sz w:val="20"/>
      <w:szCs w:val="20"/>
    </w:rPr>
  </w:style>
  <w:style w:type="character" w:styleId="Fett">
    <w:name w:val="Strong"/>
    <w:basedOn w:val="Absatz-Standardschriftart"/>
    <w:uiPriority w:val="22"/>
    <w:qFormat/>
    <w:rsid w:val="000A7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663547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yssenkrupp-steel-europ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rk.stagge@thyssenkrup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91067\OneDrive%20-%20thyssenkrupp\Desktop\Beantwortung_Interviewfragen_Duistop_Stand%2025.07.22_KH.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AABC-BCC8-4E81-A78B-018C65B28F6E}">
  <ds:schemaRefs>
    <ds:schemaRef ds:uri="http://schemas.microsoft.com/sharepoint/v3/contenttype/forms"/>
  </ds:schemaRefs>
</ds:datastoreItem>
</file>

<file path=customXml/itemProps2.xml><?xml version="1.0" encoding="utf-8"?>
<ds:datastoreItem xmlns:ds="http://schemas.openxmlformats.org/officeDocument/2006/customXml" ds:itemID="{F620E393-7521-4441-8335-65159BB4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CB7A9-F8CA-4095-8519-F3857930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Beantwortung_Interviewfragen_Duistop_Stand 25.07.22_KH</Template>
  <TotalTime>0</TotalTime>
  <Pages>2</Pages>
  <Words>575</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Hahn, Katharina</dc:creator>
  <cp:lastModifiedBy>Drüppel-Fink, Claudia</cp:lastModifiedBy>
  <cp:revision>10</cp:revision>
  <cp:lastPrinted>2022-10-14T10:28:00Z</cp:lastPrinted>
  <dcterms:created xsi:type="dcterms:W3CDTF">2022-10-17T19:32:00Z</dcterms:created>
  <dcterms:modified xsi:type="dcterms:W3CDTF">2022-10-18T12:05:00Z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