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14:paraId="2E39C7E9" w14:textId="77777777" w:rsidTr="008D3DFA">
        <w:trPr>
          <w:trHeight w:val="45"/>
        </w:trPr>
        <w:tc>
          <w:tcPr>
            <w:tcW w:w="7655" w:type="dxa"/>
          </w:tcPr>
          <w:p w14:paraId="19D93E3F" w14:textId="77777777" w:rsidR="008D3DFA" w:rsidRDefault="008D3DFA" w:rsidP="001E7E0A">
            <w:pPr>
              <w:rPr>
                <w:noProof/>
                <w:lang w:eastAsia="de-DE"/>
              </w:rPr>
            </w:pPr>
          </w:p>
        </w:tc>
        <w:tc>
          <w:tcPr>
            <w:tcW w:w="1724" w:type="dxa"/>
          </w:tcPr>
          <w:p w14:paraId="3E35BA53" w14:textId="77777777" w:rsidR="008D3DFA" w:rsidRDefault="009772C9" w:rsidP="001E7E0A">
            <w:pPr>
              <w:pStyle w:val="BusinessArea"/>
            </w:pPr>
            <w:r>
              <w:t>Steel</w:t>
            </w:r>
            <w:r w:rsidR="00146600">
              <w:t xml:space="preserve"> Europe</w:t>
            </w:r>
          </w:p>
        </w:tc>
      </w:tr>
      <w:tr w:rsidR="001E7E0A" w14:paraId="37A3014C" w14:textId="77777777" w:rsidTr="001E7E0A">
        <w:trPr>
          <w:trHeight w:val="408"/>
        </w:trPr>
        <w:tc>
          <w:tcPr>
            <w:tcW w:w="7655" w:type="dxa"/>
          </w:tcPr>
          <w:p w14:paraId="79B7139A" w14:textId="77777777" w:rsidR="001E7E0A" w:rsidRDefault="001E7E0A" w:rsidP="001E7E0A"/>
        </w:tc>
        <w:tc>
          <w:tcPr>
            <w:tcW w:w="1724" w:type="dxa"/>
          </w:tcPr>
          <w:p w14:paraId="7F77F29A" w14:textId="77777777" w:rsidR="001E7E0A" w:rsidRDefault="001E7E0A" w:rsidP="001E7E0A">
            <w:pPr>
              <w:pStyle w:val="BusinessArea"/>
            </w:pPr>
          </w:p>
        </w:tc>
      </w:tr>
      <w:tr w:rsidR="001E7E0A" w14:paraId="2216BB6D" w14:textId="77777777" w:rsidTr="001E7E0A">
        <w:trPr>
          <w:trHeight w:val="992"/>
        </w:trPr>
        <w:tc>
          <w:tcPr>
            <w:tcW w:w="7655" w:type="dxa"/>
          </w:tcPr>
          <w:p w14:paraId="03758420" w14:textId="77777777" w:rsidR="001E7E0A" w:rsidRDefault="001E7E0A" w:rsidP="00F4093A">
            <w:pPr>
              <w:pStyle w:val="Absenderadresse1"/>
            </w:pPr>
          </w:p>
        </w:tc>
        <w:tc>
          <w:tcPr>
            <w:tcW w:w="1724" w:type="dxa"/>
          </w:tcPr>
          <w:p w14:paraId="4E5A65FD" w14:textId="69ED85CD" w:rsidR="001E7E0A" w:rsidRPr="0090250B" w:rsidRDefault="00535757" w:rsidP="0090250B">
            <w:pPr>
              <w:pStyle w:val="Datumsangabe"/>
            </w:pPr>
            <w:r>
              <w:t>25</w:t>
            </w:r>
            <w:r w:rsidR="00612A90">
              <w:t>.10</w:t>
            </w:r>
            <w:r w:rsidR="00BF4DB1">
              <w:t>.202</w:t>
            </w:r>
            <w:r w:rsidR="0030680F">
              <w:t>2</w:t>
            </w:r>
          </w:p>
          <w:p w14:paraId="7D0774BF" w14:textId="3B2BD3C3" w:rsidR="001E7E0A" w:rsidRPr="0087668E" w:rsidRDefault="001E7E0A" w:rsidP="00D25937">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CB4DAB">
              <w:rPr>
                <w:noProof/>
              </w:rPr>
              <w:t>1</w:t>
            </w:r>
            <w:r w:rsidRPr="0087668E">
              <w:fldChar w:fldCharType="end"/>
            </w:r>
            <w:r w:rsidRPr="0087668E">
              <w:t>/</w:t>
            </w:r>
            <w:r w:rsidR="00DE2408">
              <w:t>2</w:t>
            </w:r>
          </w:p>
        </w:tc>
      </w:tr>
    </w:tbl>
    <w:p w14:paraId="5D20F7C6" w14:textId="77777777" w:rsidR="00DE2408" w:rsidRDefault="00DE2408" w:rsidP="00DE2408">
      <w:pPr>
        <w:pStyle w:val="StandardWeb1"/>
        <w:spacing w:line="360" w:lineRule="auto"/>
        <w:jc w:val="both"/>
        <w:rPr>
          <w:rFonts w:ascii="TKTypeRegular" w:hAnsi="TKTypeRegular"/>
          <w:b/>
          <w:sz w:val="20"/>
          <w:szCs w:val="20"/>
        </w:rPr>
      </w:pPr>
    </w:p>
    <w:p w14:paraId="12E6E770" w14:textId="014DCD46" w:rsidR="00612A90" w:rsidRDefault="00BC7405" w:rsidP="00612A90">
      <w:pPr>
        <w:pStyle w:val="StandardWeb1"/>
        <w:spacing w:line="360" w:lineRule="auto"/>
        <w:jc w:val="both"/>
        <w:rPr>
          <w:rFonts w:ascii="TKTypeRegular" w:hAnsi="TKTypeRegular"/>
          <w:b/>
          <w:szCs w:val="20"/>
        </w:rPr>
      </w:pPr>
      <w:r>
        <w:rPr>
          <w:rFonts w:ascii="TKTypeRegular" w:hAnsi="TKTypeRegular"/>
          <w:b/>
          <w:szCs w:val="20"/>
        </w:rPr>
        <w:t>D</w:t>
      </w:r>
      <w:r w:rsidRPr="009D716D">
        <w:rPr>
          <w:rFonts w:ascii="TKTypeRegular" w:hAnsi="TKTypeRegular"/>
          <w:b/>
          <w:szCs w:val="20"/>
        </w:rPr>
        <w:t>ie nächste Generation der Warmumformung jetzt in Serie</w:t>
      </w:r>
      <w:r w:rsidR="00612A90">
        <w:rPr>
          <w:rFonts w:ascii="TKTypeRegular" w:hAnsi="TKTypeRegular"/>
          <w:b/>
          <w:szCs w:val="20"/>
        </w:rPr>
        <w:t xml:space="preserve">: </w:t>
      </w:r>
      <w:r w:rsidRPr="00103731">
        <w:rPr>
          <w:rFonts w:ascii="TKTypeRegular" w:hAnsi="TKTypeRegular"/>
          <w:b/>
          <w:szCs w:val="20"/>
        </w:rPr>
        <w:t xml:space="preserve">thyssenkrupp Steel zeigt auf der </w:t>
      </w:r>
      <w:proofErr w:type="spellStart"/>
      <w:r w:rsidRPr="00103731">
        <w:rPr>
          <w:rFonts w:ascii="TKTypeRegular" w:hAnsi="TKTypeRegular"/>
          <w:b/>
          <w:szCs w:val="20"/>
        </w:rPr>
        <w:t>EuroBLECH</w:t>
      </w:r>
      <w:proofErr w:type="spellEnd"/>
      <w:r w:rsidRPr="00103731">
        <w:rPr>
          <w:rFonts w:ascii="TKTypeRegular" w:hAnsi="TKTypeRegular"/>
          <w:b/>
          <w:szCs w:val="20"/>
        </w:rPr>
        <w:t xml:space="preserve"> </w:t>
      </w:r>
      <w:r w:rsidRPr="009D716D">
        <w:rPr>
          <w:rFonts w:ascii="TKTypeRegular" w:hAnsi="TKTypeRegular"/>
          <w:b/>
          <w:szCs w:val="20"/>
        </w:rPr>
        <w:t>AS Pro</w:t>
      </w:r>
      <w:r w:rsidR="00F01E16">
        <w:rPr>
          <w:rFonts w:ascii="TKTypeRegular" w:hAnsi="TKTypeRegular"/>
          <w:b/>
          <w:szCs w:val="20"/>
        </w:rPr>
        <w:t xml:space="preserve">-beschichtete </w:t>
      </w:r>
      <w:r w:rsidR="00F01E16" w:rsidRPr="009D716D">
        <w:rPr>
          <w:rFonts w:ascii="TKTypeRegular" w:hAnsi="TKTypeRegular"/>
          <w:b/>
          <w:szCs w:val="20"/>
        </w:rPr>
        <w:t>MBW</w:t>
      </w:r>
      <w:r w:rsidR="00F01E16" w:rsidRPr="009D716D">
        <w:rPr>
          <w:rFonts w:ascii="TKTypeRegular" w:hAnsi="TKTypeRegular"/>
          <w:b/>
          <w:szCs w:val="20"/>
          <w:vertAlign w:val="superscript"/>
        </w:rPr>
        <w:t>®</w:t>
      </w:r>
      <w:r w:rsidR="00F01E16" w:rsidRPr="009D716D">
        <w:rPr>
          <w:rFonts w:ascii="TKTypeRegular" w:hAnsi="TKTypeRegular"/>
          <w:b/>
          <w:szCs w:val="20"/>
        </w:rPr>
        <w:t>-Stähle</w:t>
      </w:r>
      <w:r w:rsidR="00CE57E7">
        <w:rPr>
          <w:rFonts w:ascii="TKTypeRegular" w:hAnsi="TKTypeRegular"/>
          <w:b/>
          <w:szCs w:val="20"/>
        </w:rPr>
        <w:t xml:space="preserve"> für den Fahrzeugbau</w:t>
      </w:r>
    </w:p>
    <w:p w14:paraId="07F0B33C" w14:textId="77777777" w:rsidR="00DE2408" w:rsidRDefault="00DE2408" w:rsidP="00DE2408">
      <w:pPr>
        <w:pStyle w:val="StandardWeb1"/>
        <w:spacing w:after="0" w:line="360" w:lineRule="auto"/>
        <w:jc w:val="both"/>
        <w:rPr>
          <w:rFonts w:ascii="TKTypeRegular" w:hAnsi="TKTypeRegular"/>
          <w:sz w:val="20"/>
          <w:szCs w:val="20"/>
        </w:rPr>
      </w:pPr>
    </w:p>
    <w:p w14:paraId="256B1DBC" w14:textId="4F13A4F8" w:rsidR="00DF7C16" w:rsidRDefault="007C214E" w:rsidP="00783609">
      <w:pPr>
        <w:pStyle w:val="StandardWeb1"/>
        <w:numPr>
          <w:ilvl w:val="0"/>
          <w:numId w:val="28"/>
        </w:numPr>
        <w:spacing w:after="0" w:line="360" w:lineRule="auto"/>
        <w:jc w:val="both"/>
        <w:rPr>
          <w:rFonts w:ascii="TKTypeRegular" w:hAnsi="TKTypeRegular"/>
          <w:sz w:val="20"/>
          <w:szCs w:val="20"/>
        </w:rPr>
      </w:pPr>
      <w:r>
        <w:rPr>
          <w:rFonts w:ascii="TKTypeRegular" w:hAnsi="TKTypeRegular"/>
          <w:sz w:val="20"/>
          <w:szCs w:val="20"/>
        </w:rPr>
        <w:t>Prozesssichere</w:t>
      </w:r>
      <w:r w:rsidRPr="0046583C">
        <w:rPr>
          <w:rFonts w:ascii="TKTypeRegular" w:hAnsi="TKTypeRegular"/>
          <w:sz w:val="20"/>
          <w:szCs w:val="20"/>
        </w:rPr>
        <w:t xml:space="preserve"> </w:t>
      </w:r>
      <w:r>
        <w:rPr>
          <w:rFonts w:ascii="TKTypeRegular" w:hAnsi="TKTypeRegular"/>
          <w:sz w:val="20"/>
          <w:szCs w:val="20"/>
        </w:rPr>
        <w:t>Bauteilf</w:t>
      </w:r>
      <w:r w:rsidR="0046583C" w:rsidRPr="0046583C">
        <w:rPr>
          <w:rFonts w:ascii="TKTypeRegular" w:hAnsi="TKTypeRegular"/>
          <w:sz w:val="20"/>
          <w:szCs w:val="20"/>
        </w:rPr>
        <w:t xml:space="preserve">ertigung: AS Pro-Beschichtung minimiert die prozessbedingte Wasserstoffaufnahme </w:t>
      </w:r>
    </w:p>
    <w:p w14:paraId="2EF46461" w14:textId="3FAC98F2" w:rsidR="0046583C" w:rsidRDefault="0046583C" w:rsidP="00783609">
      <w:pPr>
        <w:pStyle w:val="StandardWeb1"/>
        <w:numPr>
          <w:ilvl w:val="0"/>
          <w:numId w:val="28"/>
        </w:numPr>
        <w:spacing w:after="0" w:line="360" w:lineRule="auto"/>
        <w:jc w:val="both"/>
        <w:rPr>
          <w:rFonts w:ascii="TKTypeRegular" w:hAnsi="TKTypeRegular"/>
          <w:sz w:val="20"/>
          <w:szCs w:val="20"/>
        </w:rPr>
      </w:pPr>
      <w:r w:rsidRPr="003918AA">
        <w:rPr>
          <w:rFonts w:ascii="TKTypeRegular" w:hAnsi="TKTypeRegular"/>
          <w:sz w:val="20"/>
          <w:szCs w:val="20"/>
        </w:rPr>
        <w:t xml:space="preserve">Meilenstein </w:t>
      </w:r>
      <w:r>
        <w:rPr>
          <w:rFonts w:ascii="TKTypeRegular" w:hAnsi="TKTypeRegular"/>
          <w:sz w:val="20"/>
          <w:szCs w:val="20"/>
        </w:rPr>
        <w:t xml:space="preserve">für </w:t>
      </w:r>
      <w:r w:rsidR="00CE57E7">
        <w:rPr>
          <w:rFonts w:ascii="TKTypeRegular" w:hAnsi="TKTypeRegular"/>
          <w:sz w:val="20"/>
          <w:szCs w:val="20"/>
        </w:rPr>
        <w:t>Automobil</w:t>
      </w:r>
      <w:r w:rsidR="00CE57E7" w:rsidRPr="003918AA">
        <w:rPr>
          <w:rFonts w:ascii="TKTypeRegular" w:hAnsi="TKTypeRegular"/>
          <w:sz w:val="20"/>
          <w:szCs w:val="20"/>
        </w:rPr>
        <w:t>bau</w:t>
      </w:r>
      <w:r>
        <w:rPr>
          <w:rFonts w:ascii="TKTypeRegular" w:hAnsi="TKTypeRegular"/>
          <w:sz w:val="20"/>
          <w:szCs w:val="20"/>
        </w:rPr>
        <w:t>:</w:t>
      </w:r>
      <w:r w:rsidRPr="003918AA">
        <w:rPr>
          <w:rFonts w:ascii="TKTypeRegular" w:hAnsi="TKTypeRegular"/>
          <w:sz w:val="20"/>
          <w:szCs w:val="20"/>
        </w:rPr>
        <w:t xml:space="preserve"> </w:t>
      </w:r>
      <w:r w:rsidR="007C214E">
        <w:rPr>
          <w:rFonts w:ascii="TKTypeRegular" w:hAnsi="TKTypeRegular"/>
          <w:sz w:val="20"/>
          <w:szCs w:val="20"/>
        </w:rPr>
        <w:t xml:space="preserve">Höchstfeste </w:t>
      </w:r>
      <w:r w:rsidRPr="003918AA">
        <w:rPr>
          <w:rFonts w:ascii="TKTypeRegular" w:hAnsi="TKTypeRegular"/>
          <w:sz w:val="20"/>
          <w:szCs w:val="20"/>
        </w:rPr>
        <w:t xml:space="preserve">Warmumformstähle in Kombination mit AS Pro </w:t>
      </w:r>
      <w:r>
        <w:rPr>
          <w:rFonts w:ascii="TKTypeRegular" w:hAnsi="TKTypeRegular"/>
          <w:sz w:val="20"/>
          <w:szCs w:val="20"/>
        </w:rPr>
        <w:t xml:space="preserve">für </w:t>
      </w:r>
      <w:r w:rsidRPr="003918AA">
        <w:rPr>
          <w:rFonts w:ascii="TKTypeRegular" w:hAnsi="TKTypeRegular"/>
          <w:sz w:val="20"/>
          <w:szCs w:val="20"/>
        </w:rPr>
        <w:t>gewichtsoptimierte</w:t>
      </w:r>
      <w:r>
        <w:rPr>
          <w:rFonts w:ascii="TKTypeRegular" w:hAnsi="TKTypeRegular"/>
          <w:sz w:val="20"/>
          <w:szCs w:val="20"/>
        </w:rPr>
        <w:t xml:space="preserve"> </w:t>
      </w:r>
      <w:r w:rsidRPr="003918AA">
        <w:rPr>
          <w:rFonts w:ascii="TKTypeRegular" w:hAnsi="TKTypeRegular"/>
          <w:sz w:val="20"/>
          <w:szCs w:val="20"/>
        </w:rPr>
        <w:t>und crashrelevante</w:t>
      </w:r>
      <w:r>
        <w:rPr>
          <w:rFonts w:ascii="TKTypeRegular" w:hAnsi="TKTypeRegular"/>
          <w:sz w:val="20"/>
          <w:szCs w:val="20"/>
        </w:rPr>
        <w:t xml:space="preserve"> </w:t>
      </w:r>
      <w:r w:rsidRPr="003918AA">
        <w:rPr>
          <w:rFonts w:ascii="TKTypeRegular" w:hAnsi="TKTypeRegular"/>
          <w:sz w:val="20"/>
          <w:szCs w:val="20"/>
        </w:rPr>
        <w:t>Strukturbauteile</w:t>
      </w:r>
    </w:p>
    <w:p w14:paraId="2EF6A3C8" w14:textId="72009D0E" w:rsidR="0046583C" w:rsidRDefault="0046583C" w:rsidP="00DB65A9">
      <w:pPr>
        <w:pStyle w:val="StandardWeb1"/>
        <w:numPr>
          <w:ilvl w:val="0"/>
          <w:numId w:val="28"/>
        </w:numPr>
        <w:spacing w:after="0" w:line="360" w:lineRule="auto"/>
        <w:jc w:val="both"/>
        <w:rPr>
          <w:rFonts w:ascii="TKTypeRegular" w:hAnsi="TKTypeRegular"/>
          <w:sz w:val="20"/>
          <w:szCs w:val="20"/>
        </w:rPr>
      </w:pPr>
      <w:r w:rsidRPr="0046583C">
        <w:rPr>
          <w:rFonts w:ascii="TKTypeRegular" w:hAnsi="TKTypeRegular"/>
          <w:sz w:val="20"/>
          <w:szCs w:val="20"/>
        </w:rPr>
        <w:t xml:space="preserve">Vorteile AS Pro: Minimierung von Ausfallrisiken, </w:t>
      </w:r>
      <w:r w:rsidR="001F163B">
        <w:rPr>
          <w:rFonts w:ascii="TKTypeRegular" w:hAnsi="TKTypeRegular"/>
          <w:sz w:val="20"/>
          <w:szCs w:val="20"/>
        </w:rPr>
        <w:t>p</w:t>
      </w:r>
      <w:r w:rsidRPr="0046583C">
        <w:rPr>
          <w:rFonts w:ascii="TKTypeRegular" w:hAnsi="TKTypeRegular"/>
          <w:sz w:val="20"/>
          <w:szCs w:val="20"/>
        </w:rPr>
        <w:t xml:space="preserve">rozesssichere Bauteilfertigung, </w:t>
      </w:r>
      <w:r>
        <w:rPr>
          <w:rFonts w:ascii="TKTypeRegular" w:hAnsi="TKTypeRegular"/>
          <w:sz w:val="20"/>
          <w:szCs w:val="20"/>
        </w:rPr>
        <w:t>n</w:t>
      </w:r>
      <w:r w:rsidRPr="0046583C">
        <w:rPr>
          <w:rFonts w:ascii="TKTypeRegular" w:hAnsi="TKTypeRegular"/>
          <w:sz w:val="20"/>
          <w:szCs w:val="20"/>
        </w:rPr>
        <w:t>achhaltige Kosten- und Energieeinsparung</w:t>
      </w:r>
    </w:p>
    <w:p w14:paraId="0412842D" w14:textId="7CE55AF3" w:rsidR="00B238B2" w:rsidRPr="002508A4" w:rsidRDefault="007C214E" w:rsidP="002508A4">
      <w:pPr>
        <w:pStyle w:val="StandardWeb1"/>
        <w:numPr>
          <w:ilvl w:val="0"/>
          <w:numId w:val="28"/>
        </w:numPr>
        <w:spacing w:after="0" w:line="360" w:lineRule="auto"/>
        <w:jc w:val="both"/>
        <w:rPr>
          <w:rFonts w:ascii="TKTypeRegular" w:hAnsi="TKTypeRegular"/>
          <w:sz w:val="20"/>
          <w:szCs w:val="20"/>
        </w:rPr>
      </w:pPr>
      <w:r>
        <w:rPr>
          <w:rFonts w:ascii="TKTypeRegular" w:hAnsi="TKTypeRegular"/>
          <w:sz w:val="20"/>
          <w:szCs w:val="20"/>
        </w:rPr>
        <w:t xml:space="preserve">Die Wirkweise von AS Pro sowie </w:t>
      </w:r>
      <w:r w:rsidR="000F2101">
        <w:rPr>
          <w:rFonts w:ascii="TKTypeRegular" w:hAnsi="TKTypeRegular"/>
          <w:sz w:val="20"/>
          <w:szCs w:val="20"/>
        </w:rPr>
        <w:t xml:space="preserve">das gesamte Warmumformportfolio </w:t>
      </w:r>
      <w:r w:rsidR="002508A4">
        <w:rPr>
          <w:rFonts w:ascii="TKTypeRegular" w:hAnsi="TKTypeRegular"/>
          <w:sz w:val="20"/>
          <w:szCs w:val="20"/>
        </w:rPr>
        <w:t>MBW®</w:t>
      </w:r>
      <w:r w:rsidR="00B238B2" w:rsidRPr="00654705">
        <w:rPr>
          <w:rFonts w:ascii="TKTypeRegular" w:hAnsi="TKTypeRegular"/>
          <w:sz w:val="20"/>
          <w:szCs w:val="20"/>
        </w:rPr>
        <w:t xml:space="preserve"> und weitere innovative Stähle zeigt thyssenkrupp Steel vom 25. bis 28. Oktober auf der Messe </w:t>
      </w:r>
      <w:proofErr w:type="spellStart"/>
      <w:r w:rsidR="00B238B2" w:rsidRPr="00654705">
        <w:rPr>
          <w:rFonts w:ascii="TKTypeRegular" w:hAnsi="TKTypeRegular"/>
          <w:sz w:val="20"/>
          <w:szCs w:val="20"/>
        </w:rPr>
        <w:t>EuroBLECH</w:t>
      </w:r>
      <w:proofErr w:type="spellEnd"/>
      <w:r w:rsidR="00B238B2" w:rsidRPr="00654705">
        <w:rPr>
          <w:rFonts w:ascii="TKTypeRegular" w:hAnsi="TKTypeRegular"/>
          <w:sz w:val="20"/>
          <w:szCs w:val="20"/>
        </w:rPr>
        <w:t xml:space="preserve"> in Hannover in Halle 17 am Stand E33</w:t>
      </w:r>
    </w:p>
    <w:p w14:paraId="37F12C32" w14:textId="77777777" w:rsidR="0046583C" w:rsidRPr="0046583C" w:rsidRDefault="0046583C" w:rsidP="0046583C">
      <w:pPr>
        <w:pStyle w:val="StandardWeb1"/>
        <w:spacing w:after="0" w:line="360" w:lineRule="auto"/>
        <w:ind w:left="720"/>
        <w:jc w:val="both"/>
        <w:rPr>
          <w:rFonts w:ascii="TKTypeRegular" w:hAnsi="TKTypeRegular"/>
          <w:sz w:val="20"/>
          <w:szCs w:val="20"/>
        </w:rPr>
      </w:pPr>
    </w:p>
    <w:p w14:paraId="4A7D42A6" w14:textId="05DF0568" w:rsidR="00612A90" w:rsidRPr="00AD7A4E" w:rsidRDefault="00612A90" w:rsidP="00612A90">
      <w:pPr>
        <w:pStyle w:val="StandardWeb1"/>
        <w:spacing w:after="0" w:line="360" w:lineRule="auto"/>
        <w:jc w:val="both"/>
        <w:rPr>
          <w:rFonts w:ascii="TKTypeRegular" w:hAnsi="TKTypeRegular"/>
          <w:sz w:val="20"/>
          <w:szCs w:val="20"/>
        </w:rPr>
      </w:pPr>
      <w:r w:rsidRPr="00C6692F">
        <w:rPr>
          <w:rFonts w:ascii="TKTypeRegular" w:hAnsi="TKTypeRegular"/>
          <w:sz w:val="20"/>
          <w:szCs w:val="20"/>
        </w:rPr>
        <w:t xml:space="preserve">Als Pionier der Warmumformung kennt thyssenkrupp Steel die Herausforderungen im Warmumformprozess. Eine Antwort auf das Risiko der wasserstoffinduzierten Rissbildung bei AS-beschichteten Mangan-Bor-Stählen gibt AS Pro </w:t>
      </w:r>
      <w:r w:rsidRPr="009D716D">
        <w:rPr>
          <w:rFonts w:ascii="TKTypeRegular" w:hAnsi="TKTypeRegular"/>
          <w:sz w:val="20"/>
          <w:szCs w:val="20"/>
        </w:rPr>
        <w:t>– eine innovative Entwicklung, die für maximale Bauteilsicherheit in Fahrzeugen sorgt. Jetzt neu in Serie für alle beschichteten MBW</w:t>
      </w:r>
      <w:r w:rsidRPr="009D716D">
        <w:rPr>
          <w:rFonts w:ascii="TKTypeRegular" w:hAnsi="TKTypeRegular"/>
          <w:sz w:val="20"/>
          <w:szCs w:val="20"/>
          <w:vertAlign w:val="superscript"/>
        </w:rPr>
        <w:t>®</w:t>
      </w:r>
      <w:r w:rsidRPr="009D716D">
        <w:rPr>
          <w:rFonts w:ascii="TKTypeRegular" w:hAnsi="TKTypeRegular"/>
          <w:sz w:val="20"/>
          <w:szCs w:val="20"/>
        </w:rPr>
        <w:t>-Stähle von 500 bis 1.</w:t>
      </w:r>
      <w:r w:rsidR="003C59A1">
        <w:rPr>
          <w:rFonts w:ascii="TKTypeRegular" w:hAnsi="TKTypeRegular"/>
          <w:sz w:val="20"/>
          <w:szCs w:val="20"/>
        </w:rPr>
        <w:t>9</w:t>
      </w:r>
      <w:r w:rsidRPr="009D716D">
        <w:rPr>
          <w:rFonts w:ascii="TKTypeRegular" w:hAnsi="TKTypeRegular"/>
          <w:sz w:val="20"/>
          <w:szCs w:val="20"/>
        </w:rPr>
        <w:t>00 Megapascal.</w:t>
      </w:r>
    </w:p>
    <w:p w14:paraId="4272A6CF" w14:textId="77777777" w:rsidR="00612A90" w:rsidRDefault="00612A90" w:rsidP="00612A90">
      <w:pPr>
        <w:pStyle w:val="StandardWeb1"/>
        <w:spacing w:after="0" w:line="360" w:lineRule="auto"/>
        <w:jc w:val="both"/>
        <w:rPr>
          <w:rFonts w:ascii="TKTypeRegular" w:hAnsi="TKTypeRegular"/>
          <w:sz w:val="20"/>
          <w:szCs w:val="20"/>
        </w:rPr>
      </w:pPr>
    </w:p>
    <w:p w14:paraId="43761822" w14:textId="77777777" w:rsidR="00612A90" w:rsidRPr="00EE3255" w:rsidRDefault="00612A90" w:rsidP="00612A90">
      <w:pPr>
        <w:pStyle w:val="StandardWeb1"/>
        <w:spacing w:after="0" w:line="360" w:lineRule="auto"/>
        <w:jc w:val="both"/>
        <w:rPr>
          <w:rFonts w:ascii="TKTypeRegular" w:hAnsi="TKTypeRegular"/>
          <w:b/>
          <w:bCs/>
          <w:sz w:val="20"/>
          <w:szCs w:val="20"/>
        </w:rPr>
      </w:pPr>
      <w:r>
        <w:rPr>
          <w:rFonts w:ascii="TKTypeRegular" w:hAnsi="TKTypeRegular"/>
          <w:b/>
          <w:bCs/>
          <w:sz w:val="20"/>
          <w:szCs w:val="20"/>
        </w:rPr>
        <w:t>Optimieren für nachhaltige und wirtschaftliche Prozesse</w:t>
      </w:r>
    </w:p>
    <w:p w14:paraId="2488AE63" w14:textId="0916D398" w:rsidR="00612A90" w:rsidRDefault="00612A90" w:rsidP="00612A90">
      <w:pPr>
        <w:pStyle w:val="StandardWeb1"/>
        <w:spacing w:after="0" w:line="360" w:lineRule="auto"/>
        <w:jc w:val="both"/>
        <w:rPr>
          <w:rFonts w:ascii="TKTypeRegular" w:hAnsi="TKTypeRegular"/>
          <w:sz w:val="20"/>
          <w:szCs w:val="20"/>
        </w:rPr>
      </w:pPr>
      <w:r>
        <w:rPr>
          <w:rFonts w:ascii="TKTypeRegular" w:hAnsi="TKTypeRegular"/>
          <w:sz w:val="20"/>
          <w:szCs w:val="20"/>
        </w:rPr>
        <w:t xml:space="preserve">Zuverlässiger Schutz vor Zunder ist nur einer der Gründe, warum </w:t>
      </w:r>
      <w:r w:rsidR="002611D4">
        <w:rPr>
          <w:rFonts w:ascii="TKTypeRegular" w:hAnsi="TKTypeRegular"/>
          <w:sz w:val="20"/>
          <w:szCs w:val="20"/>
        </w:rPr>
        <w:t xml:space="preserve">Warmumformstähle </w:t>
      </w:r>
      <w:r>
        <w:rPr>
          <w:rFonts w:ascii="TKTypeRegular" w:hAnsi="TKTypeRegular"/>
          <w:sz w:val="20"/>
          <w:szCs w:val="20"/>
        </w:rPr>
        <w:t>Aluminium-Silizium-</w:t>
      </w:r>
      <w:proofErr w:type="gramStart"/>
      <w:r w:rsidR="002611D4">
        <w:rPr>
          <w:rFonts w:ascii="TKTypeRegular" w:hAnsi="TKTypeRegular"/>
          <w:sz w:val="20"/>
          <w:szCs w:val="20"/>
        </w:rPr>
        <w:t xml:space="preserve">beschichtet </w:t>
      </w:r>
      <w:r>
        <w:rPr>
          <w:rFonts w:ascii="TKTypeRegular" w:hAnsi="TKTypeRegular"/>
          <w:sz w:val="20"/>
          <w:szCs w:val="20"/>
        </w:rPr>
        <w:t xml:space="preserve"> </w:t>
      </w:r>
      <w:r w:rsidR="002611D4">
        <w:rPr>
          <w:rFonts w:ascii="TKTypeRegular" w:hAnsi="TKTypeRegular"/>
          <w:sz w:val="20"/>
          <w:szCs w:val="20"/>
        </w:rPr>
        <w:t>werden</w:t>
      </w:r>
      <w:proofErr w:type="gramEnd"/>
      <w:r>
        <w:rPr>
          <w:rFonts w:ascii="TKTypeRegular" w:hAnsi="TKTypeRegular"/>
          <w:sz w:val="20"/>
          <w:szCs w:val="20"/>
        </w:rPr>
        <w:t xml:space="preserve">. </w:t>
      </w:r>
      <w:r w:rsidRPr="00715E26">
        <w:rPr>
          <w:rFonts w:ascii="TKTypeRegular" w:hAnsi="TKTypeRegular"/>
          <w:sz w:val="20"/>
          <w:szCs w:val="20"/>
        </w:rPr>
        <w:t>Während der Wärmebehandlung kann</w:t>
      </w:r>
      <w:r>
        <w:rPr>
          <w:rFonts w:ascii="TKTypeRegular" w:hAnsi="TKTypeRegular"/>
          <w:sz w:val="20"/>
          <w:szCs w:val="20"/>
        </w:rPr>
        <w:t xml:space="preserve"> jedoch</w:t>
      </w:r>
      <w:r w:rsidRPr="00715E26">
        <w:rPr>
          <w:rFonts w:ascii="TKTypeRegular" w:hAnsi="TKTypeRegular"/>
          <w:sz w:val="20"/>
          <w:szCs w:val="20"/>
        </w:rPr>
        <w:t xml:space="preserve"> Wasserstoff in den Werkstoff eindringen</w:t>
      </w:r>
      <w:r>
        <w:rPr>
          <w:rFonts w:ascii="TKTypeRegular" w:hAnsi="TKTypeRegular"/>
          <w:sz w:val="20"/>
          <w:szCs w:val="20"/>
        </w:rPr>
        <w:t xml:space="preserve">. Die Lösung des Problems </w:t>
      </w:r>
      <w:r w:rsidR="002611D4">
        <w:rPr>
          <w:rFonts w:ascii="TKTypeRegular" w:hAnsi="TKTypeRegular"/>
          <w:sz w:val="20"/>
          <w:szCs w:val="20"/>
        </w:rPr>
        <w:t xml:space="preserve">durch </w:t>
      </w:r>
      <w:r w:rsidR="002611D4" w:rsidRPr="002611D4">
        <w:rPr>
          <w:rFonts w:ascii="TKTypeRegular" w:hAnsi="TKTypeRegular"/>
          <w:sz w:val="20"/>
          <w:szCs w:val="20"/>
        </w:rPr>
        <w:t>Zusatzmaßnahmen</w:t>
      </w:r>
      <w:r w:rsidR="002611D4">
        <w:rPr>
          <w:rFonts w:ascii="TKTypeRegular" w:hAnsi="TKTypeRegular"/>
          <w:sz w:val="20"/>
          <w:szCs w:val="20"/>
        </w:rPr>
        <w:t xml:space="preserve"> wie beispielsweise einer </w:t>
      </w:r>
      <w:r w:rsidR="002611D4" w:rsidRPr="002611D4">
        <w:rPr>
          <w:rFonts w:ascii="TKTypeRegular" w:hAnsi="TKTypeRegular"/>
          <w:sz w:val="20"/>
          <w:szCs w:val="20"/>
        </w:rPr>
        <w:t xml:space="preserve">Taupunktregelung </w:t>
      </w:r>
      <w:proofErr w:type="gramStart"/>
      <w:r w:rsidR="002611D4">
        <w:rPr>
          <w:rFonts w:ascii="TKTypeRegular" w:hAnsi="TKTypeRegular"/>
          <w:sz w:val="20"/>
          <w:szCs w:val="20"/>
        </w:rPr>
        <w:t xml:space="preserve">sind </w:t>
      </w:r>
      <w:r>
        <w:rPr>
          <w:rFonts w:ascii="TKTypeRegular" w:hAnsi="TKTypeRegular"/>
          <w:sz w:val="20"/>
          <w:szCs w:val="20"/>
        </w:rPr>
        <w:t xml:space="preserve"> energie</w:t>
      </w:r>
      <w:proofErr w:type="gramEnd"/>
      <w:r>
        <w:rPr>
          <w:rFonts w:ascii="TKTypeRegular" w:hAnsi="TKTypeRegular"/>
          <w:sz w:val="20"/>
          <w:szCs w:val="20"/>
        </w:rPr>
        <w:t xml:space="preserve">- und zeitaufwendig. </w:t>
      </w:r>
      <w:r w:rsidRPr="006434CA">
        <w:rPr>
          <w:rFonts w:ascii="TKTypeRegular" w:hAnsi="TKTypeRegular"/>
          <w:sz w:val="20"/>
          <w:szCs w:val="20"/>
        </w:rPr>
        <w:t xml:space="preserve">Die </w:t>
      </w:r>
      <w:r w:rsidR="00DB3828">
        <w:rPr>
          <w:rFonts w:ascii="TKTypeRegular" w:hAnsi="TKTypeRegular"/>
          <w:sz w:val="20"/>
          <w:szCs w:val="20"/>
        </w:rPr>
        <w:t xml:space="preserve">neue </w:t>
      </w:r>
      <w:r>
        <w:rPr>
          <w:rFonts w:ascii="TKTypeRegular" w:hAnsi="TKTypeRegular"/>
          <w:sz w:val="20"/>
          <w:szCs w:val="20"/>
        </w:rPr>
        <w:t xml:space="preserve">AS </w:t>
      </w:r>
      <w:r>
        <w:rPr>
          <w:rFonts w:ascii="TKTypeRegular" w:hAnsi="TKTypeRegular"/>
          <w:sz w:val="20"/>
          <w:szCs w:val="20"/>
        </w:rPr>
        <w:lastRenderedPageBreak/>
        <w:t>Pro-</w:t>
      </w:r>
      <w:r w:rsidRPr="006434CA">
        <w:rPr>
          <w:rFonts w:ascii="TKTypeRegular" w:hAnsi="TKTypeRegular"/>
          <w:sz w:val="20"/>
          <w:szCs w:val="20"/>
        </w:rPr>
        <w:t xml:space="preserve">Beschichtung minimiert die prozessbedingte Wasserstoffaufnahme während des Glühprozesses deutlich und </w:t>
      </w:r>
      <w:r>
        <w:rPr>
          <w:rFonts w:ascii="TKTypeRegular" w:hAnsi="TKTypeRegular"/>
          <w:sz w:val="20"/>
          <w:szCs w:val="20"/>
        </w:rPr>
        <w:t>bewirkt</w:t>
      </w:r>
      <w:r w:rsidRPr="006434CA">
        <w:rPr>
          <w:rFonts w:ascii="TKTypeRegular" w:hAnsi="TKTypeRegular"/>
          <w:sz w:val="20"/>
          <w:szCs w:val="20"/>
        </w:rPr>
        <w:t xml:space="preserve"> einen wirtschaftlicheren Fertigungsprozess</w:t>
      </w:r>
      <w:r>
        <w:rPr>
          <w:rFonts w:ascii="TKTypeRegular" w:hAnsi="TKTypeRegular"/>
          <w:sz w:val="20"/>
          <w:szCs w:val="20"/>
        </w:rPr>
        <w:t>.</w:t>
      </w:r>
    </w:p>
    <w:p w14:paraId="2A96E43B" w14:textId="4BC02C55" w:rsidR="00612A90" w:rsidRDefault="00612A90" w:rsidP="00612A90">
      <w:pPr>
        <w:pStyle w:val="StandardWeb1"/>
        <w:spacing w:after="0" w:line="360" w:lineRule="auto"/>
        <w:jc w:val="both"/>
        <w:rPr>
          <w:rFonts w:ascii="TKTypeRegular" w:hAnsi="TKTypeRegular"/>
          <w:sz w:val="20"/>
          <w:szCs w:val="20"/>
        </w:rPr>
      </w:pPr>
      <w:r>
        <w:rPr>
          <w:rFonts w:ascii="TKTypeRegular" w:hAnsi="TKTypeRegular"/>
          <w:sz w:val="20"/>
          <w:szCs w:val="20"/>
        </w:rPr>
        <w:t>„</w:t>
      </w:r>
      <w:r w:rsidRPr="00C6692F">
        <w:rPr>
          <w:rFonts w:ascii="TKTypeRegular" w:hAnsi="TKTypeRegular"/>
          <w:sz w:val="20"/>
          <w:szCs w:val="20"/>
        </w:rPr>
        <w:t xml:space="preserve">Der Warmumformungsprozess wird mit MBW® AS Pro auf eine völlig neue </w:t>
      </w:r>
      <w:r>
        <w:rPr>
          <w:rFonts w:ascii="TKTypeRegular" w:hAnsi="TKTypeRegular"/>
          <w:sz w:val="20"/>
          <w:szCs w:val="20"/>
        </w:rPr>
        <w:t>Stufe</w:t>
      </w:r>
      <w:r w:rsidRPr="00C6692F">
        <w:rPr>
          <w:rFonts w:ascii="TKTypeRegular" w:hAnsi="TKTypeRegular"/>
          <w:sz w:val="20"/>
          <w:szCs w:val="20"/>
        </w:rPr>
        <w:t xml:space="preserve"> gestellt. Das zeigt, dass Stahl jetzt und in Zukunft die Basis für nachhaltige und </w:t>
      </w:r>
      <w:r w:rsidR="00DB3828">
        <w:rPr>
          <w:rFonts w:ascii="TKTypeRegular" w:hAnsi="TKTypeRegular"/>
          <w:sz w:val="20"/>
          <w:szCs w:val="20"/>
        </w:rPr>
        <w:t xml:space="preserve">prozesssichere </w:t>
      </w:r>
      <w:r w:rsidRPr="00C6692F">
        <w:rPr>
          <w:rFonts w:ascii="TKTypeRegular" w:hAnsi="TKTypeRegular"/>
          <w:sz w:val="20"/>
          <w:szCs w:val="20"/>
        </w:rPr>
        <w:t>Bauteilfertigung ist</w:t>
      </w:r>
      <w:r>
        <w:rPr>
          <w:rFonts w:ascii="TKTypeRegular" w:hAnsi="TKTypeRegular"/>
          <w:sz w:val="20"/>
          <w:szCs w:val="20"/>
        </w:rPr>
        <w:t xml:space="preserve">“, erläutert </w:t>
      </w:r>
      <w:r w:rsidR="007637FB">
        <w:rPr>
          <w:rFonts w:ascii="TKTypeRegular" w:hAnsi="TKTypeRegular"/>
          <w:sz w:val="20"/>
          <w:szCs w:val="20"/>
        </w:rPr>
        <w:t>Georg Pa</w:t>
      </w:r>
      <w:r w:rsidR="0007349D">
        <w:rPr>
          <w:rFonts w:ascii="TKTypeRegular" w:hAnsi="TKTypeRegular"/>
          <w:sz w:val="20"/>
          <w:szCs w:val="20"/>
        </w:rPr>
        <w:t>rm</w:t>
      </w:r>
      <w:r w:rsidR="00AA5659">
        <w:rPr>
          <w:rFonts w:ascii="TKTypeRegular" w:hAnsi="TKTypeRegular"/>
          <w:sz w:val="20"/>
          <w:szCs w:val="20"/>
        </w:rPr>
        <w:t>a</w:t>
      </w:r>
      <w:r w:rsidR="0007349D">
        <w:rPr>
          <w:rFonts w:ascii="TKTypeRegular" w:hAnsi="TKTypeRegular"/>
          <w:sz w:val="20"/>
          <w:szCs w:val="20"/>
        </w:rPr>
        <w:t xml:space="preserve">, </w:t>
      </w:r>
      <w:r w:rsidR="0072266B" w:rsidRPr="0072266B">
        <w:rPr>
          <w:rFonts w:ascii="TKTypeRegular" w:hAnsi="TKTypeRegular"/>
          <w:sz w:val="20"/>
          <w:szCs w:val="20"/>
        </w:rPr>
        <w:t>Produktmanager Warmumformung</w:t>
      </w:r>
      <w:r w:rsidR="0072266B">
        <w:rPr>
          <w:rFonts w:ascii="TKTypeRegular" w:hAnsi="TKTypeRegular"/>
          <w:sz w:val="20"/>
          <w:szCs w:val="20"/>
        </w:rPr>
        <w:t xml:space="preserve"> bei thyssenkrupp Steel</w:t>
      </w:r>
      <w:r>
        <w:rPr>
          <w:rFonts w:ascii="TKTypeRegular" w:hAnsi="TKTypeRegular"/>
          <w:sz w:val="20"/>
          <w:szCs w:val="20"/>
        </w:rPr>
        <w:t xml:space="preserve">, die wesentlichen Vorteile des Produkts. </w:t>
      </w:r>
    </w:p>
    <w:p w14:paraId="79BE8438" w14:textId="77777777" w:rsidR="00612A90" w:rsidRPr="00C6692F" w:rsidRDefault="00612A90" w:rsidP="00612A90">
      <w:pPr>
        <w:pStyle w:val="StandardWeb1"/>
        <w:spacing w:after="0" w:line="360" w:lineRule="auto"/>
        <w:jc w:val="both"/>
        <w:rPr>
          <w:rFonts w:ascii="TKTypeRegular" w:hAnsi="TKTypeRegular"/>
          <w:b/>
          <w:bCs/>
          <w:sz w:val="20"/>
          <w:szCs w:val="20"/>
        </w:rPr>
      </w:pPr>
    </w:p>
    <w:p w14:paraId="1CE361EA" w14:textId="77777777" w:rsidR="00612A90" w:rsidRPr="00E81BEB" w:rsidRDefault="00612A90" w:rsidP="00612A90">
      <w:pPr>
        <w:pStyle w:val="StandardWeb1"/>
        <w:spacing w:after="0" w:line="360" w:lineRule="auto"/>
        <w:jc w:val="both"/>
        <w:rPr>
          <w:rFonts w:ascii="TKTypeRegular" w:hAnsi="TKTypeRegular"/>
          <w:b/>
          <w:bCs/>
          <w:sz w:val="20"/>
          <w:szCs w:val="20"/>
        </w:rPr>
      </w:pPr>
      <w:r>
        <w:rPr>
          <w:rFonts w:ascii="TKTypeRegular" w:hAnsi="TKTypeRegular"/>
          <w:b/>
          <w:bCs/>
          <w:sz w:val="20"/>
          <w:szCs w:val="20"/>
        </w:rPr>
        <w:t>Maximale Sicherheit bei verringerten Kosten</w:t>
      </w:r>
    </w:p>
    <w:p w14:paraId="5A30145D" w14:textId="2A969017" w:rsidR="00612A90" w:rsidRPr="00C6692F" w:rsidRDefault="00612A90" w:rsidP="00612A90">
      <w:pPr>
        <w:pStyle w:val="StandardWeb1"/>
        <w:spacing w:after="0" w:line="360" w:lineRule="auto"/>
        <w:jc w:val="both"/>
        <w:rPr>
          <w:rFonts w:ascii="TKTypeRegular" w:hAnsi="TKTypeRegular"/>
          <w:sz w:val="20"/>
          <w:szCs w:val="20"/>
        </w:rPr>
      </w:pPr>
      <w:r>
        <w:rPr>
          <w:rFonts w:ascii="TKTypeRegular" w:hAnsi="TKTypeRegular"/>
          <w:sz w:val="20"/>
          <w:szCs w:val="20"/>
        </w:rPr>
        <w:t>AS Pro wird wie eine Standard AS-Beschichtung in den modernen Feuer</w:t>
      </w:r>
      <w:r w:rsidR="0046583C">
        <w:rPr>
          <w:rFonts w:ascii="TKTypeRegular" w:hAnsi="TKTypeRegular"/>
          <w:sz w:val="20"/>
          <w:szCs w:val="20"/>
        </w:rPr>
        <w:softHyphen/>
      </w:r>
      <w:r>
        <w:rPr>
          <w:rFonts w:ascii="TKTypeRegular" w:hAnsi="TKTypeRegular"/>
          <w:sz w:val="20"/>
          <w:szCs w:val="20"/>
        </w:rPr>
        <w:t>beschich</w:t>
      </w:r>
      <w:r w:rsidR="0046583C">
        <w:rPr>
          <w:rFonts w:ascii="TKTypeRegular" w:hAnsi="TKTypeRegular"/>
          <w:sz w:val="20"/>
          <w:szCs w:val="20"/>
        </w:rPr>
        <w:softHyphen/>
      </w:r>
      <w:r>
        <w:rPr>
          <w:rFonts w:ascii="TKTypeRegular" w:hAnsi="TKTypeRegular"/>
          <w:sz w:val="20"/>
          <w:szCs w:val="20"/>
        </w:rPr>
        <w:t>tungs</w:t>
      </w:r>
      <w:r w:rsidR="0046583C">
        <w:rPr>
          <w:rFonts w:ascii="TKTypeRegular" w:hAnsi="TKTypeRegular"/>
          <w:sz w:val="20"/>
          <w:szCs w:val="20"/>
        </w:rPr>
        <w:softHyphen/>
      </w:r>
      <w:r>
        <w:rPr>
          <w:rFonts w:ascii="TKTypeRegular" w:hAnsi="TKTypeRegular"/>
          <w:sz w:val="20"/>
          <w:szCs w:val="20"/>
        </w:rPr>
        <w:t>anlagen von thyssenkrupp Steel auf das Band gebracht. Das Besondere: Dem Schmelzbad wird eine spezifische Menge an Magnesium beigemischt, die in Schmelze und Beschichtung homogen verteilt ist. Im Glühprozess entfaltet AS Pro dann seine Wirkung. Der Test auf Serienanlagen belegt nach der Warmumformung eine Verringerung des Wasserstoffgehalts im Bauteil um 40 Prozent und mehr. Bei kalt nachgewalztem Stahl ist sogar eine Verringerung von bis zu 70 Prozent nachweisbar.</w:t>
      </w:r>
      <w:r w:rsidRPr="0032269E">
        <w:rPr>
          <w:rFonts w:ascii="TKTypeRegular" w:hAnsi="TKTypeRegular"/>
          <w:sz w:val="20"/>
          <w:szCs w:val="20"/>
        </w:rPr>
        <w:t xml:space="preserve"> </w:t>
      </w:r>
      <w:r w:rsidRPr="003918AA">
        <w:rPr>
          <w:rFonts w:ascii="TKTypeRegular" w:hAnsi="TKTypeRegular"/>
          <w:sz w:val="20"/>
          <w:szCs w:val="20"/>
        </w:rPr>
        <w:t>Für die Warmumformung ist das eine bahnbrechende Entwicklung. Vor allem im Fahrzeugbau bedeuten Warmumformstähle in Kombination mit AS Pro ein</w:t>
      </w:r>
      <w:r>
        <w:rPr>
          <w:rFonts w:ascii="TKTypeRegular" w:hAnsi="TKTypeRegular"/>
          <w:sz w:val="20"/>
          <w:szCs w:val="20"/>
        </w:rPr>
        <w:t>en</w:t>
      </w:r>
      <w:r w:rsidRPr="003918AA">
        <w:rPr>
          <w:rFonts w:ascii="TKTypeRegular" w:hAnsi="TKTypeRegular"/>
          <w:sz w:val="20"/>
          <w:szCs w:val="20"/>
        </w:rPr>
        <w:t xml:space="preserve"> Meilenstein in der Herstellung von </w:t>
      </w:r>
      <w:r w:rsidR="00DB3828">
        <w:rPr>
          <w:rFonts w:ascii="TKTypeRegular" w:hAnsi="TKTypeRegular"/>
          <w:sz w:val="20"/>
          <w:szCs w:val="20"/>
        </w:rPr>
        <w:t xml:space="preserve">hochfesten </w:t>
      </w:r>
      <w:r w:rsidRPr="003918AA">
        <w:rPr>
          <w:rFonts w:ascii="TKTypeRegular" w:hAnsi="TKTypeRegular"/>
          <w:sz w:val="20"/>
          <w:szCs w:val="20"/>
        </w:rPr>
        <w:t>gewichtsoptimierten und crashrelevanten Strukturbauteilen</w:t>
      </w:r>
      <w:r>
        <w:rPr>
          <w:rFonts w:ascii="TKTypeRegular" w:hAnsi="TKTypeRegular"/>
          <w:sz w:val="20"/>
          <w:szCs w:val="20"/>
        </w:rPr>
        <w:t xml:space="preserve">. Dabei zeigen AS Pro </w:t>
      </w:r>
      <w:r w:rsidRPr="00C6692F">
        <w:rPr>
          <w:rFonts w:ascii="TKTypeRegular" w:hAnsi="TKTypeRegular"/>
          <w:sz w:val="20"/>
          <w:szCs w:val="20"/>
        </w:rPr>
        <w:t>beschichtete Stähle die gleichen Verarbeitungseigenschaften wie das Standard-Produkt: Ob Laser-, Wider</w:t>
      </w:r>
      <w:r w:rsidR="00C67296">
        <w:rPr>
          <w:rFonts w:ascii="TKTypeRegular" w:hAnsi="TKTypeRegular"/>
          <w:sz w:val="20"/>
          <w:szCs w:val="20"/>
        </w:rPr>
        <w:softHyphen/>
      </w:r>
      <w:r w:rsidRPr="00C6692F">
        <w:rPr>
          <w:rFonts w:ascii="TKTypeRegular" w:hAnsi="TKTypeRegular"/>
          <w:sz w:val="20"/>
          <w:szCs w:val="20"/>
        </w:rPr>
        <w:t>stands</w:t>
      </w:r>
      <w:r w:rsidR="00C67296">
        <w:rPr>
          <w:rFonts w:ascii="TKTypeRegular" w:hAnsi="TKTypeRegular"/>
          <w:sz w:val="20"/>
          <w:szCs w:val="20"/>
        </w:rPr>
        <w:softHyphen/>
      </w:r>
      <w:r w:rsidRPr="00C6692F">
        <w:rPr>
          <w:rFonts w:ascii="TKTypeRegular" w:hAnsi="TKTypeRegular"/>
          <w:sz w:val="20"/>
          <w:szCs w:val="20"/>
        </w:rPr>
        <w:t>punkt</w:t>
      </w:r>
      <w:r w:rsidR="00C67296">
        <w:rPr>
          <w:rFonts w:ascii="TKTypeRegular" w:hAnsi="TKTypeRegular"/>
          <w:sz w:val="20"/>
          <w:szCs w:val="20"/>
        </w:rPr>
        <w:softHyphen/>
      </w:r>
      <w:r w:rsidRPr="00C6692F">
        <w:rPr>
          <w:rFonts w:ascii="TKTypeRegular" w:hAnsi="TKTypeRegular"/>
          <w:sz w:val="20"/>
          <w:szCs w:val="20"/>
        </w:rPr>
        <w:t xml:space="preserve">schweißen oder auch Lackieren, für keinen dieser Verarbeitungsschritte sind Anpassungen im Prozess erforderlich. </w:t>
      </w:r>
    </w:p>
    <w:p w14:paraId="018A2322" w14:textId="77777777" w:rsidR="00612A90" w:rsidRPr="00C6692F" w:rsidRDefault="00612A90" w:rsidP="00612A90">
      <w:pPr>
        <w:pStyle w:val="StandardWeb1"/>
        <w:spacing w:after="0" w:line="360" w:lineRule="auto"/>
        <w:jc w:val="both"/>
        <w:rPr>
          <w:rFonts w:ascii="TKTypeRegular" w:hAnsi="TKTypeRegular"/>
          <w:sz w:val="20"/>
          <w:szCs w:val="20"/>
        </w:rPr>
      </w:pPr>
    </w:p>
    <w:tbl>
      <w:tblPr>
        <w:tblStyle w:val="Tabellenraster"/>
        <w:tblW w:w="7429" w:type="dxa"/>
        <w:tblBorders>
          <w:top w:val="single" w:sz="4" w:space="0" w:color="00A0F5" w:themeColor="accent1"/>
          <w:left w:val="single" w:sz="4" w:space="0" w:color="00A0F5" w:themeColor="accent1"/>
          <w:bottom w:val="single" w:sz="4" w:space="0" w:color="00A0F5" w:themeColor="accent1"/>
          <w:right w:val="single" w:sz="4" w:space="0" w:color="00A0F5" w:themeColor="accent1"/>
          <w:insideH w:val="single" w:sz="4" w:space="0" w:color="00A0F5" w:themeColor="accent1"/>
          <w:insideV w:val="single" w:sz="4" w:space="0" w:color="00A0F5" w:themeColor="accent1"/>
        </w:tblBorders>
        <w:tblLook w:val="04A0" w:firstRow="1" w:lastRow="0" w:firstColumn="1" w:lastColumn="0" w:noHBand="0" w:noVBand="1"/>
      </w:tblPr>
      <w:tblGrid>
        <w:gridCol w:w="7429"/>
      </w:tblGrid>
      <w:tr w:rsidR="00612A90" w:rsidRPr="00C6692F" w14:paraId="3AC37FED" w14:textId="77777777" w:rsidTr="00B91A40">
        <w:trPr>
          <w:trHeight w:val="3132"/>
        </w:trPr>
        <w:tc>
          <w:tcPr>
            <w:tcW w:w="7429" w:type="dxa"/>
          </w:tcPr>
          <w:p w14:paraId="2B727FAF" w14:textId="77777777" w:rsidR="00612A90" w:rsidRPr="00C6692F" w:rsidRDefault="00612A90" w:rsidP="00B91A40">
            <w:pPr>
              <w:pStyle w:val="StandardWeb1"/>
              <w:spacing w:after="0" w:line="360" w:lineRule="auto"/>
              <w:jc w:val="both"/>
              <w:rPr>
                <w:rFonts w:ascii="TKTypeRegular" w:hAnsi="TKTypeRegular"/>
                <w:b/>
                <w:bCs/>
                <w:sz w:val="20"/>
                <w:szCs w:val="20"/>
              </w:rPr>
            </w:pPr>
            <w:r w:rsidRPr="00C6692F">
              <w:rPr>
                <w:rFonts w:ascii="TKTypeRegular" w:hAnsi="TKTypeRegular"/>
                <w:b/>
                <w:bCs/>
                <w:sz w:val="20"/>
                <w:szCs w:val="20"/>
              </w:rPr>
              <w:t>Die Vorteile von AS Pro auf einen Blick:</w:t>
            </w:r>
          </w:p>
          <w:p w14:paraId="6299161E" w14:textId="77777777" w:rsidR="00612A90" w:rsidRPr="00C6692F" w:rsidRDefault="00612A90" w:rsidP="00612A90">
            <w:pPr>
              <w:pStyle w:val="StandardWeb1"/>
              <w:numPr>
                <w:ilvl w:val="0"/>
                <w:numId w:val="29"/>
              </w:numPr>
              <w:spacing w:after="0" w:line="360" w:lineRule="auto"/>
              <w:jc w:val="both"/>
              <w:rPr>
                <w:rFonts w:ascii="TKTypeRegular" w:hAnsi="TKTypeRegular"/>
                <w:sz w:val="20"/>
                <w:szCs w:val="20"/>
              </w:rPr>
            </w:pPr>
            <w:r w:rsidRPr="00C6692F">
              <w:rPr>
                <w:rFonts w:ascii="TKTypeRegular" w:hAnsi="TKTypeRegular"/>
                <w:sz w:val="20"/>
                <w:szCs w:val="20"/>
              </w:rPr>
              <w:t>Minimierung der prozessbedingten Wasserstoffaufnahme</w:t>
            </w:r>
          </w:p>
          <w:p w14:paraId="25F2756C" w14:textId="77777777" w:rsidR="00612A90" w:rsidRPr="00C6692F" w:rsidRDefault="00612A90" w:rsidP="00612A90">
            <w:pPr>
              <w:pStyle w:val="StandardWeb1"/>
              <w:numPr>
                <w:ilvl w:val="0"/>
                <w:numId w:val="29"/>
              </w:numPr>
              <w:spacing w:after="0" w:line="360" w:lineRule="auto"/>
              <w:jc w:val="both"/>
              <w:rPr>
                <w:rFonts w:ascii="TKTypeRegular" w:hAnsi="TKTypeRegular"/>
                <w:sz w:val="20"/>
                <w:szCs w:val="20"/>
              </w:rPr>
            </w:pPr>
            <w:r w:rsidRPr="00C6692F">
              <w:rPr>
                <w:rFonts w:ascii="TKTypeRegular" w:hAnsi="TKTypeRegular"/>
                <w:sz w:val="20"/>
                <w:szCs w:val="20"/>
              </w:rPr>
              <w:t>Minimierung von Ausfallrisiken</w:t>
            </w:r>
          </w:p>
          <w:p w14:paraId="618F7D69" w14:textId="77777777" w:rsidR="00612A90" w:rsidRPr="00C6692F" w:rsidRDefault="00612A90" w:rsidP="00612A90">
            <w:pPr>
              <w:pStyle w:val="StandardWeb1"/>
              <w:numPr>
                <w:ilvl w:val="0"/>
                <w:numId w:val="29"/>
              </w:numPr>
              <w:spacing w:after="0" w:line="360" w:lineRule="auto"/>
              <w:jc w:val="both"/>
              <w:rPr>
                <w:rFonts w:ascii="TKTypeRegular" w:hAnsi="TKTypeRegular"/>
                <w:sz w:val="20"/>
                <w:szCs w:val="20"/>
              </w:rPr>
            </w:pPr>
            <w:r w:rsidRPr="00C6692F">
              <w:rPr>
                <w:rFonts w:ascii="TKTypeRegular" w:hAnsi="TKTypeRegular"/>
                <w:sz w:val="20"/>
                <w:szCs w:val="20"/>
              </w:rPr>
              <w:t>Prozesssichere Bauteilfertigung</w:t>
            </w:r>
          </w:p>
          <w:p w14:paraId="58CB026E" w14:textId="77777777" w:rsidR="00612A90" w:rsidRPr="00C6692F" w:rsidRDefault="00612A90" w:rsidP="00612A90">
            <w:pPr>
              <w:pStyle w:val="StandardWeb1"/>
              <w:numPr>
                <w:ilvl w:val="0"/>
                <w:numId w:val="29"/>
              </w:numPr>
              <w:spacing w:after="0" w:line="360" w:lineRule="auto"/>
              <w:jc w:val="both"/>
              <w:rPr>
                <w:rFonts w:ascii="TKTypeRegular" w:hAnsi="TKTypeRegular"/>
                <w:sz w:val="20"/>
                <w:szCs w:val="20"/>
              </w:rPr>
            </w:pPr>
            <w:r w:rsidRPr="00C6692F">
              <w:rPr>
                <w:rFonts w:ascii="TKTypeRegular" w:hAnsi="TKTypeRegular"/>
                <w:sz w:val="20"/>
                <w:szCs w:val="20"/>
              </w:rPr>
              <w:t>Mindestens vergleichbare Verarbeitungseigenschaften wie Standard AS</w:t>
            </w:r>
          </w:p>
          <w:p w14:paraId="7F291544" w14:textId="77777777" w:rsidR="00612A90" w:rsidRPr="00C6692F" w:rsidRDefault="00612A90" w:rsidP="00612A90">
            <w:pPr>
              <w:pStyle w:val="StandardWeb1"/>
              <w:numPr>
                <w:ilvl w:val="0"/>
                <w:numId w:val="29"/>
              </w:numPr>
              <w:spacing w:after="0" w:line="360" w:lineRule="auto"/>
              <w:jc w:val="both"/>
              <w:rPr>
                <w:rFonts w:ascii="TKTypeRegular" w:hAnsi="TKTypeRegular"/>
                <w:sz w:val="20"/>
                <w:szCs w:val="20"/>
              </w:rPr>
            </w:pPr>
            <w:r w:rsidRPr="00C6692F">
              <w:rPr>
                <w:rFonts w:ascii="TKTypeRegular" w:hAnsi="TKTypeRegular"/>
                <w:sz w:val="20"/>
                <w:szCs w:val="20"/>
              </w:rPr>
              <w:t>Nachhaltige Kosten- und Energieeinsparung</w:t>
            </w:r>
          </w:p>
          <w:p w14:paraId="6621D3B4" w14:textId="77777777" w:rsidR="00612A90" w:rsidRPr="00C6692F" w:rsidRDefault="00612A90" w:rsidP="00B91A40">
            <w:pPr>
              <w:pStyle w:val="StandardWeb1"/>
              <w:spacing w:after="0" w:line="360" w:lineRule="auto"/>
              <w:jc w:val="both"/>
              <w:rPr>
                <w:rFonts w:ascii="TKTypeRegular" w:hAnsi="TKTypeRegular"/>
                <w:b/>
                <w:bCs/>
                <w:sz w:val="20"/>
                <w:szCs w:val="20"/>
              </w:rPr>
            </w:pPr>
          </w:p>
        </w:tc>
      </w:tr>
    </w:tbl>
    <w:p w14:paraId="790F7146" w14:textId="77777777" w:rsidR="00612A90" w:rsidRPr="00C6692F" w:rsidRDefault="00612A90" w:rsidP="00612A90">
      <w:pPr>
        <w:pStyle w:val="StandardWeb1"/>
        <w:spacing w:after="0" w:line="288" w:lineRule="auto"/>
        <w:jc w:val="both"/>
        <w:rPr>
          <w:rFonts w:ascii="TKTypeRegular" w:hAnsi="TKTypeRegular"/>
          <w:sz w:val="20"/>
          <w:szCs w:val="20"/>
        </w:rPr>
      </w:pPr>
    </w:p>
    <w:p w14:paraId="607983E3" w14:textId="66FFAAE7" w:rsidR="00612A90" w:rsidRPr="007F572E" w:rsidRDefault="00612A90" w:rsidP="00612A90">
      <w:pPr>
        <w:pStyle w:val="StandardWeb1"/>
        <w:spacing w:after="0" w:line="360" w:lineRule="auto"/>
        <w:jc w:val="both"/>
        <w:rPr>
          <w:rFonts w:ascii="TKTypeRegular" w:hAnsi="TKTypeRegular"/>
          <w:sz w:val="20"/>
          <w:szCs w:val="20"/>
        </w:rPr>
      </w:pPr>
      <w:r w:rsidRPr="00C6692F">
        <w:rPr>
          <w:rFonts w:ascii="TKTypeRegular" w:hAnsi="TKTypeRegular"/>
          <w:sz w:val="20"/>
          <w:szCs w:val="20"/>
        </w:rPr>
        <w:lastRenderedPageBreak/>
        <w:t xml:space="preserve">thyssenkrupp freut sich auf den persönlichen Austausch und anregende Branchengespräche auf der </w:t>
      </w:r>
      <w:proofErr w:type="spellStart"/>
      <w:r>
        <w:rPr>
          <w:rFonts w:ascii="TKTypeRegular" w:hAnsi="TKTypeRegular"/>
          <w:sz w:val="20"/>
          <w:szCs w:val="20"/>
        </w:rPr>
        <w:t>EuroBLECH</w:t>
      </w:r>
      <w:proofErr w:type="spellEnd"/>
      <w:r w:rsidRPr="00C6692F">
        <w:rPr>
          <w:rFonts w:ascii="TKTypeRegular" w:hAnsi="TKTypeRegular"/>
          <w:sz w:val="20"/>
          <w:szCs w:val="20"/>
        </w:rPr>
        <w:t xml:space="preserve"> 2022. Besuchen Sie </w:t>
      </w:r>
      <w:r>
        <w:rPr>
          <w:rFonts w:ascii="TKTypeRegular" w:hAnsi="TKTypeRegular"/>
          <w:sz w:val="20"/>
          <w:szCs w:val="20"/>
        </w:rPr>
        <w:t xml:space="preserve">den Stand von thyssenkrupp </w:t>
      </w:r>
      <w:r w:rsidRPr="00C6692F">
        <w:rPr>
          <w:rFonts w:ascii="TKTypeRegular" w:hAnsi="TKTypeRegular"/>
          <w:sz w:val="20"/>
          <w:szCs w:val="20"/>
        </w:rPr>
        <w:t xml:space="preserve">vom 25. bis 28. Oktober 2022 in </w:t>
      </w:r>
      <w:r w:rsidRPr="00C6692F">
        <w:rPr>
          <w:rFonts w:ascii="TKTypeRegular" w:hAnsi="TKTypeRegular"/>
          <w:b/>
          <w:bCs/>
          <w:sz w:val="20"/>
          <w:szCs w:val="20"/>
        </w:rPr>
        <w:t>Halle 17, Stand E33</w:t>
      </w:r>
      <w:r w:rsidRPr="00C6692F">
        <w:rPr>
          <w:rFonts w:ascii="TKTypeRegular" w:hAnsi="TKTypeRegular"/>
          <w:sz w:val="20"/>
          <w:szCs w:val="20"/>
        </w:rPr>
        <w:t>.</w:t>
      </w:r>
    </w:p>
    <w:p w14:paraId="2726B17C" w14:textId="77777777" w:rsidR="0030680F" w:rsidRDefault="0030680F" w:rsidP="00DE2408">
      <w:pPr>
        <w:pStyle w:val="StandardWeb1"/>
        <w:spacing w:after="0" w:line="360" w:lineRule="auto"/>
        <w:jc w:val="both"/>
        <w:rPr>
          <w:rFonts w:ascii="TKTypeRegular" w:hAnsi="TKTypeRegular"/>
          <w:sz w:val="20"/>
          <w:szCs w:val="20"/>
        </w:rPr>
      </w:pPr>
    </w:p>
    <w:p w14:paraId="1273B046" w14:textId="77777777" w:rsidR="0030680F" w:rsidRDefault="0030680F" w:rsidP="00DE2408">
      <w:pPr>
        <w:pStyle w:val="StandardWeb1"/>
        <w:spacing w:after="0" w:line="360" w:lineRule="auto"/>
        <w:jc w:val="both"/>
        <w:rPr>
          <w:rFonts w:ascii="TKTypeRegular" w:hAnsi="TKTypeRegular"/>
          <w:sz w:val="20"/>
          <w:szCs w:val="20"/>
        </w:rPr>
      </w:pPr>
    </w:p>
    <w:p w14:paraId="7B3E392E" w14:textId="77777777" w:rsidR="006A2F38" w:rsidRDefault="00EE4A53" w:rsidP="00DE2408">
      <w:pPr>
        <w:pStyle w:val="StandardWeb1"/>
        <w:spacing w:after="0" w:line="288" w:lineRule="auto"/>
        <w:jc w:val="both"/>
        <w:rPr>
          <w:rFonts w:ascii="TKTypeRegular" w:hAnsi="TKTypeRegular"/>
          <w:sz w:val="20"/>
          <w:szCs w:val="20"/>
        </w:rPr>
      </w:pPr>
      <w:r w:rsidRPr="00104B20">
        <w:rPr>
          <w:rFonts w:ascii="TKTypeRegular" w:hAnsi="TKTypeRegular"/>
          <w:sz w:val="20"/>
          <w:szCs w:val="20"/>
        </w:rPr>
        <w:t>Ansprechpartner</w:t>
      </w:r>
      <w:r w:rsidR="000E3852">
        <w:rPr>
          <w:rFonts w:ascii="TKTypeRegular" w:hAnsi="TKTypeRegular"/>
          <w:sz w:val="20"/>
          <w:szCs w:val="20"/>
        </w:rPr>
        <w:t>in</w:t>
      </w:r>
      <w:r w:rsidRPr="00104B20">
        <w:rPr>
          <w:rFonts w:ascii="TKTypeRegular" w:hAnsi="TKTypeRegular"/>
          <w:sz w:val="20"/>
          <w:szCs w:val="20"/>
        </w:rPr>
        <w:t>:</w:t>
      </w:r>
      <w:r w:rsidR="000261E6">
        <w:rPr>
          <w:rFonts w:ascii="TKTypeRegular" w:hAnsi="TKTypeRegular"/>
          <w:sz w:val="20"/>
          <w:szCs w:val="20"/>
        </w:rPr>
        <w:tab/>
      </w:r>
    </w:p>
    <w:p w14:paraId="1D248C0E" w14:textId="77777777" w:rsidR="00EE4A53" w:rsidRPr="00EE4A53" w:rsidRDefault="00EE4A53" w:rsidP="00DE2408">
      <w:pPr>
        <w:pStyle w:val="StandardWeb1"/>
        <w:spacing w:after="0" w:line="288" w:lineRule="auto"/>
        <w:jc w:val="both"/>
        <w:rPr>
          <w:rFonts w:asciiTheme="minorHAnsi" w:hAnsiTheme="minorHAnsi"/>
          <w:sz w:val="20"/>
          <w:szCs w:val="20"/>
        </w:rPr>
      </w:pPr>
      <w:r w:rsidRPr="00EE4A53">
        <w:rPr>
          <w:rFonts w:asciiTheme="minorHAnsi" w:hAnsiTheme="minorHAnsi"/>
          <w:sz w:val="20"/>
          <w:szCs w:val="20"/>
        </w:rPr>
        <w:t>thyssenkrupp Steel Europe AG</w:t>
      </w:r>
    </w:p>
    <w:p w14:paraId="1E1DAFC2" w14:textId="77777777" w:rsidR="00DE2408" w:rsidRPr="00535757" w:rsidRDefault="00720F11" w:rsidP="00DE2408">
      <w:pPr>
        <w:spacing w:line="288" w:lineRule="auto"/>
        <w:rPr>
          <w:szCs w:val="20"/>
        </w:rPr>
      </w:pPr>
      <w:r>
        <w:rPr>
          <w:szCs w:val="20"/>
        </w:rPr>
        <w:t>Public-/</w:t>
      </w:r>
      <w:r w:rsidR="00DF7C16" w:rsidRPr="00535757">
        <w:rPr>
          <w:szCs w:val="20"/>
        </w:rPr>
        <w:t>Media Relations</w:t>
      </w:r>
    </w:p>
    <w:p w14:paraId="73EC6191" w14:textId="77777777" w:rsidR="00EE4A53" w:rsidRPr="00535757" w:rsidRDefault="007A0E3E" w:rsidP="00DE2408">
      <w:pPr>
        <w:spacing w:line="288" w:lineRule="auto"/>
        <w:rPr>
          <w:szCs w:val="20"/>
        </w:rPr>
      </w:pPr>
      <w:r w:rsidRPr="00535757">
        <w:rPr>
          <w:szCs w:val="20"/>
        </w:rPr>
        <w:t>Christine Launert</w:t>
      </w:r>
    </w:p>
    <w:p w14:paraId="4E67EB70" w14:textId="77777777" w:rsidR="00EE4A53" w:rsidRPr="00535757" w:rsidRDefault="00EE4A53" w:rsidP="00DE2408">
      <w:pPr>
        <w:spacing w:line="288" w:lineRule="auto"/>
        <w:rPr>
          <w:szCs w:val="20"/>
        </w:rPr>
      </w:pPr>
      <w:r w:rsidRPr="00535757">
        <w:rPr>
          <w:szCs w:val="20"/>
        </w:rPr>
        <w:t>T: +49 203 52</w:t>
      </w:r>
      <w:r w:rsidRPr="00535757">
        <w:rPr>
          <w:rFonts w:ascii="Arial" w:hAnsi="Arial" w:cs="Arial"/>
          <w:szCs w:val="20"/>
        </w:rPr>
        <w:t> </w:t>
      </w:r>
      <w:r w:rsidRPr="00535757">
        <w:rPr>
          <w:szCs w:val="20"/>
        </w:rPr>
        <w:t>-</w:t>
      </w:r>
      <w:r w:rsidRPr="00535757">
        <w:rPr>
          <w:rFonts w:ascii="Arial" w:hAnsi="Arial" w:cs="Arial"/>
          <w:szCs w:val="20"/>
        </w:rPr>
        <w:t> </w:t>
      </w:r>
      <w:r w:rsidR="007A0E3E" w:rsidRPr="00535757">
        <w:rPr>
          <w:szCs w:val="20"/>
        </w:rPr>
        <w:t>47270</w:t>
      </w:r>
      <w:r w:rsidR="00DE2408" w:rsidRPr="00535757">
        <w:rPr>
          <w:szCs w:val="20"/>
        </w:rPr>
        <w:t xml:space="preserve"> </w:t>
      </w:r>
    </w:p>
    <w:p w14:paraId="03C019F5" w14:textId="77777777" w:rsidR="00EE4A53" w:rsidRPr="00535757" w:rsidRDefault="00F62D88" w:rsidP="00DE2408">
      <w:pPr>
        <w:spacing w:line="288" w:lineRule="auto"/>
        <w:rPr>
          <w:szCs w:val="20"/>
        </w:rPr>
      </w:pPr>
      <w:hyperlink r:id="rId11" w:history="1">
        <w:r w:rsidR="007A0E3E" w:rsidRPr="00535757">
          <w:rPr>
            <w:rStyle w:val="Hyperlink"/>
            <w:szCs w:val="20"/>
          </w:rPr>
          <w:t>christine.launert@thyssenkrupp.com</w:t>
        </w:r>
      </w:hyperlink>
    </w:p>
    <w:p w14:paraId="3D1A433A" w14:textId="450B3E39" w:rsidR="000E3852" w:rsidRPr="00720F11" w:rsidRDefault="00F62D88" w:rsidP="00720F11">
      <w:pPr>
        <w:spacing w:line="288" w:lineRule="auto"/>
        <w:rPr>
          <w:color w:val="0563C1" w:themeColor="hyperlink"/>
          <w:u w:val="single"/>
          <w:lang w:val="fr-FR"/>
        </w:rPr>
      </w:pPr>
      <w:hyperlink r:id="rId12" w:history="1">
        <w:r w:rsidR="00EE4A53" w:rsidRPr="00720F11">
          <w:rPr>
            <w:rStyle w:val="Hyperlink"/>
            <w:lang w:val="fr-FR"/>
          </w:rPr>
          <w:t>www.thyssenkrupp-steel.com</w:t>
        </w:r>
      </w:hyperlink>
    </w:p>
    <w:sectPr w:rsidR="000E3852" w:rsidRPr="00720F11" w:rsidSect="003B516D">
      <w:headerReference w:type="default" r:id="rId13"/>
      <w:footerReference w:type="default" r:id="rId14"/>
      <w:headerReference w:type="first" r:id="rId15"/>
      <w:footerReference w:type="first" r:id="rId16"/>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92E31" w14:textId="77777777" w:rsidR="00F62D88" w:rsidRDefault="00F62D88" w:rsidP="005B5ABA">
      <w:pPr>
        <w:spacing w:line="240" w:lineRule="auto"/>
      </w:pPr>
      <w:r>
        <w:separator/>
      </w:r>
    </w:p>
  </w:endnote>
  <w:endnote w:type="continuationSeparator" w:id="0">
    <w:p w14:paraId="52D9512C" w14:textId="77777777" w:rsidR="00F62D88" w:rsidRDefault="00F62D88"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KTypeRegular">
    <w:altName w:val="Calibri"/>
    <w:panose1 w:val="020B0306040502020204"/>
    <w:charset w:val="00"/>
    <w:family w:val="swiss"/>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altName w:val="Calibri"/>
    <w:panose1 w:val="020B0606040502020204"/>
    <w:charset w:val="00"/>
    <w:family w:val="swiss"/>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E58D9" w14:textId="77777777"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5FD7F386" wp14:editId="7AA6385D">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0E1197" w14:textId="77777777"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27C5A00E" w14:textId="77777777" w:rsidR="000E3852" w:rsidRPr="000E3852" w:rsidRDefault="000E3852" w:rsidP="000E3852">
                          <w:pPr>
                            <w:pStyle w:val="Fuzeile"/>
                            <w:rPr>
                              <w:rFonts w:asciiTheme="majorHAnsi" w:hAnsiTheme="majorHAnsi"/>
                              <w:szCs w:val="14"/>
                            </w:rPr>
                          </w:pPr>
                          <w:r w:rsidRPr="000E3852">
                            <w:rPr>
                              <w:rFonts w:asciiTheme="majorHAnsi" w:hAnsiTheme="majorHAnsi"/>
                              <w:szCs w:val="14"/>
                            </w:rPr>
                            <w:t xml:space="preserve">Vorsitzender des Aufsichtsrats/Chairman of the </w:t>
                          </w:r>
                          <w:proofErr w:type="spellStart"/>
                          <w:r w:rsidRPr="000E3852">
                            <w:rPr>
                              <w:rFonts w:asciiTheme="majorHAnsi" w:hAnsiTheme="majorHAnsi"/>
                              <w:szCs w:val="14"/>
                            </w:rPr>
                            <w:t>Supervisory</w:t>
                          </w:r>
                          <w:proofErr w:type="spellEnd"/>
                          <w:r w:rsidRPr="000E3852">
                            <w:rPr>
                              <w:rFonts w:asciiTheme="majorHAnsi" w:hAnsiTheme="majorHAnsi"/>
                              <w:szCs w:val="14"/>
                            </w:rPr>
                            <w:t xml:space="preserve"> Board: Sigmar Gabriel</w:t>
                          </w:r>
                        </w:p>
                        <w:p w14:paraId="6399F686" w14:textId="77777777" w:rsidR="000E3852" w:rsidRDefault="000E3852" w:rsidP="000E3852">
                          <w:pPr>
                            <w:pStyle w:val="Fuzeile"/>
                            <w:ind w:left="0"/>
                            <w:rPr>
                              <w:rFonts w:asciiTheme="majorHAnsi" w:hAnsiTheme="majorHAnsi"/>
                              <w:szCs w:val="14"/>
                            </w:rPr>
                          </w:pPr>
                          <w:r w:rsidRPr="000E3852">
                            <w:rPr>
                              <w:rFonts w:asciiTheme="majorHAnsi" w:hAnsiTheme="majorHAnsi"/>
                              <w:szCs w:val="14"/>
                            </w:rPr>
                            <w:t>Vorstand/Executive Board: Bernhard Osburg, Vorsitzender/Chief Executive; Dr.-Ing. Heike Denecke-Arnold, Carsten Evers, Markus Grolms, Dr.-Ing. Arnd Köfler</w:t>
                          </w:r>
                        </w:p>
                        <w:p w14:paraId="249370C9" w14:textId="77777777" w:rsidR="005A1A95"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7F386"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" filled="f" stroked="f" strokeweight="1pt">
              <v:textbox inset="0,0,0,0">
                <w:txbxContent>
                  <w:p w14:paraId="250E1197" w14:textId="77777777"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27C5A00E" w14:textId="77777777" w:rsidR="000E3852" w:rsidRPr="000E3852" w:rsidRDefault="000E3852" w:rsidP="000E3852">
                    <w:pPr>
                      <w:pStyle w:val="Fuzeile"/>
                      <w:rPr>
                        <w:rFonts w:asciiTheme="majorHAnsi" w:hAnsiTheme="majorHAnsi"/>
                        <w:szCs w:val="14"/>
                      </w:rPr>
                    </w:pPr>
                    <w:r w:rsidRPr="000E3852">
                      <w:rPr>
                        <w:rFonts w:asciiTheme="majorHAnsi" w:hAnsiTheme="majorHAnsi"/>
                        <w:szCs w:val="14"/>
                      </w:rPr>
                      <w:t>Vorsitzender des Aufsichtsrats/Chairman of the Supervisory Board: Sigmar Gabriel</w:t>
                    </w:r>
                  </w:p>
                  <w:p w14:paraId="6399F686" w14:textId="77777777" w:rsidR="000E3852" w:rsidRDefault="000E3852" w:rsidP="000E3852">
                    <w:pPr>
                      <w:pStyle w:val="Fuzeile"/>
                      <w:ind w:left="0"/>
                      <w:rPr>
                        <w:rFonts w:asciiTheme="majorHAnsi" w:hAnsiTheme="majorHAnsi"/>
                        <w:szCs w:val="14"/>
                      </w:rPr>
                    </w:pPr>
                    <w:r w:rsidRPr="000E3852">
                      <w:rPr>
                        <w:rFonts w:asciiTheme="majorHAnsi" w:hAnsiTheme="majorHAnsi"/>
                        <w:szCs w:val="14"/>
                      </w:rPr>
                      <w:t>Vorstand/Executive Board: Bernhard Osburg, Vorsitzender/Chief Executive; Dr.-Ing. Heike Denecke-Arnold, Carsten Evers, Markus Grolms, Dr.-Ing. Arnd Köfler</w:t>
                    </w:r>
                  </w:p>
                  <w:p w14:paraId="249370C9" w14:textId="77777777" w:rsidR="005A1A95"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56B39" w14:textId="77777777"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6B2F16E7" wp14:editId="088E7B4E">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550561"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2ABC4457" w14:textId="77777777" w:rsidR="000E3852" w:rsidRPr="000E3852" w:rsidRDefault="000E3852" w:rsidP="000E3852">
                          <w:pPr>
                            <w:pStyle w:val="Fuzeile"/>
                            <w:rPr>
                              <w:rFonts w:asciiTheme="majorHAnsi" w:hAnsiTheme="majorHAnsi"/>
                              <w:szCs w:val="14"/>
                            </w:rPr>
                          </w:pPr>
                          <w:r w:rsidRPr="000E3852">
                            <w:rPr>
                              <w:rFonts w:asciiTheme="majorHAnsi" w:hAnsiTheme="majorHAnsi"/>
                              <w:szCs w:val="14"/>
                            </w:rPr>
                            <w:t xml:space="preserve">Vorsitzender des Aufsichtsrats/Chairman of the </w:t>
                          </w:r>
                          <w:proofErr w:type="spellStart"/>
                          <w:r w:rsidRPr="000E3852">
                            <w:rPr>
                              <w:rFonts w:asciiTheme="majorHAnsi" w:hAnsiTheme="majorHAnsi"/>
                              <w:szCs w:val="14"/>
                            </w:rPr>
                            <w:t>Supervisory</w:t>
                          </w:r>
                          <w:proofErr w:type="spellEnd"/>
                          <w:r w:rsidRPr="000E3852">
                            <w:rPr>
                              <w:rFonts w:asciiTheme="majorHAnsi" w:hAnsiTheme="majorHAnsi"/>
                              <w:szCs w:val="14"/>
                            </w:rPr>
                            <w:t xml:space="preserve"> Board: Sigmar Gabriel</w:t>
                          </w:r>
                        </w:p>
                        <w:p w14:paraId="139678E0" w14:textId="77777777" w:rsidR="000E3852" w:rsidRDefault="000E3852" w:rsidP="000E3852">
                          <w:pPr>
                            <w:pStyle w:val="Fuzeile"/>
                            <w:ind w:left="0"/>
                            <w:rPr>
                              <w:rFonts w:asciiTheme="majorHAnsi" w:hAnsiTheme="majorHAnsi"/>
                              <w:szCs w:val="14"/>
                            </w:rPr>
                          </w:pPr>
                          <w:r w:rsidRPr="000E3852">
                            <w:rPr>
                              <w:rFonts w:asciiTheme="majorHAnsi" w:hAnsiTheme="majorHAnsi"/>
                              <w:szCs w:val="14"/>
                            </w:rPr>
                            <w:t>Vorstand/Executive Board: Bernhard Osburg, Vorsitzender/Chief Executive; Dr.-Ing. Heike Denecke-Arnold, Carsten Evers, Markus Grolms, Dr.-Ing. Arnd Köfler</w:t>
                          </w:r>
                        </w:p>
                        <w:p w14:paraId="0EA7F6DB" w14:textId="77777777" w:rsidR="007D3550"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2F16E7"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" filled="f" stroked="f" strokeweight="1pt">
              <v:textbox inset="0,0,0,0">
                <w:txbxContent>
                  <w:p w14:paraId="7A550561"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2ABC4457" w14:textId="77777777" w:rsidR="000E3852" w:rsidRPr="000E3852" w:rsidRDefault="000E3852" w:rsidP="000E3852">
                    <w:pPr>
                      <w:pStyle w:val="Fuzeile"/>
                      <w:rPr>
                        <w:rFonts w:asciiTheme="majorHAnsi" w:hAnsiTheme="majorHAnsi"/>
                        <w:szCs w:val="14"/>
                      </w:rPr>
                    </w:pPr>
                    <w:r w:rsidRPr="000E3852">
                      <w:rPr>
                        <w:rFonts w:asciiTheme="majorHAnsi" w:hAnsiTheme="majorHAnsi"/>
                        <w:szCs w:val="14"/>
                      </w:rPr>
                      <w:t>Vorsitzender des Aufsichtsrats/Chairman of the Supervisory Board: Sigmar Gabriel</w:t>
                    </w:r>
                  </w:p>
                  <w:p w14:paraId="139678E0" w14:textId="77777777" w:rsidR="000E3852" w:rsidRDefault="000E3852" w:rsidP="000E3852">
                    <w:pPr>
                      <w:pStyle w:val="Fuzeile"/>
                      <w:ind w:left="0"/>
                      <w:rPr>
                        <w:rFonts w:asciiTheme="majorHAnsi" w:hAnsiTheme="majorHAnsi"/>
                        <w:szCs w:val="14"/>
                      </w:rPr>
                    </w:pPr>
                    <w:r w:rsidRPr="000E3852">
                      <w:rPr>
                        <w:rFonts w:asciiTheme="majorHAnsi" w:hAnsiTheme="majorHAnsi"/>
                        <w:szCs w:val="14"/>
                      </w:rPr>
                      <w:t>Vorstand/Executive Board: Bernhard Osburg, Vorsitzender/Chief Executive; Dr.-Ing. Heike Denecke-Arnold, Carsten Evers, Markus Grolms, Dr.-Ing. Arnd Köfler</w:t>
                    </w:r>
                  </w:p>
                  <w:p w14:paraId="0EA7F6DB" w14:textId="77777777" w:rsidR="007D3550"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F175A" w14:textId="77777777" w:rsidR="00F62D88" w:rsidRDefault="00F62D88" w:rsidP="005B5ABA">
      <w:pPr>
        <w:spacing w:line="240" w:lineRule="auto"/>
      </w:pPr>
      <w:r>
        <w:separator/>
      </w:r>
    </w:p>
  </w:footnote>
  <w:footnote w:type="continuationSeparator" w:id="0">
    <w:p w14:paraId="04702C06" w14:textId="77777777" w:rsidR="00F62D88" w:rsidRDefault="00F62D88"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7D712" w14:textId="77777777"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14C34140" wp14:editId="21AAFFDB">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3826329A" wp14:editId="2C7000B5">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1D1BA7" w14:textId="7C05F59C" w:rsidR="00E67FF9" w:rsidRPr="001E7E0A" w:rsidRDefault="00C25B5A" w:rsidP="001E7E0A">
                          <w:pPr>
                            <w:pStyle w:val="Datumsangabe"/>
                          </w:pPr>
                          <w:r>
                            <w:fldChar w:fldCharType="begin"/>
                          </w:r>
                          <w:r>
                            <w:instrText xml:space="preserve"> STYLEREF  Datumsangabe  \* MERGEFORMAT </w:instrText>
                          </w:r>
                          <w:r>
                            <w:fldChar w:fldCharType="separate"/>
                          </w:r>
                          <w:r w:rsidR="00CB4DAB">
                            <w:rPr>
                              <w:noProof/>
                            </w:rPr>
                            <w:t>25.10.2022</w:t>
                          </w:r>
                          <w:r>
                            <w:rPr>
                              <w:noProof/>
                            </w:rPr>
                            <w:fldChar w:fldCharType="end"/>
                          </w:r>
                        </w:p>
                        <w:p w14:paraId="40BAB7F9" w14:textId="57C8FB1D" w:rsidR="00E67FF9" w:rsidRDefault="00490007" w:rsidP="00A70ED2">
                          <w:pPr>
                            <w:pStyle w:val="Seitenzahlangabe"/>
                          </w:pPr>
                          <w:r>
                            <w:t xml:space="preserve">Seite </w:t>
                          </w:r>
                          <w:r>
                            <w:fldChar w:fldCharType="begin"/>
                          </w:r>
                          <w:r>
                            <w:instrText xml:space="preserve"> PAGE   \* MERGEFORMAT </w:instrText>
                          </w:r>
                          <w:r>
                            <w:fldChar w:fldCharType="separate"/>
                          </w:r>
                          <w:r w:rsidR="001F163B">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1F163B">
                            <w:rPr>
                              <w:noProof/>
                            </w:rPr>
                            <w:t>3</w:t>
                          </w:r>
                          <w:r w:rsidR="008D37D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26329A"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" filled="f" stroked="f" strokeweight="1pt">
              <v:textbox inset="0,0,0,0">
                <w:txbxContent>
                  <w:p w14:paraId="5D1D1BA7" w14:textId="7C05F59C" w:rsidR="00E67FF9" w:rsidRPr="001E7E0A" w:rsidRDefault="00C25B5A" w:rsidP="001E7E0A">
                    <w:pPr>
                      <w:pStyle w:val="Datumsangabe"/>
                    </w:pPr>
                    <w:r>
                      <w:fldChar w:fldCharType="begin"/>
                    </w:r>
                    <w:r>
                      <w:instrText xml:space="preserve"> STYLEREF  Datumsangabe  \* MERGEFORMAT </w:instrText>
                    </w:r>
                    <w:r>
                      <w:fldChar w:fldCharType="separate"/>
                    </w:r>
                    <w:r w:rsidR="00CB4DAB">
                      <w:rPr>
                        <w:noProof/>
                      </w:rPr>
                      <w:t>25.10.2022</w:t>
                    </w:r>
                    <w:r>
                      <w:rPr>
                        <w:noProof/>
                      </w:rPr>
                      <w:fldChar w:fldCharType="end"/>
                    </w:r>
                  </w:p>
                  <w:p w14:paraId="40BAB7F9" w14:textId="57C8FB1D" w:rsidR="00E67FF9" w:rsidRDefault="00490007" w:rsidP="00A70ED2">
                    <w:pPr>
                      <w:pStyle w:val="Seitenzahlangabe"/>
                    </w:pPr>
                    <w:r>
                      <w:t xml:space="preserve">Seite </w:t>
                    </w:r>
                    <w:r>
                      <w:fldChar w:fldCharType="begin"/>
                    </w:r>
                    <w:r>
                      <w:instrText xml:space="preserve"> PAGE   \* MERGEFORMAT </w:instrText>
                    </w:r>
                    <w:r>
                      <w:fldChar w:fldCharType="separate"/>
                    </w:r>
                    <w:r w:rsidR="001F163B">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1F163B">
                      <w:rPr>
                        <w:noProof/>
                      </w:rPr>
                      <w:t>3</w:t>
                    </w:r>
                    <w:r w:rsidR="008D37D4">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CECFA" w14:textId="77777777" w:rsidR="002D1B27" w:rsidRDefault="00CA4CEB">
    <w:pPr>
      <w:pStyle w:val="Kopfzeile"/>
    </w:pPr>
    <w:r>
      <w:rPr>
        <w:noProof/>
        <w:lang w:eastAsia="de-DE"/>
      </w:rPr>
      <w:drawing>
        <wp:anchor distT="0" distB="0" distL="114300" distR="114300" simplePos="0" relativeHeight="251673600" behindDoc="1" locked="0" layoutInCell="1" allowOverlap="1" wp14:anchorId="55CD3C13" wp14:editId="3D867B25">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4" type="#_x0000_t75" style="width:4.5pt;height:4.5pt" o:bullet="t">
        <v:imagedata r:id="rId1" o:title="Bullet_blau_RGB_klein"/>
      </v:shape>
    </w:pict>
  </w:numPicBullet>
  <w:numPicBullet w:numPicBulletId="1">
    <w:pict>
      <v:shape id="_x0000_i1125" type="#_x0000_t75" style="width:4.5pt;height:4.5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3A6358"/>
    <w:multiLevelType w:val="hybridMultilevel"/>
    <w:tmpl w:val="C576F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DC54223"/>
    <w:multiLevelType w:val="hybridMultilevel"/>
    <w:tmpl w:val="D01660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17"/>
  </w:num>
  <w:num w:numId="4">
    <w:abstractNumId w:val="6"/>
  </w:num>
  <w:num w:numId="5">
    <w:abstractNumId w:val="11"/>
  </w:num>
  <w:num w:numId="6">
    <w:abstractNumId w:val="6"/>
  </w:num>
  <w:num w:numId="7">
    <w:abstractNumId w:val="11"/>
  </w:num>
  <w:num w:numId="8">
    <w:abstractNumId w:val="12"/>
  </w:num>
  <w:num w:numId="9">
    <w:abstractNumId w:val="11"/>
  </w:num>
  <w:num w:numId="10">
    <w:abstractNumId w:val="11"/>
  </w:num>
  <w:num w:numId="11">
    <w:abstractNumId w:val="18"/>
  </w:num>
  <w:num w:numId="12">
    <w:abstractNumId w:val="18"/>
  </w:num>
  <w:num w:numId="13">
    <w:abstractNumId w:val="18"/>
  </w:num>
  <w:num w:numId="14">
    <w:abstractNumId w:val="1"/>
  </w:num>
  <w:num w:numId="15">
    <w:abstractNumId w:val="2"/>
  </w:num>
  <w:num w:numId="16">
    <w:abstractNumId w:val="3"/>
  </w:num>
  <w:num w:numId="17">
    <w:abstractNumId w:val="7"/>
  </w:num>
  <w:num w:numId="18">
    <w:abstractNumId w:val="15"/>
  </w:num>
  <w:num w:numId="19">
    <w:abstractNumId w:val="14"/>
  </w:num>
  <w:num w:numId="20">
    <w:abstractNumId w:val="9"/>
  </w:num>
  <w:num w:numId="21">
    <w:abstractNumId w:val="5"/>
  </w:num>
  <w:num w:numId="22">
    <w:abstractNumId w:val="0"/>
  </w:num>
  <w:num w:numId="23">
    <w:abstractNumId w:val="8"/>
  </w:num>
  <w:num w:numId="24">
    <w:abstractNumId w:val="4"/>
  </w:num>
  <w:num w:numId="25">
    <w:abstractNumId w:val="10"/>
  </w:num>
  <w:num w:numId="26">
    <w:abstractNumId w:val="13"/>
  </w:num>
  <w:num w:numId="27">
    <w:abstractNumId w:val="19"/>
  </w:num>
  <w:num w:numId="28">
    <w:abstractNumId w:val="16"/>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A90"/>
    <w:rsid w:val="00000224"/>
    <w:rsid w:val="00005E6D"/>
    <w:rsid w:val="00006CFC"/>
    <w:rsid w:val="00010392"/>
    <w:rsid w:val="000106B6"/>
    <w:rsid w:val="00012598"/>
    <w:rsid w:val="00013973"/>
    <w:rsid w:val="000143CF"/>
    <w:rsid w:val="00021A3E"/>
    <w:rsid w:val="00022818"/>
    <w:rsid w:val="000259EE"/>
    <w:rsid w:val="00025C91"/>
    <w:rsid w:val="000261E6"/>
    <w:rsid w:val="00040FF0"/>
    <w:rsid w:val="000416B2"/>
    <w:rsid w:val="00041D56"/>
    <w:rsid w:val="00047BF9"/>
    <w:rsid w:val="00056719"/>
    <w:rsid w:val="00056B18"/>
    <w:rsid w:val="0006281E"/>
    <w:rsid w:val="00065D3B"/>
    <w:rsid w:val="000677D4"/>
    <w:rsid w:val="00067B08"/>
    <w:rsid w:val="0007349D"/>
    <w:rsid w:val="00085CC6"/>
    <w:rsid w:val="00097807"/>
    <w:rsid w:val="000A3C08"/>
    <w:rsid w:val="000A40CF"/>
    <w:rsid w:val="000B07A1"/>
    <w:rsid w:val="000B6A80"/>
    <w:rsid w:val="000D312E"/>
    <w:rsid w:val="000D4D6C"/>
    <w:rsid w:val="000D5867"/>
    <w:rsid w:val="000E3852"/>
    <w:rsid w:val="000E4071"/>
    <w:rsid w:val="000E478B"/>
    <w:rsid w:val="000F2101"/>
    <w:rsid w:val="000F62A0"/>
    <w:rsid w:val="00102C50"/>
    <w:rsid w:val="001306E1"/>
    <w:rsid w:val="001344DB"/>
    <w:rsid w:val="001364F9"/>
    <w:rsid w:val="00137A1B"/>
    <w:rsid w:val="00142A34"/>
    <w:rsid w:val="0014474F"/>
    <w:rsid w:val="001451D3"/>
    <w:rsid w:val="00146600"/>
    <w:rsid w:val="001553C0"/>
    <w:rsid w:val="00162A87"/>
    <w:rsid w:val="00165354"/>
    <w:rsid w:val="00166977"/>
    <w:rsid w:val="00174160"/>
    <w:rsid w:val="0017592A"/>
    <w:rsid w:val="001769C1"/>
    <w:rsid w:val="00177C94"/>
    <w:rsid w:val="00185574"/>
    <w:rsid w:val="001861FA"/>
    <w:rsid w:val="001918E3"/>
    <w:rsid w:val="001958FF"/>
    <w:rsid w:val="001A259A"/>
    <w:rsid w:val="001A65FD"/>
    <w:rsid w:val="001A69BC"/>
    <w:rsid w:val="001A6CD7"/>
    <w:rsid w:val="001B118B"/>
    <w:rsid w:val="001B1643"/>
    <w:rsid w:val="001B235F"/>
    <w:rsid w:val="001B5D61"/>
    <w:rsid w:val="001C001F"/>
    <w:rsid w:val="001C031C"/>
    <w:rsid w:val="001C5486"/>
    <w:rsid w:val="001E125C"/>
    <w:rsid w:val="001E36C6"/>
    <w:rsid w:val="001E7E0A"/>
    <w:rsid w:val="001F163B"/>
    <w:rsid w:val="001F2570"/>
    <w:rsid w:val="002030D0"/>
    <w:rsid w:val="002054F6"/>
    <w:rsid w:val="0020624E"/>
    <w:rsid w:val="002108F1"/>
    <w:rsid w:val="00213738"/>
    <w:rsid w:val="00214F6D"/>
    <w:rsid w:val="00215965"/>
    <w:rsid w:val="002164F8"/>
    <w:rsid w:val="0022554F"/>
    <w:rsid w:val="00243C72"/>
    <w:rsid w:val="0024653B"/>
    <w:rsid w:val="002508A4"/>
    <w:rsid w:val="00252404"/>
    <w:rsid w:val="0025786F"/>
    <w:rsid w:val="002611D4"/>
    <w:rsid w:val="00265BD0"/>
    <w:rsid w:val="00265E95"/>
    <w:rsid w:val="00266FFA"/>
    <w:rsid w:val="0027009A"/>
    <w:rsid w:val="00275D79"/>
    <w:rsid w:val="00277B27"/>
    <w:rsid w:val="00285124"/>
    <w:rsid w:val="00297160"/>
    <w:rsid w:val="00297DC4"/>
    <w:rsid w:val="002A3A5A"/>
    <w:rsid w:val="002A46D3"/>
    <w:rsid w:val="002B1779"/>
    <w:rsid w:val="002B2C68"/>
    <w:rsid w:val="002C0A5C"/>
    <w:rsid w:val="002C62A1"/>
    <w:rsid w:val="002D1B27"/>
    <w:rsid w:val="002E2CC9"/>
    <w:rsid w:val="002E3C86"/>
    <w:rsid w:val="002F52AB"/>
    <w:rsid w:val="00304A38"/>
    <w:rsid w:val="0030680F"/>
    <w:rsid w:val="00311793"/>
    <w:rsid w:val="00315E81"/>
    <w:rsid w:val="003176DB"/>
    <w:rsid w:val="00320198"/>
    <w:rsid w:val="00323E6F"/>
    <w:rsid w:val="00327CA2"/>
    <w:rsid w:val="00330565"/>
    <w:rsid w:val="003312D4"/>
    <w:rsid w:val="0033504E"/>
    <w:rsid w:val="00335CE9"/>
    <w:rsid w:val="003412BB"/>
    <w:rsid w:val="003440A4"/>
    <w:rsid w:val="003446A3"/>
    <w:rsid w:val="00344E08"/>
    <w:rsid w:val="00346C8B"/>
    <w:rsid w:val="00346F37"/>
    <w:rsid w:val="00347759"/>
    <w:rsid w:val="00356F90"/>
    <w:rsid w:val="003611C0"/>
    <w:rsid w:val="003631FC"/>
    <w:rsid w:val="00366EA6"/>
    <w:rsid w:val="00367CF8"/>
    <w:rsid w:val="00372E6F"/>
    <w:rsid w:val="00374CE1"/>
    <w:rsid w:val="0038047C"/>
    <w:rsid w:val="00381121"/>
    <w:rsid w:val="00382DE1"/>
    <w:rsid w:val="003857D6"/>
    <w:rsid w:val="00386EDA"/>
    <w:rsid w:val="00394191"/>
    <w:rsid w:val="003A1A32"/>
    <w:rsid w:val="003A2163"/>
    <w:rsid w:val="003A3CFA"/>
    <w:rsid w:val="003A578A"/>
    <w:rsid w:val="003A61FC"/>
    <w:rsid w:val="003B10F1"/>
    <w:rsid w:val="003B1E7E"/>
    <w:rsid w:val="003B516D"/>
    <w:rsid w:val="003C3F58"/>
    <w:rsid w:val="003C59A1"/>
    <w:rsid w:val="003E28B2"/>
    <w:rsid w:val="003F068A"/>
    <w:rsid w:val="003F1CCB"/>
    <w:rsid w:val="00402E5D"/>
    <w:rsid w:val="004123F5"/>
    <w:rsid w:val="004161F1"/>
    <w:rsid w:val="00420E4F"/>
    <w:rsid w:val="00424DC1"/>
    <w:rsid w:val="00425DDA"/>
    <w:rsid w:val="00427062"/>
    <w:rsid w:val="00437587"/>
    <w:rsid w:val="00440D53"/>
    <w:rsid w:val="00443226"/>
    <w:rsid w:val="004454A2"/>
    <w:rsid w:val="00446EFC"/>
    <w:rsid w:val="00451D5D"/>
    <w:rsid w:val="00457F9F"/>
    <w:rsid w:val="004630BC"/>
    <w:rsid w:val="0046583C"/>
    <w:rsid w:val="00466E32"/>
    <w:rsid w:val="00467F61"/>
    <w:rsid w:val="00474019"/>
    <w:rsid w:val="0047485C"/>
    <w:rsid w:val="00475BFC"/>
    <w:rsid w:val="00477103"/>
    <w:rsid w:val="00477A92"/>
    <w:rsid w:val="00485FCD"/>
    <w:rsid w:val="00490007"/>
    <w:rsid w:val="0049723B"/>
    <w:rsid w:val="004A7237"/>
    <w:rsid w:val="004B4F01"/>
    <w:rsid w:val="004C1133"/>
    <w:rsid w:val="004C1E18"/>
    <w:rsid w:val="004C43B9"/>
    <w:rsid w:val="004D1918"/>
    <w:rsid w:val="004D4076"/>
    <w:rsid w:val="004D4520"/>
    <w:rsid w:val="004D47DE"/>
    <w:rsid w:val="004E1549"/>
    <w:rsid w:val="004F3F4D"/>
    <w:rsid w:val="004F603C"/>
    <w:rsid w:val="005028EC"/>
    <w:rsid w:val="00502CE9"/>
    <w:rsid w:val="00504FD0"/>
    <w:rsid w:val="0050798B"/>
    <w:rsid w:val="005141A7"/>
    <w:rsid w:val="00514B51"/>
    <w:rsid w:val="00515661"/>
    <w:rsid w:val="005159E6"/>
    <w:rsid w:val="0052707C"/>
    <w:rsid w:val="00527BDE"/>
    <w:rsid w:val="00530EEE"/>
    <w:rsid w:val="0053102F"/>
    <w:rsid w:val="00531474"/>
    <w:rsid w:val="005356B9"/>
    <w:rsid w:val="00535757"/>
    <w:rsid w:val="00535977"/>
    <w:rsid w:val="00540C6E"/>
    <w:rsid w:val="00544BC4"/>
    <w:rsid w:val="00556640"/>
    <w:rsid w:val="00557D40"/>
    <w:rsid w:val="005623E6"/>
    <w:rsid w:val="00562ACC"/>
    <w:rsid w:val="00563A68"/>
    <w:rsid w:val="00563A7F"/>
    <w:rsid w:val="00564077"/>
    <w:rsid w:val="00572FD2"/>
    <w:rsid w:val="005731B9"/>
    <w:rsid w:val="00573DC5"/>
    <w:rsid w:val="0057485F"/>
    <w:rsid w:val="00584019"/>
    <w:rsid w:val="00584295"/>
    <w:rsid w:val="005851CA"/>
    <w:rsid w:val="00585C45"/>
    <w:rsid w:val="00593146"/>
    <w:rsid w:val="0059570E"/>
    <w:rsid w:val="005A1A95"/>
    <w:rsid w:val="005A1EF6"/>
    <w:rsid w:val="005A2A21"/>
    <w:rsid w:val="005A5767"/>
    <w:rsid w:val="005B5ABA"/>
    <w:rsid w:val="005B7322"/>
    <w:rsid w:val="005C5006"/>
    <w:rsid w:val="005C6FEF"/>
    <w:rsid w:val="005D60CE"/>
    <w:rsid w:val="005E7FCB"/>
    <w:rsid w:val="005F20AA"/>
    <w:rsid w:val="005F22F5"/>
    <w:rsid w:val="005F7605"/>
    <w:rsid w:val="00601D1A"/>
    <w:rsid w:val="00603BC4"/>
    <w:rsid w:val="00606241"/>
    <w:rsid w:val="00606EE4"/>
    <w:rsid w:val="0061054E"/>
    <w:rsid w:val="00612A90"/>
    <w:rsid w:val="00614B87"/>
    <w:rsid w:val="00615898"/>
    <w:rsid w:val="00626461"/>
    <w:rsid w:val="00632A81"/>
    <w:rsid w:val="0063584E"/>
    <w:rsid w:val="006366E0"/>
    <w:rsid w:val="006550EA"/>
    <w:rsid w:val="00660C5E"/>
    <w:rsid w:val="00663A74"/>
    <w:rsid w:val="00681BAF"/>
    <w:rsid w:val="006870AC"/>
    <w:rsid w:val="00690122"/>
    <w:rsid w:val="0069533D"/>
    <w:rsid w:val="006977CF"/>
    <w:rsid w:val="006A2F38"/>
    <w:rsid w:val="006C070F"/>
    <w:rsid w:val="006C1FC9"/>
    <w:rsid w:val="006C4DE2"/>
    <w:rsid w:val="006C6040"/>
    <w:rsid w:val="006D2BC1"/>
    <w:rsid w:val="006D5BEC"/>
    <w:rsid w:val="006D76F9"/>
    <w:rsid w:val="006E3FA2"/>
    <w:rsid w:val="006E5B34"/>
    <w:rsid w:val="006F5AA5"/>
    <w:rsid w:val="006F5FFF"/>
    <w:rsid w:val="007065C5"/>
    <w:rsid w:val="00710D9D"/>
    <w:rsid w:val="00720F11"/>
    <w:rsid w:val="0072266B"/>
    <w:rsid w:val="007226A9"/>
    <w:rsid w:val="00724EF3"/>
    <w:rsid w:val="00741236"/>
    <w:rsid w:val="00741356"/>
    <w:rsid w:val="00743CA5"/>
    <w:rsid w:val="00746FED"/>
    <w:rsid w:val="00755DC2"/>
    <w:rsid w:val="007637FB"/>
    <w:rsid w:val="00770494"/>
    <w:rsid w:val="00777040"/>
    <w:rsid w:val="00781610"/>
    <w:rsid w:val="00782FD3"/>
    <w:rsid w:val="00783965"/>
    <w:rsid w:val="00785030"/>
    <w:rsid w:val="00787F97"/>
    <w:rsid w:val="007A0E3E"/>
    <w:rsid w:val="007B21C7"/>
    <w:rsid w:val="007B7169"/>
    <w:rsid w:val="007C2073"/>
    <w:rsid w:val="007C214E"/>
    <w:rsid w:val="007C45CE"/>
    <w:rsid w:val="007C6F64"/>
    <w:rsid w:val="007D2DC3"/>
    <w:rsid w:val="007D3550"/>
    <w:rsid w:val="007E52ED"/>
    <w:rsid w:val="007E61E3"/>
    <w:rsid w:val="007F23AC"/>
    <w:rsid w:val="00800C41"/>
    <w:rsid w:val="00804B5A"/>
    <w:rsid w:val="00806FFB"/>
    <w:rsid w:val="00810089"/>
    <w:rsid w:val="00813378"/>
    <w:rsid w:val="00817BA6"/>
    <w:rsid w:val="008229FE"/>
    <w:rsid w:val="0082487B"/>
    <w:rsid w:val="0082543E"/>
    <w:rsid w:val="0083279D"/>
    <w:rsid w:val="00841D01"/>
    <w:rsid w:val="00855504"/>
    <w:rsid w:val="008557F5"/>
    <w:rsid w:val="0085632E"/>
    <w:rsid w:val="00862A37"/>
    <w:rsid w:val="0086617F"/>
    <w:rsid w:val="00874877"/>
    <w:rsid w:val="0087668E"/>
    <w:rsid w:val="008A5501"/>
    <w:rsid w:val="008A7BF0"/>
    <w:rsid w:val="008B106A"/>
    <w:rsid w:val="008B3481"/>
    <w:rsid w:val="008B6309"/>
    <w:rsid w:val="008C1802"/>
    <w:rsid w:val="008C4331"/>
    <w:rsid w:val="008C64FF"/>
    <w:rsid w:val="008D1C62"/>
    <w:rsid w:val="008D37D4"/>
    <w:rsid w:val="008D3DFA"/>
    <w:rsid w:val="008E6AF9"/>
    <w:rsid w:val="008E7176"/>
    <w:rsid w:val="008F1C7C"/>
    <w:rsid w:val="008F2FF4"/>
    <w:rsid w:val="0090250B"/>
    <w:rsid w:val="00902BC8"/>
    <w:rsid w:val="00905E94"/>
    <w:rsid w:val="00910125"/>
    <w:rsid w:val="009110E9"/>
    <w:rsid w:val="00920002"/>
    <w:rsid w:val="00922375"/>
    <w:rsid w:val="0092247E"/>
    <w:rsid w:val="009406AB"/>
    <w:rsid w:val="009407F4"/>
    <w:rsid w:val="00945837"/>
    <w:rsid w:val="00953B45"/>
    <w:rsid w:val="00953DA0"/>
    <w:rsid w:val="00957075"/>
    <w:rsid w:val="0096423A"/>
    <w:rsid w:val="009772C9"/>
    <w:rsid w:val="009807EA"/>
    <w:rsid w:val="0098312D"/>
    <w:rsid w:val="00986AB1"/>
    <w:rsid w:val="0099520D"/>
    <w:rsid w:val="00995532"/>
    <w:rsid w:val="009A2335"/>
    <w:rsid w:val="009A2DBC"/>
    <w:rsid w:val="009B014F"/>
    <w:rsid w:val="009B30C3"/>
    <w:rsid w:val="009B57CB"/>
    <w:rsid w:val="009B6480"/>
    <w:rsid w:val="009B6F32"/>
    <w:rsid w:val="009B72A2"/>
    <w:rsid w:val="009C0EFE"/>
    <w:rsid w:val="009C7BAD"/>
    <w:rsid w:val="009D2BE0"/>
    <w:rsid w:val="009E21B5"/>
    <w:rsid w:val="009F1C0D"/>
    <w:rsid w:val="009F576B"/>
    <w:rsid w:val="00A14FF4"/>
    <w:rsid w:val="00A16F76"/>
    <w:rsid w:val="00A429FE"/>
    <w:rsid w:val="00A51FAE"/>
    <w:rsid w:val="00A54FA1"/>
    <w:rsid w:val="00A56A1B"/>
    <w:rsid w:val="00A57961"/>
    <w:rsid w:val="00A64592"/>
    <w:rsid w:val="00A658EA"/>
    <w:rsid w:val="00A67B90"/>
    <w:rsid w:val="00A70C82"/>
    <w:rsid w:val="00A70ED2"/>
    <w:rsid w:val="00AA5659"/>
    <w:rsid w:val="00AB5E1A"/>
    <w:rsid w:val="00AB5E22"/>
    <w:rsid w:val="00AC17E5"/>
    <w:rsid w:val="00AC49B6"/>
    <w:rsid w:val="00AC7BA6"/>
    <w:rsid w:val="00AD1CF1"/>
    <w:rsid w:val="00AD28B9"/>
    <w:rsid w:val="00AD41D2"/>
    <w:rsid w:val="00AE0DFC"/>
    <w:rsid w:val="00AE59AA"/>
    <w:rsid w:val="00AF2F82"/>
    <w:rsid w:val="00AF4318"/>
    <w:rsid w:val="00AF45F4"/>
    <w:rsid w:val="00AF75F1"/>
    <w:rsid w:val="00B01223"/>
    <w:rsid w:val="00B063CA"/>
    <w:rsid w:val="00B147E8"/>
    <w:rsid w:val="00B20F38"/>
    <w:rsid w:val="00B238B2"/>
    <w:rsid w:val="00B304A9"/>
    <w:rsid w:val="00B56DC4"/>
    <w:rsid w:val="00B579A7"/>
    <w:rsid w:val="00B61DEE"/>
    <w:rsid w:val="00B70BF6"/>
    <w:rsid w:val="00B745BC"/>
    <w:rsid w:val="00B77C8B"/>
    <w:rsid w:val="00B820A5"/>
    <w:rsid w:val="00B841AF"/>
    <w:rsid w:val="00B846E0"/>
    <w:rsid w:val="00B85819"/>
    <w:rsid w:val="00B87D83"/>
    <w:rsid w:val="00B9508B"/>
    <w:rsid w:val="00B97794"/>
    <w:rsid w:val="00B97E56"/>
    <w:rsid w:val="00BC231C"/>
    <w:rsid w:val="00BC7405"/>
    <w:rsid w:val="00BC760A"/>
    <w:rsid w:val="00BD0883"/>
    <w:rsid w:val="00BD3EE5"/>
    <w:rsid w:val="00BD4078"/>
    <w:rsid w:val="00BD5051"/>
    <w:rsid w:val="00BF4DB1"/>
    <w:rsid w:val="00C01794"/>
    <w:rsid w:val="00C07A8B"/>
    <w:rsid w:val="00C124EF"/>
    <w:rsid w:val="00C25B5A"/>
    <w:rsid w:val="00C30C7B"/>
    <w:rsid w:val="00C3733B"/>
    <w:rsid w:val="00C444D8"/>
    <w:rsid w:val="00C50779"/>
    <w:rsid w:val="00C61CF1"/>
    <w:rsid w:val="00C62F60"/>
    <w:rsid w:val="00C67296"/>
    <w:rsid w:val="00C73BC2"/>
    <w:rsid w:val="00C73D52"/>
    <w:rsid w:val="00C85FA8"/>
    <w:rsid w:val="00C93B52"/>
    <w:rsid w:val="00CA06E8"/>
    <w:rsid w:val="00CA344E"/>
    <w:rsid w:val="00CA4CEB"/>
    <w:rsid w:val="00CB1C0C"/>
    <w:rsid w:val="00CB4DAB"/>
    <w:rsid w:val="00CB4F7F"/>
    <w:rsid w:val="00CC0F49"/>
    <w:rsid w:val="00CC6364"/>
    <w:rsid w:val="00CC7769"/>
    <w:rsid w:val="00CD4852"/>
    <w:rsid w:val="00CE0E65"/>
    <w:rsid w:val="00CE1ACD"/>
    <w:rsid w:val="00CE57E7"/>
    <w:rsid w:val="00CE59D8"/>
    <w:rsid w:val="00CF0342"/>
    <w:rsid w:val="00CF2376"/>
    <w:rsid w:val="00D003F8"/>
    <w:rsid w:val="00D01FFB"/>
    <w:rsid w:val="00D070AE"/>
    <w:rsid w:val="00D074F2"/>
    <w:rsid w:val="00D17AD6"/>
    <w:rsid w:val="00D241AC"/>
    <w:rsid w:val="00D245E2"/>
    <w:rsid w:val="00D25937"/>
    <w:rsid w:val="00D300FB"/>
    <w:rsid w:val="00D32D04"/>
    <w:rsid w:val="00D335B3"/>
    <w:rsid w:val="00D42B7D"/>
    <w:rsid w:val="00D503B9"/>
    <w:rsid w:val="00D50499"/>
    <w:rsid w:val="00D53B82"/>
    <w:rsid w:val="00D55104"/>
    <w:rsid w:val="00D55AF3"/>
    <w:rsid w:val="00D615EC"/>
    <w:rsid w:val="00D62B06"/>
    <w:rsid w:val="00D65734"/>
    <w:rsid w:val="00D66EA9"/>
    <w:rsid w:val="00D71D40"/>
    <w:rsid w:val="00D76B41"/>
    <w:rsid w:val="00D8016B"/>
    <w:rsid w:val="00D82CA5"/>
    <w:rsid w:val="00D90483"/>
    <w:rsid w:val="00D90C9E"/>
    <w:rsid w:val="00D92877"/>
    <w:rsid w:val="00D9435A"/>
    <w:rsid w:val="00D9726C"/>
    <w:rsid w:val="00DA45B7"/>
    <w:rsid w:val="00DA4E7D"/>
    <w:rsid w:val="00DA5A54"/>
    <w:rsid w:val="00DB3828"/>
    <w:rsid w:val="00DC4452"/>
    <w:rsid w:val="00DC62C6"/>
    <w:rsid w:val="00DD114E"/>
    <w:rsid w:val="00DD3094"/>
    <w:rsid w:val="00DD5F4F"/>
    <w:rsid w:val="00DE2408"/>
    <w:rsid w:val="00DE50C7"/>
    <w:rsid w:val="00DF7C16"/>
    <w:rsid w:val="00E00269"/>
    <w:rsid w:val="00E03946"/>
    <w:rsid w:val="00E051BE"/>
    <w:rsid w:val="00E1377C"/>
    <w:rsid w:val="00E20C1F"/>
    <w:rsid w:val="00E25A1D"/>
    <w:rsid w:val="00E27D5E"/>
    <w:rsid w:val="00E3039A"/>
    <w:rsid w:val="00E35499"/>
    <w:rsid w:val="00E46B80"/>
    <w:rsid w:val="00E46E37"/>
    <w:rsid w:val="00E46E95"/>
    <w:rsid w:val="00E504B2"/>
    <w:rsid w:val="00E57B22"/>
    <w:rsid w:val="00E6687B"/>
    <w:rsid w:val="00E67FF9"/>
    <w:rsid w:val="00E72E7F"/>
    <w:rsid w:val="00E756E7"/>
    <w:rsid w:val="00E77D96"/>
    <w:rsid w:val="00E874B9"/>
    <w:rsid w:val="00E87B48"/>
    <w:rsid w:val="00E909AB"/>
    <w:rsid w:val="00E94BD9"/>
    <w:rsid w:val="00E97A69"/>
    <w:rsid w:val="00EA1C66"/>
    <w:rsid w:val="00EC0C31"/>
    <w:rsid w:val="00ED22CB"/>
    <w:rsid w:val="00ED4EEF"/>
    <w:rsid w:val="00EE05F3"/>
    <w:rsid w:val="00EE4A53"/>
    <w:rsid w:val="00F01E16"/>
    <w:rsid w:val="00F020CA"/>
    <w:rsid w:val="00F023D0"/>
    <w:rsid w:val="00F03965"/>
    <w:rsid w:val="00F039DE"/>
    <w:rsid w:val="00F03E65"/>
    <w:rsid w:val="00F1188E"/>
    <w:rsid w:val="00F11918"/>
    <w:rsid w:val="00F11E19"/>
    <w:rsid w:val="00F13F4B"/>
    <w:rsid w:val="00F142FE"/>
    <w:rsid w:val="00F22FC8"/>
    <w:rsid w:val="00F246D2"/>
    <w:rsid w:val="00F257A0"/>
    <w:rsid w:val="00F2603B"/>
    <w:rsid w:val="00F3073C"/>
    <w:rsid w:val="00F31AA9"/>
    <w:rsid w:val="00F4093A"/>
    <w:rsid w:val="00F41542"/>
    <w:rsid w:val="00F51811"/>
    <w:rsid w:val="00F5603C"/>
    <w:rsid w:val="00F62D88"/>
    <w:rsid w:val="00F67BFF"/>
    <w:rsid w:val="00F72D60"/>
    <w:rsid w:val="00F73E27"/>
    <w:rsid w:val="00F934AC"/>
    <w:rsid w:val="00F96ECB"/>
    <w:rsid w:val="00FA4AC3"/>
    <w:rsid w:val="00FA719A"/>
    <w:rsid w:val="00FA79C7"/>
    <w:rsid w:val="00FB20DF"/>
    <w:rsid w:val="00FB449A"/>
    <w:rsid w:val="00FB5E94"/>
    <w:rsid w:val="00FC42FA"/>
    <w:rsid w:val="00FC44F7"/>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7F3FB8"/>
  <w15:docId w15:val="{36463EF0-1389-41ED-99E0-4EB51B205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character" w:styleId="Kommentarzeichen">
    <w:name w:val="annotation reference"/>
    <w:basedOn w:val="Absatz-Standardschriftart"/>
    <w:uiPriority w:val="99"/>
    <w:semiHidden/>
    <w:unhideWhenUsed/>
    <w:rsid w:val="00F01E16"/>
    <w:rPr>
      <w:sz w:val="16"/>
      <w:szCs w:val="16"/>
    </w:rPr>
  </w:style>
  <w:style w:type="paragraph" w:styleId="Kommentartext">
    <w:name w:val="annotation text"/>
    <w:basedOn w:val="Standard"/>
    <w:link w:val="KommentartextZchn"/>
    <w:uiPriority w:val="99"/>
    <w:semiHidden/>
    <w:unhideWhenUsed/>
    <w:rsid w:val="00F01E16"/>
    <w:pPr>
      <w:spacing w:line="240" w:lineRule="auto"/>
    </w:pPr>
    <w:rPr>
      <w:szCs w:val="20"/>
    </w:rPr>
  </w:style>
  <w:style w:type="character" w:customStyle="1" w:styleId="KommentartextZchn">
    <w:name w:val="Kommentartext Zchn"/>
    <w:basedOn w:val="Absatz-Standardschriftart"/>
    <w:link w:val="Kommentartext"/>
    <w:uiPriority w:val="99"/>
    <w:semiHidden/>
    <w:rsid w:val="00F01E16"/>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F01E16"/>
    <w:rPr>
      <w:b/>
      <w:bCs/>
    </w:rPr>
  </w:style>
  <w:style w:type="character" w:customStyle="1" w:styleId="KommentarthemaZchn">
    <w:name w:val="Kommentarthema Zchn"/>
    <w:basedOn w:val="KommentartextZchn"/>
    <w:link w:val="Kommentarthema"/>
    <w:uiPriority w:val="99"/>
    <w:semiHidden/>
    <w:rsid w:val="00F01E16"/>
    <w:rPr>
      <w:b/>
      <w:bCs/>
      <w:color w:val="000000" w:themeColor="text1"/>
      <w:sz w:val="20"/>
      <w:szCs w:val="20"/>
    </w:rPr>
  </w:style>
  <w:style w:type="paragraph" w:styleId="berarbeitung">
    <w:name w:val="Revision"/>
    <w:hidden/>
    <w:uiPriority w:val="99"/>
    <w:semiHidden/>
    <w:rsid w:val="00F01E16"/>
    <w:pPr>
      <w:spacing w:after="0" w:line="240" w:lineRule="auto"/>
    </w:pPr>
    <w:rPr>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7593">
      <w:bodyDiv w:val="1"/>
      <w:marLeft w:val="0"/>
      <w:marRight w:val="0"/>
      <w:marTop w:val="0"/>
      <w:marBottom w:val="0"/>
      <w:divBdr>
        <w:top w:val="none" w:sz="0" w:space="0" w:color="auto"/>
        <w:left w:val="none" w:sz="0" w:space="0" w:color="auto"/>
        <w:bottom w:val="none" w:sz="0" w:space="0" w:color="auto"/>
        <w:right w:val="none" w:sz="0" w:space="0" w:color="auto"/>
      </w:divBdr>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 w:id="196542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yssenkrupp-stee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tine.launert@thyssenkrupp.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OneDrive%20-%20thyssenkrupp%20Steel%20Europe%20AG\Templates\Pressemitteilung%202022.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AD04C396E63CC45BF135E8CD6472756" ma:contentTypeVersion="16" ma:contentTypeDescription="Ein neues Dokument erstellen." ma:contentTypeScope="" ma:versionID="96a241155f82914476810d7f68e82e2a">
  <xsd:schema xmlns:xsd="http://www.w3.org/2001/XMLSchema" xmlns:xs="http://www.w3.org/2001/XMLSchema" xmlns:p="http://schemas.microsoft.com/office/2006/metadata/properties" xmlns:ns2="6347d797-4216-4524-9125-53d17549b971" xmlns:ns3="d0f56806-3aa1-4057-98e8-701e8ba77ed3" targetNamespace="http://schemas.microsoft.com/office/2006/metadata/properties" ma:root="true" ma:fieldsID="2f2edf6e212f26a4cdbaa427ea23ff8b" ns2:_="" ns3:_="">
    <xsd:import namespace="6347d797-4216-4524-9125-53d17549b971"/>
    <xsd:import namespace="d0f56806-3aa1-4057-98e8-701e8ba77e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7d797-4216-4524-9125-53d17549b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7b74ebe3-3351-46c6-8e2e-1de0f14e89b2"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f56806-3aa1-4057-98e8-701e8ba77ed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cf7f1fd-d874-4465-b404-73388ffa6d0a}" ma:internalName="TaxCatchAll" ma:showField="CatchAllData" ma:web="d0f56806-3aa1-4057-98e8-701e8ba77ed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347d797-4216-4524-9125-53d17549b971">
      <Terms xmlns="http://schemas.microsoft.com/office/infopath/2007/PartnerControls"/>
    </lcf76f155ced4ddcb4097134ff3c332f>
    <TaxCatchAll xmlns="d0f56806-3aa1-4057-98e8-701e8ba77ed3" xsi:nil="true"/>
  </documentManagement>
</p:properties>
</file>

<file path=customXml/itemProps1.xml><?xml version="1.0" encoding="utf-8"?>
<ds:datastoreItem xmlns:ds="http://schemas.openxmlformats.org/officeDocument/2006/customXml" ds:itemID="{84A62DBA-B2F6-4956-ADC0-50E10ADD7A0D}">
  <ds:schemaRefs>
    <ds:schemaRef ds:uri="http://schemas.microsoft.com/sharepoint/v3/contenttype/forms"/>
  </ds:schemaRefs>
</ds:datastoreItem>
</file>

<file path=customXml/itemProps2.xml><?xml version="1.0" encoding="utf-8"?>
<ds:datastoreItem xmlns:ds="http://schemas.openxmlformats.org/officeDocument/2006/customXml" ds:itemID="{CE6E14B2-B255-4E22-B776-05738940D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7d797-4216-4524-9125-53d17549b971"/>
    <ds:schemaRef ds:uri="d0f56806-3aa1-4057-98e8-701e8ba77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42C7A8-A9A6-462E-B8DB-101FCC12EF75}">
  <ds:schemaRefs>
    <ds:schemaRef ds:uri="http://schemas.openxmlformats.org/officeDocument/2006/bibliography"/>
  </ds:schemaRefs>
</ds:datastoreItem>
</file>

<file path=customXml/itemProps4.xml><?xml version="1.0" encoding="utf-8"?>
<ds:datastoreItem xmlns:ds="http://schemas.openxmlformats.org/officeDocument/2006/customXml" ds:itemID="{88D8B1E9-539D-42CF-A710-25E6EEEEFAE6}">
  <ds:schemaRefs>
    <ds:schemaRef ds:uri="http://schemas.microsoft.com/office/2006/metadata/properties"/>
    <ds:schemaRef ds:uri="http://schemas.microsoft.com/office/infopath/2007/PartnerControls"/>
    <ds:schemaRef ds:uri="6347d797-4216-4524-9125-53d17549b971"/>
    <ds:schemaRef ds:uri="d0f56806-3aa1-4057-98e8-701e8ba77ed3"/>
  </ds:schemaRefs>
</ds:datastoreItem>
</file>

<file path=docProps/app.xml><?xml version="1.0" encoding="utf-8"?>
<Properties xmlns="http://schemas.openxmlformats.org/officeDocument/2006/extended-properties" xmlns:vt="http://schemas.openxmlformats.org/officeDocument/2006/docPropsVTypes">
  <Template>Pressemitteilung 2022</Template>
  <TotalTime>0</TotalTime>
  <Pages>3</Pages>
  <Words>457</Words>
  <Characters>3302</Characters>
  <Application>Microsoft Office Word</Application>
  <DocSecurity>0</DocSecurity>
  <Lines>75</Lines>
  <Paragraphs>28</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Launert, Christine</dc:creator>
  <cp:lastModifiedBy>Drüppel-Fink, Claudia</cp:lastModifiedBy>
  <cp:revision>4</cp:revision>
  <cp:lastPrinted>2022-10-25T08:42:00Z</cp:lastPrinted>
  <dcterms:created xsi:type="dcterms:W3CDTF">2022-10-25T06:18:00Z</dcterms:created>
  <dcterms:modified xsi:type="dcterms:W3CDTF">2022-10-25T08:42:00Z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0x0101009AD04C396E63CC45BF135E8CD6472756</vt:lpwstr>
  </property>
  <property fmtid="{D5CDD505-2E9C-101B-9397-08002B2CF9AE}" pid="3" name="MediaServiceImageTags">
    <vt:lpwstr/>
  </property>
</Properties>
</file>