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19372DC8" w14:textId="77777777" w:rsidTr="008D3DFA">
        <w:trPr>
          <w:trHeight w:val="45"/>
        </w:trPr>
        <w:tc>
          <w:tcPr>
            <w:tcW w:w="7655" w:type="dxa"/>
          </w:tcPr>
          <w:p w14:paraId="2C594545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77C344E6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4CEFEFCB" w14:textId="77777777" w:rsidTr="001E7E0A">
        <w:trPr>
          <w:trHeight w:val="408"/>
        </w:trPr>
        <w:tc>
          <w:tcPr>
            <w:tcW w:w="7655" w:type="dxa"/>
          </w:tcPr>
          <w:p w14:paraId="74E41FCE" w14:textId="77777777" w:rsidR="001E7E0A" w:rsidRDefault="001E7E0A" w:rsidP="001E7E0A"/>
        </w:tc>
        <w:tc>
          <w:tcPr>
            <w:tcW w:w="1724" w:type="dxa"/>
          </w:tcPr>
          <w:p w14:paraId="6EA50CFB" w14:textId="77777777" w:rsidR="001E7E0A" w:rsidRDefault="001E7E0A" w:rsidP="001E7E0A">
            <w:pPr>
              <w:pStyle w:val="BusinessArea"/>
            </w:pPr>
          </w:p>
        </w:tc>
      </w:tr>
      <w:tr w:rsidR="001E7E0A" w14:paraId="56565E7E" w14:textId="77777777" w:rsidTr="001E7E0A">
        <w:trPr>
          <w:trHeight w:val="992"/>
        </w:trPr>
        <w:tc>
          <w:tcPr>
            <w:tcW w:w="7655" w:type="dxa"/>
          </w:tcPr>
          <w:p w14:paraId="2BCF2D4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6086078" w14:textId="737718AC" w:rsidR="001E7E0A" w:rsidRPr="0090250B" w:rsidRDefault="00DD4CFC" w:rsidP="0090250B">
            <w:pPr>
              <w:pStyle w:val="Datumsangabe"/>
            </w:pPr>
            <w:r>
              <w:t>25.10</w:t>
            </w:r>
            <w:r w:rsidR="00BF4DB1">
              <w:t>.202</w:t>
            </w:r>
            <w:r w:rsidR="0030680F">
              <w:t>2</w:t>
            </w:r>
          </w:p>
          <w:p w14:paraId="4A69C278" w14:textId="17A822B6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779CA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4A73ED00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5C58020C" w14:textId="5B0154A4" w:rsidR="00DE2408" w:rsidRPr="00DF7C16" w:rsidRDefault="00D21072" w:rsidP="0017687E">
      <w:pPr>
        <w:pStyle w:val="StandardWeb1"/>
        <w:spacing w:line="360" w:lineRule="auto"/>
        <w:rPr>
          <w:rFonts w:ascii="TKTypeRegular" w:hAnsi="TKTypeRegular"/>
          <w:b/>
          <w:szCs w:val="20"/>
        </w:rPr>
      </w:pPr>
      <w:r w:rsidRPr="000274AD">
        <w:rPr>
          <w:rFonts w:ascii="TKTypeRegular" w:hAnsi="TKTypeRegular"/>
          <w:b/>
          <w:bCs/>
        </w:rPr>
        <w:t>Mikrolegierte HD-Stähle</w:t>
      </w:r>
      <w:r w:rsidRPr="000274AD">
        <w:rPr>
          <w:rFonts w:ascii="TKTypeRegular" w:eastAsiaTheme="minorHAnsi" w:hAnsi="TKTypeRegular" w:cstheme="minorBidi"/>
          <w:bCs/>
          <w:color w:val="000000" w:themeColor="text1"/>
          <w:lang w:eastAsia="en-US"/>
        </w:rPr>
        <w:t xml:space="preserve"> </w:t>
      </w:r>
      <w:r w:rsidRPr="000274AD">
        <w:rPr>
          <w:rFonts w:ascii="TKTypeRegular" w:eastAsiaTheme="minorHAnsi" w:hAnsi="TKTypeRegular" w:cstheme="minorBidi"/>
          <w:b/>
          <w:color w:val="000000" w:themeColor="text1"/>
          <w:lang w:eastAsia="en-US"/>
        </w:rPr>
        <w:t xml:space="preserve">perform® und </w:t>
      </w:r>
      <w:proofErr w:type="spellStart"/>
      <w:r w:rsidRPr="000274AD">
        <w:rPr>
          <w:rFonts w:ascii="TKTypeRegular" w:hAnsi="TKTypeRegular"/>
          <w:b/>
        </w:rPr>
        <w:t>precidur</w:t>
      </w:r>
      <w:proofErr w:type="spellEnd"/>
      <w:r w:rsidRPr="000274AD">
        <w:rPr>
          <w:rFonts w:ascii="TKTypeRegular" w:hAnsi="TKTypeRegular"/>
          <w:b/>
          <w:bCs/>
          <w:vertAlign w:val="superscript"/>
        </w:rPr>
        <w:t>®</w:t>
      </w:r>
      <w:r>
        <w:rPr>
          <w:rFonts w:ascii="TKTypeRegular" w:hAnsi="TKTypeRegular"/>
          <w:b/>
          <w:bCs/>
        </w:rPr>
        <w:t xml:space="preserve">: </w:t>
      </w:r>
      <w:r w:rsidRPr="00D21072">
        <w:rPr>
          <w:rFonts w:ascii="TKTypeRegular" w:hAnsi="TKTypeRegular"/>
          <w:b/>
          <w:bCs/>
        </w:rPr>
        <w:t xml:space="preserve">thyssenkrupp Steel zeigt auf der </w:t>
      </w:r>
      <w:proofErr w:type="spellStart"/>
      <w:r w:rsidRPr="00D21072">
        <w:rPr>
          <w:rFonts w:ascii="TKTypeRegular" w:hAnsi="TKTypeRegular"/>
          <w:b/>
          <w:bCs/>
        </w:rPr>
        <w:t>EuroBLECH</w:t>
      </w:r>
      <w:proofErr w:type="spellEnd"/>
      <w:r>
        <w:rPr>
          <w:rFonts w:ascii="TKTypeRegular" w:hAnsi="TKTypeRegular"/>
          <w:b/>
          <w:bCs/>
        </w:rPr>
        <w:t xml:space="preserve"> </w:t>
      </w:r>
      <w:r>
        <w:rPr>
          <w:rFonts w:ascii="TKTypeRegular" w:hAnsi="TKTypeRegular"/>
          <w:b/>
        </w:rPr>
        <w:t>u</w:t>
      </w:r>
      <w:r w:rsidRPr="000274AD">
        <w:rPr>
          <w:rFonts w:ascii="TKTypeRegular" w:hAnsi="TKTypeRegular"/>
          <w:b/>
        </w:rPr>
        <w:t>mfangreiches Warmband-</w:t>
      </w:r>
      <w:r w:rsidR="00CF269B">
        <w:rPr>
          <w:rFonts w:ascii="TKTypeRegular" w:hAnsi="TKTypeRegular"/>
          <w:b/>
        </w:rPr>
        <w:t xml:space="preserve"> und Mittelband-</w:t>
      </w:r>
      <w:r w:rsidRPr="000274AD">
        <w:rPr>
          <w:rFonts w:ascii="TKTypeRegular" w:hAnsi="TKTypeRegular"/>
          <w:b/>
        </w:rPr>
        <w:t xml:space="preserve">Portfolio </w:t>
      </w:r>
      <w:r w:rsidR="008444D5">
        <w:rPr>
          <w:rFonts w:ascii="TKTypeRegular" w:hAnsi="TKTypeRegular"/>
          <w:b/>
        </w:rPr>
        <w:t>mit</w:t>
      </w:r>
      <w:r w:rsidR="008444D5" w:rsidRPr="000274AD">
        <w:rPr>
          <w:rFonts w:ascii="TKTypeRegular" w:hAnsi="TKTypeRegular"/>
          <w:b/>
        </w:rPr>
        <w:t xml:space="preserve"> </w:t>
      </w:r>
      <w:r w:rsidR="008444D5">
        <w:rPr>
          <w:rFonts w:ascii="TKTypeRegular" w:hAnsi="TKTypeRegular"/>
          <w:b/>
        </w:rPr>
        <w:t>a</w:t>
      </w:r>
      <w:r w:rsidR="008444D5" w:rsidRPr="008444D5">
        <w:rPr>
          <w:rFonts w:ascii="TKTypeRegular" w:hAnsi="TKTypeRegular"/>
          <w:b/>
        </w:rPr>
        <w:t>usgezeichnete</w:t>
      </w:r>
      <w:r w:rsidR="008444D5">
        <w:rPr>
          <w:rFonts w:ascii="TKTypeRegular" w:hAnsi="TKTypeRegular"/>
          <w:b/>
        </w:rPr>
        <w:t>n</w:t>
      </w:r>
      <w:r w:rsidR="008444D5" w:rsidRPr="008444D5">
        <w:rPr>
          <w:rFonts w:ascii="TKTypeRegular" w:hAnsi="TKTypeRegular"/>
          <w:b/>
        </w:rPr>
        <w:t xml:space="preserve"> Verarbeitungseigenschaften für den Fahrzeugbau</w:t>
      </w:r>
    </w:p>
    <w:p w14:paraId="37537986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4BBAEF8" w14:textId="30D514B6" w:rsidR="00DD4CFC" w:rsidRDefault="00DD4CFC" w:rsidP="00DD4CF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B32228">
        <w:rPr>
          <w:rFonts w:ascii="TKTypeRegular" w:hAnsi="TKTypeRegular"/>
          <w:bCs/>
          <w:sz w:val="20"/>
          <w:szCs w:val="20"/>
        </w:rPr>
        <w:t>perform®</w:t>
      </w:r>
      <w:r w:rsidR="00DC5D03">
        <w:rPr>
          <w:rFonts w:ascii="TKTypeRegular" w:hAnsi="TKTypeRegular"/>
          <w:bCs/>
          <w:sz w:val="20"/>
          <w:szCs w:val="20"/>
        </w:rPr>
        <w:t xml:space="preserve"> HD</w:t>
      </w:r>
      <w:r>
        <w:rPr>
          <w:rFonts w:ascii="TKTypeRegular" w:hAnsi="TKTypeRegular"/>
          <w:bCs/>
          <w:sz w:val="20"/>
          <w:szCs w:val="20"/>
        </w:rPr>
        <w:t xml:space="preserve"> – besonders</w:t>
      </w:r>
      <w:r w:rsidRPr="0040562C">
        <w:rPr>
          <w:rFonts w:ascii="TKTypeRegular" w:hAnsi="TKTypeRegular"/>
          <w:bCs/>
          <w:sz w:val="20"/>
          <w:szCs w:val="20"/>
        </w:rPr>
        <w:t xml:space="preserve"> gute</w:t>
      </w:r>
      <w:r>
        <w:rPr>
          <w:rFonts w:ascii="TKTypeRegular" w:hAnsi="TKTypeRegular"/>
          <w:bCs/>
          <w:sz w:val="20"/>
          <w:szCs w:val="20"/>
        </w:rPr>
        <w:t>s</w:t>
      </w:r>
      <w:r w:rsidRPr="0040562C">
        <w:rPr>
          <w:rFonts w:ascii="TKTypeRegular" w:hAnsi="TKTypeRegular"/>
          <w:bCs/>
          <w:sz w:val="20"/>
          <w:szCs w:val="20"/>
        </w:rPr>
        <w:t xml:space="preserve"> Verarbeitungsverhalten</w:t>
      </w:r>
      <w:r>
        <w:rPr>
          <w:rFonts w:ascii="TKTypeRegular" w:hAnsi="TKTypeRegular"/>
          <w:bCs/>
          <w:sz w:val="20"/>
          <w:szCs w:val="20"/>
        </w:rPr>
        <w:t xml:space="preserve"> für den </w:t>
      </w:r>
      <w:r w:rsidRPr="0040562C">
        <w:rPr>
          <w:rFonts w:ascii="TKTypeRegular" w:hAnsi="TKTypeRegular"/>
          <w:bCs/>
          <w:sz w:val="20"/>
          <w:szCs w:val="20"/>
        </w:rPr>
        <w:t xml:space="preserve">Fahrzeugbau </w:t>
      </w:r>
    </w:p>
    <w:p w14:paraId="32734A4E" w14:textId="4A816AE0" w:rsidR="00DD4CFC" w:rsidRDefault="00DD4CFC" w:rsidP="00DD4CF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proofErr w:type="spellStart"/>
      <w:r w:rsidRPr="00DD4CFC">
        <w:rPr>
          <w:rFonts w:ascii="TKTypeRegular" w:hAnsi="TKTypeRegular"/>
          <w:sz w:val="20"/>
          <w:szCs w:val="20"/>
        </w:rPr>
        <w:t>precidur</w:t>
      </w:r>
      <w:proofErr w:type="spellEnd"/>
      <w:r w:rsidRPr="00DD4CFC">
        <w:rPr>
          <w:rFonts w:ascii="TKTypeRegular" w:hAnsi="TKTypeRegular"/>
          <w:sz w:val="20"/>
          <w:szCs w:val="20"/>
        </w:rPr>
        <w:t xml:space="preserve">® </w:t>
      </w:r>
      <w:r w:rsidR="00DC5D03">
        <w:rPr>
          <w:rFonts w:ascii="TKTypeRegular" w:hAnsi="TKTypeRegular"/>
          <w:sz w:val="20"/>
          <w:szCs w:val="20"/>
        </w:rPr>
        <w:t xml:space="preserve">HSM HD </w:t>
      </w:r>
      <w:r w:rsidRPr="00DD4CFC">
        <w:rPr>
          <w:rFonts w:ascii="TKTypeRegular" w:hAnsi="TKTypeRegular"/>
          <w:sz w:val="20"/>
          <w:szCs w:val="20"/>
        </w:rPr>
        <w:t>–</w:t>
      </w:r>
      <w:r>
        <w:rPr>
          <w:rFonts w:ascii="TKTypeRegular" w:hAnsi="TKTypeRegular"/>
          <w:sz w:val="20"/>
          <w:szCs w:val="20"/>
        </w:rPr>
        <w:t xml:space="preserve"> </w:t>
      </w:r>
      <w:r w:rsidRPr="00DA119A">
        <w:rPr>
          <w:rFonts w:ascii="TKTypeRegular" w:hAnsi="TKTypeRegular"/>
          <w:bCs/>
          <w:sz w:val="20"/>
          <w:szCs w:val="20"/>
        </w:rPr>
        <w:t>höchstes Umformvermögen</w:t>
      </w:r>
      <w:r>
        <w:rPr>
          <w:rFonts w:ascii="TKTypeRegular" w:hAnsi="TKTypeRegular"/>
          <w:bCs/>
          <w:sz w:val="20"/>
          <w:szCs w:val="20"/>
        </w:rPr>
        <w:t xml:space="preserve"> für </w:t>
      </w:r>
      <w:r w:rsidRPr="00DA119A">
        <w:rPr>
          <w:rFonts w:ascii="TKTypeRegular" w:hAnsi="TKTypeRegular"/>
          <w:bCs/>
          <w:sz w:val="20"/>
          <w:szCs w:val="20"/>
        </w:rPr>
        <w:t>sicherheitsrelevante Bauteil</w:t>
      </w:r>
      <w:r>
        <w:rPr>
          <w:rFonts w:ascii="TKTypeRegular" w:hAnsi="TKTypeRegular"/>
          <w:bCs/>
          <w:sz w:val="20"/>
          <w:szCs w:val="20"/>
        </w:rPr>
        <w:t>e</w:t>
      </w:r>
    </w:p>
    <w:p w14:paraId="6C648674" w14:textId="3C9B192C" w:rsidR="00DD4CFC" w:rsidRPr="00654705" w:rsidRDefault="00DD4CFC" w:rsidP="00DD4CF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 xml:space="preserve">Produktbeispiele aus </w:t>
      </w:r>
      <w:r w:rsidR="00B4174D" w:rsidRPr="00B4174D">
        <w:rPr>
          <w:rFonts w:ascii="TKTypeRegular" w:hAnsi="TKTypeRegular"/>
          <w:sz w:val="20"/>
          <w:szCs w:val="20"/>
        </w:rPr>
        <w:t xml:space="preserve">perform® und </w:t>
      </w:r>
      <w:proofErr w:type="spellStart"/>
      <w:r w:rsidR="00B4174D" w:rsidRPr="00B4174D">
        <w:rPr>
          <w:rFonts w:ascii="TKTypeRegular" w:hAnsi="TKTypeRegular"/>
          <w:sz w:val="20"/>
          <w:szCs w:val="20"/>
        </w:rPr>
        <w:t>precidur</w:t>
      </w:r>
      <w:proofErr w:type="spellEnd"/>
      <w:r w:rsidR="00B4174D" w:rsidRPr="00B4174D">
        <w:rPr>
          <w:rFonts w:ascii="TKTypeRegular" w:hAnsi="TKTypeRegular"/>
          <w:sz w:val="20"/>
          <w:szCs w:val="20"/>
        </w:rPr>
        <w:t>®</w:t>
      </w:r>
      <w:r w:rsidR="00B4174D">
        <w:rPr>
          <w:rFonts w:ascii="TKTypeRegular" w:hAnsi="TKTypeRegular"/>
          <w:sz w:val="20"/>
          <w:szCs w:val="20"/>
        </w:rPr>
        <w:t xml:space="preserve"> sowie </w:t>
      </w:r>
      <w:r w:rsidRPr="00654705">
        <w:rPr>
          <w:rFonts w:ascii="TKTypeRegular" w:hAnsi="TKTypeRegular"/>
          <w:sz w:val="20"/>
          <w:szCs w:val="20"/>
        </w:rPr>
        <w:t xml:space="preserve">weitere innovative Stähle zeigt thyssenkrupp Steel vom 25. bis 28. Oktober auf der Messe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in Hannover in Halle 17 am Stand E33</w:t>
      </w:r>
    </w:p>
    <w:p w14:paraId="1005819B" w14:textId="66394548" w:rsidR="00DD4CFC" w:rsidRDefault="00DD4CFC" w:rsidP="00DD4CFC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54705">
        <w:rPr>
          <w:rFonts w:ascii="TKTypeRegular" w:hAnsi="TKTypeRegular"/>
          <w:sz w:val="20"/>
          <w:szCs w:val="20"/>
        </w:rPr>
        <w:t>Vortrag von thyssenkrupp Steel zum Thema „</w:t>
      </w:r>
      <w:proofErr w:type="spellStart"/>
      <w:r w:rsidRPr="00654705">
        <w:rPr>
          <w:rFonts w:ascii="TKTypeRegular" w:hAnsi="TKTypeRegular"/>
          <w:sz w:val="20"/>
          <w:szCs w:val="20"/>
        </w:rPr>
        <w:t>bluemint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® Steel und die Transformation der Stahlproduktion bei thyssenkrupp Steel Europe“ am 27. Oktober 2022 von </w:t>
      </w:r>
      <w:r w:rsidR="003A1854">
        <w:rPr>
          <w:rFonts w:ascii="TKTypeRegular" w:hAnsi="TKTypeRegular"/>
          <w:sz w:val="20"/>
          <w:szCs w:val="20"/>
        </w:rPr>
        <w:t>14:00</w:t>
      </w:r>
      <w:r w:rsidR="003A1854" w:rsidRPr="00654705">
        <w:rPr>
          <w:rFonts w:ascii="TKTypeRegular" w:hAnsi="TKTypeRegular"/>
          <w:sz w:val="20"/>
          <w:szCs w:val="20"/>
        </w:rPr>
        <w:t xml:space="preserve"> bis </w:t>
      </w:r>
      <w:r w:rsidR="003A1854">
        <w:rPr>
          <w:rFonts w:ascii="TKTypeRegular" w:hAnsi="TKTypeRegular"/>
          <w:sz w:val="20"/>
          <w:szCs w:val="20"/>
        </w:rPr>
        <w:t>14:30</w:t>
      </w:r>
      <w:r w:rsidR="003A1854" w:rsidRPr="00654705">
        <w:rPr>
          <w:rFonts w:ascii="TKTypeRegular" w:hAnsi="TKTypeRegular"/>
          <w:sz w:val="20"/>
          <w:szCs w:val="20"/>
        </w:rPr>
        <w:t xml:space="preserve"> </w:t>
      </w:r>
      <w:r w:rsidRPr="00654705">
        <w:rPr>
          <w:rFonts w:ascii="TKTypeRegular" w:hAnsi="TKTypeRegular"/>
          <w:sz w:val="20"/>
          <w:szCs w:val="20"/>
        </w:rPr>
        <w:t xml:space="preserve">Uhr in der </w:t>
      </w:r>
      <w:proofErr w:type="spellStart"/>
      <w:r w:rsidRPr="00654705">
        <w:rPr>
          <w:rFonts w:ascii="TKTypeRegular" w:hAnsi="TKTypeRegular"/>
          <w:sz w:val="20"/>
          <w:szCs w:val="20"/>
        </w:rPr>
        <w:t>EuroBLECH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</w:t>
      </w:r>
      <w:proofErr w:type="spellStart"/>
      <w:r w:rsidRPr="00654705">
        <w:rPr>
          <w:rFonts w:ascii="TKTypeRegular" w:hAnsi="TKTypeRegular"/>
          <w:sz w:val="20"/>
          <w:szCs w:val="20"/>
        </w:rPr>
        <w:t>Presentation</w:t>
      </w:r>
      <w:proofErr w:type="spellEnd"/>
      <w:r w:rsidRPr="00654705">
        <w:rPr>
          <w:rFonts w:ascii="TKTypeRegular" w:hAnsi="TKTypeRegular"/>
          <w:sz w:val="20"/>
          <w:szCs w:val="20"/>
        </w:rPr>
        <w:t xml:space="preserve"> Area in Halle 26, Stand L60</w:t>
      </w:r>
    </w:p>
    <w:p w14:paraId="32558AF6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055861F" w14:textId="17EE43A6" w:rsidR="00DD4CFC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 w:rsidRPr="0043274C">
        <w:rPr>
          <w:rFonts w:ascii="TKTypeRegular" w:hAnsi="TKTypeRegular"/>
          <w:bCs/>
          <w:sz w:val="20"/>
          <w:szCs w:val="20"/>
        </w:rPr>
        <w:t xml:space="preserve">Wenn eine deutlich verbesserte Umformbarkeit für komplexe Bauteilgeometrien im Bereich der Achsen oder Radaufhängung gefordert ist, sind hochduktile mikrolegierte Feinkornbaustähle </w:t>
      </w:r>
      <w:r>
        <w:rPr>
          <w:rFonts w:ascii="TKTypeRegular" w:hAnsi="TKTypeRegular"/>
          <w:bCs/>
          <w:sz w:val="20"/>
          <w:szCs w:val="20"/>
        </w:rPr>
        <w:t xml:space="preserve">die </w:t>
      </w:r>
      <w:r w:rsidRPr="0043274C">
        <w:rPr>
          <w:rFonts w:ascii="TKTypeRegular" w:hAnsi="TKTypeRegular"/>
          <w:bCs/>
          <w:sz w:val="20"/>
          <w:szCs w:val="20"/>
        </w:rPr>
        <w:t xml:space="preserve">erste Wahl. </w:t>
      </w:r>
      <w:r>
        <w:rPr>
          <w:rFonts w:ascii="TKTypeRegular" w:hAnsi="TKTypeRegular"/>
          <w:bCs/>
          <w:sz w:val="20"/>
          <w:szCs w:val="20"/>
        </w:rPr>
        <w:t xml:space="preserve">thyssenkrupp Steel hat dafür </w:t>
      </w:r>
      <w:r w:rsidRPr="0043274C">
        <w:rPr>
          <w:rFonts w:ascii="TKTypeRegular" w:hAnsi="TKTypeRegular"/>
          <w:bCs/>
          <w:sz w:val="20"/>
          <w:szCs w:val="20"/>
        </w:rPr>
        <w:t xml:space="preserve">perform® HD als Warmbreitband </w:t>
      </w:r>
      <w:r>
        <w:rPr>
          <w:rFonts w:ascii="TKTypeRegular" w:hAnsi="TKTypeRegular"/>
          <w:bCs/>
          <w:sz w:val="20"/>
          <w:szCs w:val="20"/>
        </w:rPr>
        <w:t xml:space="preserve">und das </w:t>
      </w:r>
      <w:r w:rsidRPr="0043274C">
        <w:rPr>
          <w:rFonts w:ascii="TKTypeRegular" w:hAnsi="TKTypeRegular"/>
          <w:bCs/>
          <w:sz w:val="20"/>
          <w:szCs w:val="20"/>
        </w:rPr>
        <w:t xml:space="preserve">besonders eng tolerierte Mittelband </w:t>
      </w:r>
      <w:proofErr w:type="spellStart"/>
      <w:r w:rsidRPr="0043274C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3274C">
        <w:rPr>
          <w:rFonts w:ascii="TKTypeRegular" w:hAnsi="TKTypeRegular"/>
          <w:bCs/>
          <w:sz w:val="20"/>
          <w:szCs w:val="20"/>
        </w:rPr>
        <w:t>® HSM HD</w:t>
      </w:r>
      <w:r>
        <w:rPr>
          <w:rFonts w:ascii="TKTypeRegular" w:hAnsi="TKTypeRegular"/>
          <w:bCs/>
          <w:sz w:val="20"/>
          <w:szCs w:val="20"/>
        </w:rPr>
        <w:t xml:space="preserve"> entwickelt. </w:t>
      </w:r>
      <w:r w:rsidRPr="0043274C">
        <w:rPr>
          <w:rFonts w:ascii="TKTypeRegular" w:hAnsi="TKTypeRegular"/>
          <w:bCs/>
          <w:sz w:val="20"/>
          <w:szCs w:val="20"/>
        </w:rPr>
        <w:t xml:space="preserve">Die spezielle </w:t>
      </w:r>
      <w:proofErr w:type="spellStart"/>
      <w:r w:rsidRPr="0043274C">
        <w:rPr>
          <w:rFonts w:ascii="TKTypeRegular" w:hAnsi="TKTypeRegular"/>
          <w:bCs/>
          <w:sz w:val="20"/>
          <w:szCs w:val="20"/>
        </w:rPr>
        <w:t>Gefügeausbildung</w:t>
      </w:r>
      <w:proofErr w:type="spellEnd"/>
      <w:r w:rsidRPr="0043274C">
        <w:rPr>
          <w:rFonts w:ascii="TKTypeRegular" w:hAnsi="TKTypeRegular"/>
          <w:bCs/>
          <w:sz w:val="20"/>
          <w:szCs w:val="20"/>
        </w:rPr>
        <w:t xml:space="preserve"> der hochduktilen mikrolegierten Sorten sorgt für stabile mechanische Eigenschaften. </w:t>
      </w:r>
      <w:r w:rsidRPr="004E3691">
        <w:rPr>
          <w:rFonts w:ascii="TKTypeRegular" w:hAnsi="TKTypeRegular"/>
          <w:bCs/>
          <w:sz w:val="20"/>
          <w:szCs w:val="20"/>
        </w:rPr>
        <w:t>Neu im Programm: Mikrolegierte HD-Stähle perform</w:t>
      </w:r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im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Streckgrenzenbereich</w:t>
      </w:r>
      <w:proofErr w:type="spellEnd"/>
      <w:r w:rsidRPr="004E3691">
        <w:rPr>
          <w:rFonts w:ascii="TKTypeRegular" w:hAnsi="TKTypeRegular"/>
          <w:bCs/>
          <w:sz w:val="20"/>
          <w:szCs w:val="20"/>
        </w:rPr>
        <w:t xml:space="preserve"> von 315 bis 550 MPa (Warmbreitband) sowie die beiden neu entwickelten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Güten</w:t>
      </w:r>
      <w:proofErr w:type="spellEnd"/>
      <w:r w:rsidRPr="004E3691">
        <w:rPr>
          <w:rFonts w:ascii="TKTypeRegular" w:hAnsi="TKTypeRegular"/>
          <w:bCs/>
          <w:sz w:val="20"/>
          <w:szCs w:val="20"/>
        </w:rPr>
        <w:t xml:space="preserve">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HSM 380 HD und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HSM 420 HD (Mittelband)</w:t>
      </w:r>
      <w:r>
        <w:rPr>
          <w:rFonts w:ascii="TKTypeRegular" w:hAnsi="TKTypeRegular"/>
          <w:bCs/>
          <w:sz w:val="20"/>
          <w:szCs w:val="20"/>
        </w:rPr>
        <w:t>.</w:t>
      </w:r>
      <w:r w:rsidRPr="004E3691">
        <w:rPr>
          <w:rFonts w:ascii="TKTypeRegular" w:hAnsi="TKTypeRegular"/>
          <w:bCs/>
          <w:sz w:val="20"/>
          <w:szCs w:val="20"/>
        </w:rPr>
        <w:t xml:space="preserve"> Chassis-Stahl CH-W</w:t>
      </w:r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660Y760T </w:t>
      </w:r>
      <w:r>
        <w:rPr>
          <w:rFonts w:ascii="TKTypeRegular" w:hAnsi="TKTypeRegular"/>
          <w:bCs/>
          <w:sz w:val="20"/>
          <w:szCs w:val="20"/>
        </w:rPr>
        <w:t xml:space="preserve">gibt es </w:t>
      </w:r>
      <w:r w:rsidRPr="004E3691">
        <w:rPr>
          <w:rFonts w:ascii="TKTypeRegular" w:hAnsi="TKTypeRegular"/>
          <w:bCs/>
          <w:sz w:val="20"/>
          <w:szCs w:val="20"/>
        </w:rPr>
        <w:t>jetzt auch feuerverzinkt</w:t>
      </w:r>
      <w:r>
        <w:rPr>
          <w:rFonts w:ascii="TKTypeRegular" w:hAnsi="TKTypeRegular"/>
          <w:bCs/>
          <w:sz w:val="20"/>
          <w:szCs w:val="20"/>
        </w:rPr>
        <w:t xml:space="preserve">. Letztere </w:t>
      </w:r>
      <w:r w:rsidRPr="006A6B01">
        <w:rPr>
          <w:rFonts w:ascii="TKTypeRegular" w:hAnsi="TKTypeRegular"/>
          <w:bCs/>
          <w:sz w:val="20"/>
          <w:szCs w:val="20"/>
        </w:rPr>
        <w:t>ist die Leichtbaulösung für einschalige Querlenker und vergleichbare anspruchsvolle Bauteile.</w:t>
      </w:r>
    </w:p>
    <w:p w14:paraId="5C0731E5" w14:textId="77777777" w:rsidR="00DD4CFC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</w:p>
    <w:p w14:paraId="5E86F511" w14:textId="77777777" w:rsidR="00EA6426" w:rsidRDefault="00EA6426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</w:p>
    <w:p w14:paraId="44FBB91D" w14:textId="77777777" w:rsidR="00EA6426" w:rsidRDefault="006C1A55" w:rsidP="00DD4CFC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lastRenderedPageBreak/>
        <w:t xml:space="preserve">perform® </w:t>
      </w:r>
      <w:r w:rsidR="00DC5D03" w:rsidRPr="00DC5D03">
        <w:rPr>
          <w:rFonts w:ascii="TKTypeRegular" w:hAnsi="TKTypeRegular"/>
          <w:b/>
          <w:sz w:val="20"/>
          <w:szCs w:val="20"/>
        </w:rPr>
        <w:t>HD</w:t>
      </w:r>
      <w:r>
        <w:rPr>
          <w:rFonts w:ascii="TKTypeRegular" w:hAnsi="TKTypeRegular"/>
          <w:b/>
          <w:sz w:val="20"/>
          <w:szCs w:val="20"/>
        </w:rPr>
        <w:t>-</w:t>
      </w:r>
      <w:r w:rsidR="00DC5D03" w:rsidRPr="00DC5D03">
        <w:rPr>
          <w:rFonts w:ascii="TKTypeRegular" w:hAnsi="TKTypeRegular"/>
          <w:b/>
          <w:sz w:val="20"/>
          <w:szCs w:val="20"/>
        </w:rPr>
        <w:t xml:space="preserve">Stähle </w:t>
      </w:r>
      <w:r w:rsidRPr="006C1A55">
        <w:rPr>
          <w:rFonts w:ascii="TKTypeRegular" w:hAnsi="TKTypeRegular"/>
          <w:b/>
          <w:sz w:val="20"/>
          <w:szCs w:val="20"/>
        </w:rPr>
        <w:t>für die optimale bauteilbezogene Werkstoffauswahl</w:t>
      </w:r>
      <w:r>
        <w:rPr>
          <w:rFonts w:ascii="TKTypeRegular" w:hAnsi="TKTypeRegular"/>
          <w:b/>
          <w:sz w:val="20"/>
          <w:szCs w:val="20"/>
        </w:rPr>
        <w:t xml:space="preserve"> </w:t>
      </w:r>
    </w:p>
    <w:p w14:paraId="1DC3A14B" w14:textId="7D79CEB4" w:rsidR="00DD4CFC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r w:rsidRPr="0040562C">
        <w:rPr>
          <w:rFonts w:ascii="TKTypeRegular" w:hAnsi="TKTypeRegular"/>
          <w:bCs/>
          <w:sz w:val="20"/>
          <w:szCs w:val="20"/>
        </w:rPr>
        <w:t xml:space="preserve">Aufgrund ihres guten Verarbeitungsverhaltens haben sich warmgewalzte mikrolegierte Stähle im Fahrzeugbau bewährt – vor allem in den Bereichen Fahrwerke und Sitze. Die neuen hochduktilen (HD)-Sorten von thyssenkrupp Steel überzeugen mit einem auf den Verwendungszweck abgestimmten und gleichmäßigen Eigenschaftsprofil bei gleichzeitig erhöhtem Umformpotenzial. </w:t>
      </w:r>
      <w:r>
        <w:rPr>
          <w:rFonts w:ascii="TKTypeRegular" w:hAnsi="TKTypeRegular"/>
          <w:bCs/>
          <w:sz w:val="20"/>
          <w:szCs w:val="20"/>
        </w:rPr>
        <w:t>„</w:t>
      </w:r>
      <w:r w:rsidRPr="00433DFF">
        <w:rPr>
          <w:rFonts w:ascii="TKTypeRegular" w:hAnsi="TKTypeRegular"/>
          <w:bCs/>
          <w:sz w:val="20"/>
          <w:szCs w:val="20"/>
        </w:rPr>
        <w:t>Die neuen mikrolegierten HD-Stähle zeichnen sich gegenüber der Norm durch eine deutlich engere Spanne der mechanischen Kennwerte aus und haben eine deutlich erhöhte Bruchdehnung</w:t>
      </w:r>
      <w:r>
        <w:rPr>
          <w:rFonts w:ascii="TKTypeRegular" w:hAnsi="TKTypeRegular"/>
          <w:bCs/>
          <w:sz w:val="20"/>
          <w:szCs w:val="20"/>
        </w:rPr>
        <w:t xml:space="preserve">“, </w:t>
      </w:r>
      <w:r w:rsidRPr="00A53E33">
        <w:rPr>
          <w:rFonts w:ascii="TKTypeRegular" w:hAnsi="TKTypeRegular"/>
          <w:bCs/>
          <w:sz w:val="20"/>
          <w:szCs w:val="20"/>
        </w:rPr>
        <w:t>so Produktmanager Arne Schreiber.</w:t>
      </w:r>
      <w:r w:rsidR="006C1A55">
        <w:rPr>
          <w:rFonts w:ascii="TKTypeRegular" w:hAnsi="TKTypeRegular"/>
          <w:bCs/>
          <w:sz w:val="20"/>
          <w:szCs w:val="20"/>
        </w:rPr>
        <w:t xml:space="preserve"> “Mit den höherfesten Sorten </w:t>
      </w:r>
      <w:r w:rsidR="006C1A55" w:rsidRPr="006C1A55">
        <w:rPr>
          <w:rFonts w:ascii="TKTypeRegular" w:hAnsi="TKTypeRegular"/>
          <w:bCs/>
          <w:sz w:val="20"/>
          <w:szCs w:val="20"/>
        </w:rPr>
        <w:t>kann zusätzlich das Bauteilgewicht reduziert werden.</w:t>
      </w:r>
      <w:r w:rsidR="006C1A55">
        <w:rPr>
          <w:rFonts w:ascii="TKTypeRegular" w:hAnsi="TKTypeRegular"/>
          <w:bCs/>
          <w:sz w:val="20"/>
          <w:szCs w:val="20"/>
        </w:rPr>
        <w:t xml:space="preserve"> perform® HD-Stähle sind bestens geeignet </w:t>
      </w:r>
      <w:r w:rsidR="006C1A55" w:rsidRPr="006C1A55">
        <w:rPr>
          <w:rFonts w:ascii="TKTypeRegular" w:hAnsi="TKTypeRegular"/>
          <w:bCs/>
          <w:sz w:val="20"/>
          <w:szCs w:val="20"/>
        </w:rPr>
        <w:t>für Sitzkomponenten wie Unterbauseitenteile und Sitzschienen oder im Bereich der Achsen oder Radaufhängung</w:t>
      </w:r>
      <w:r w:rsidR="006C1A55">
        <w:rPr>
          <w:rFonts w:ascii="TKTypeRegular" w:hAnsi="TKTypeRegular"/>
          <w:bCs/>
          <w:sz w:val="20"/>
          <w:szCs w:val="20"/>
        </w:rPr>
        <w:t>.“</w:t>
      </w:r>
    </w:p>
    <w:p w14:paraId="777C820E" w14:textId="77777777" w:rsidR="00DD4CFC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</w:p>
    <w:p w14:paraId="750F7A15" w14:textId="77777777" w:rsidR="00DD4CFC" w:rsidRPr="00DB24F0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proofErr w:type="spellStart"/>
      <w:r w:rsidRPr="00DB24F0">
        <w:rPr>
          <w:rFonts w:ascii="TKTypeRegular" w:hAnsi="TKTypeRegular"/>
          <w:b/>
          <w:sz w:val="20"/>
          <w:szCs w:val="20"/>
        </w:rPr>
        <w:t>precidur</w:t>
      </w:r>
      <w:proofErr w:type="spellEnd"/>
      <w:r w:rsidRPr="00DB24F0">
        <w:rPr>
          <w:rFonts w:ascii="TKTypeRegular" w:hAnsi="TKTypeRegular"/>
          <w:b/>
          <w:sz w:val="20"/>
          <w:szCs w:val="20"/>
          <w:vertAlign w:val="superscript"/>
        </w:rPr>
        <w:t>®</w:t>
      </w:r>
      <w:r w:rsidRPr="00DB24F0">
        <w:rPr>
          <w:rFonts w:ascii="TKTypeRegular" w:hAnsi="TKTypeRegular"/>
          <w:b/>
          <w:sz w:val="20"/>
          <w:szCs w:val="20"/>
        </w:rPr>
        <w:t xml:space="preserve"> – Das gewisse Extra für komplexe Bauteile </w:t>
      </w:r>
    </w:p>
    <w:p w14:paraId="6DCB6E8A" w14:textId="77777777" w:rsidR="00DD4CFC" w:rsidRPr="004E5037" w:rsidRDefault="00DD4CFC" w:rsidP="00DD4CFC">
      <w:pPr>
        <w:pStyle w:val="StandardWeb1"/>
        <w:spacing w:line="360" w:lineRule="auto"/>
        <w:jc w:val="both"/>
        <w:rPr>
          <w:rFonts w:ascii="TKTypeRegular" w:hAnsi="TKTypeRegular"/>
          <w:bCs/>
          <w:sz w:val="20"/>
          <w:szCs w:val="20"/>
        </w:rPr>
      </w:pPr>
      <w:proofErr w:type="spellStart"/>
      <w:r w:rsidRPr="004E3691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</w:t>
      </w:r>
      <w:r w:rsidRPr="00085D29">
        <w:rPr>
          <w:rFonts w:ascii="TKTypeRegular" w:hAnsi="TKTypeRegular"/>
          <w:bCs/>
          <w:sz w:val="20"/>
          <w:szCs w:val="20"/>
        </w:rPr>
        <w:t>findet in nahezu allen Industriezweigen Anwendung.</w:t>
      </w:r>
      <w:r>
        <w:rPr>
          <w:rFonts w:ascii="TKTypeRegular" w:hAnsi="TKTypeRegular"/>
          <w:bCs/>
          <w:sz w:val="20"/>
          <w:szCs w:val="20"/>
        </w:rPr>
        <w:t xml:space="preserve"> </w:t>
      </w:r>
      <w:r w:rsidRPr="00DA119A">
        <w:rPr>
          <w:rFonts w:ascii="TKTypeRegular" w:hAnsi="TKTypeRegular"/>
          <w:bCs/>
          <w:sz w:val="20"/>
          <w:szCs w:val="20"/>
        </w:rPr>
        <w:t xml:space="preserve">Gerade bei sicherheitsrelevanten Bauteilen spielen neben Zuverlässigkeit auch immer häufiger Funktions- und Designaspekte eine Rolle, die höchstes Umformvermögen des Grundwerkstoffes erfordern. </w:t>
      </w:r>
      <w:r w:rsidRPr="00085D29">
        <w:rPr>
          <w:rFonts w:ascii="TKTypeRegular" w:hAnsi="TKTypeRegular"/>
          <w:bCs/>
          <w:sz w:val="20"/>
          <w:szCs w:val="20"/>
        </w:rPr>
        <w:t xml:space="preserve">Die warmgewalzten Feinkornbaustähle </w:t>
      </w:r>
      <w:r>
        <w:rPr>
          <w:rFonts w:ascii="TKTypeRegular" w:hAnsi="TKTypeRegular"/>
          <w:bCs/>
          <w:sz w:val="20"/>
          <w:szCs w:val="20"/>
        </w:rPr>
        <w:t>wie</w:t>
      </w:r>
      <w:r w:rsidRPr="00173B2A">
        <w:rPr>
          <w:rFonts w:ascii="TKTypeRegular" w:hAnsi="TKTypeRegular"/>
          <w:bCs/>
          <w:sz w:val="20"/>
          <w:szCs w:val="20"/>
        </w:rPr>
        <w:t xml:space="preserve">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HSM 380 HD und </w:t>
      </w:r>
      <w:proofErr w:type="spellStart"/>
      <w:r w:rsidRPr="004E3691">
        <w:rPr>
          <w:rFonts w:ascii="TKTypeRegular" w:hAnsi="TKTypeRegular"/>
          <w:bCs/>
          <w:sz w:val="20"/>
          <w:szCs w:val="20"/>
        </w:rPr>
        <w:t>precidur</w:t>
      </w:r>
      <w:proofErr w:type="spellEnd"/>
      <w:r w:rsidRPr="004E3691">
        <w:rPr>
          <w:rFonts w:ascii="TKTypeRegular" w:hAnsi="TKTypeRegular"/>
          <w:bCs/>
          <w:sz w:val="20"/>
          <w:szCs w:val="20"/>
          <w:vertAlign w:val="superscript"/>
        </w:rPr>
        <w:t>®</w:t>
      </w:r>
      <w:r w:rsidRPr="004E3691">
        <w:rPr>
          <w:rFonts w:ascii="TKTypeRegular" w:hAnsi="TKTypeRegular"/>
          <w:bCs/>
          <w:sz w:val="20"/>
          <w:szCs w:val="20"/>
        </w:rPr>
        <w:t xml:space="preserve"> HSM 420 HD</w:t>
      </w:r>
      <w:r>
        <w:rPr>
          <w:rFonts w:ascii="TKTypeRegular" w:hAnsi="TKTypeRegular"/>
          <w:bCs/>
          <w:sz w:val="20"/>
          <w:szCs w:val="20"/>
        </w:rPr>
        <w:t xml:space="preserve"> </w:t>
      </w:r>
      <w:r w:rsidRPr="00085D29">
        <w:rPr>
          <w:rFonts w:ascii="TKTypeRegular" w:hAnsi="TKTypeRegular"/>
          <w:bCs/>
          <w:sz w:val="20"/>
          <w:szCs w:val="20"/>
        </w:rPr>
        <w:t>eignen sich</w:t>
      </w:r>
      <w:r>
        <w:rPr>
          <w:rFonts w:ascii="TKTypeRegular" w:hAnsi="TKTypeRegular"/>
          <w:bCs/>
          <w:sz w:val="20"/>
          <w:szCs w:val="20"/>
        </w:rPr>
        <w:t xml:space="preserve"> hier </w:t>
      </w:r>
      <w:r w:rsidRPr="00085D29">
        <w:rPr>
          <w:rFonts w:ascii="TKTypeRegular" w:hAnsi="TKTypeRegular"/>
          <w:bCs/>
          <w:sz w:val="20"/>
          <w:szCs w:val="20"/>
        </w:rPr>
        <w:t>besonders</w:t>
      </w:r>
      <w:r>
        <w:rPr>
          <w:rFonts w:ascii="TKTypeRegular" w:hAnsi="TKTypeRegular"/>
          <w:bCs/>
          <w:sz w:val="20"/>
          <w:szCs w:val="20"/>
        </w:rPr>
        <w:t>. Sie zeichnen</w:t>
      </w:r>
      <w:r w:rsidRPr="00085D29">
        <w:rPr>
          <w:rFonts w:ascii="TKTypeRegular" w:hAnsi="TKTypeRegular"/>
          <w:bCs/>
          <w:sz w:val="20"/>
          <w:szCs w:val="20"/>
        </w:rPr>
        <w:t xml:space="preserve"> sich durch symmetrische Bandprofile und</w:t>
      </w:r>
      <w:r>
        <w:rPr>
          <w:rFonts w:ascii="TKTypeRegular" w:hAnsi="TKTypeRegular"/>
          <w:bCs/>
          <w:sz w:val="20"/>
          <w:szCs w:val="20"/>
        </w:rPr>
        <w:t xml:space="preserve"> </w:t>
      </w:r>
      <w:r w:rsidRPr="00085D29">
        <w:rPr>
          <w:rFonts w:ascii="TKTypeRegular" w:hAnsi="TKTypeRegular"/>
          <w:bCs/>
          <w:sz w:val="20"/>
          <w:szCs w:val="20"/>
        </w:rPr>
        <w:t>die Naturwalzkante aus.</w:t>
      </w:r>
      <w:r>
        <w:rPr>
          <w:rFonts w:ascii="TKTypeRegular" w:hAnsi="TKTypeRegular"/>
          <w:bCs/>
          <w:sz w:val="20"/>
          <w:szCs w:val="20"/>
        </w:rPr>
        <w:t xml:space="preserve"> </w:t>
      </w:r>
      <w:r w:rsidRPr="00DA119A">
        <w:rPr>
          <w:rFonts w:ascii="TKTypeRegular" w:hAnsi="TKTypeRegular"/>
          <w:bCs/>
          <w:sz w:val="20"/>
          <w:szCs w:val="20"/>
        </w:rPr>
        <w:t xml:space="preserve">Im Vergleich zu den bewährten mikrolegierten Feinkornbaustählen </w:t>
      </w:r>
      <w:r>
        <w:rPr>
          <w:rFonts w:ascii="TKTypeRegular" w:hAnsi="TKTypeRegular"/>
          <w:bCs/>
          <w:sz w:val="20"/>
          <w:szCs w:val="20"/>
        </w:rPr>
        <w:t>ermöglichen</w:t>
      </w:r>
      <w:r w:rsidRPr="00DA119A">
        <w:rPr>
          <w:rFonts w:ascii="TKTypeRegular" w:hAnsi="TKTypeRegular"/>
          <w:bCs/>
          <w:sz w:val="20"/>
          <w:szCs w:val="20"/>
        </w:rPr>
        <w:t xml:space="preserve"> sie bei gleicher Festigkeit ein erhöhtes Umformpotenzial.</w:t>
      </w:r>
      <w:r>
        <w:rPr>
          <w:rFonts w:ascii="TKTypeRegular" w:hAnsi="TKTypeRegular"/>
          <w:bCs/>
          <w:sz w:val="20"/>
          <w:szCs w:val="20"/>
        </w:rPr>
        <w:t xml:space="preserve"> </w:t>
      </w:r>
    </w:p>
    <w:tbl>
      <w:tblPr>
        <w:tblStyle w:val="Tabellenraster"/>
        <w:tblW w:w="7429" w:type="dxa"/>
        <w:tblBorders>
          <w:top w:val="single" w:sz="4" w:space="0" w:color="00A0F5" w:themeColor="accent1"/>
          <w:left w:val="single" w:sz="4" w:space="0" w:color="00A0F5" w:themeColor="accent1"/>
          <w:bottom w:val="single" w:sz="4" w:space="0" w:color="00A0F5" w:themeColor="accent1"/>
          <w:right w:val="single" w:sz="4" w:space="0" w:color="00A0F5" w:themeColor="accent1"/>
          <w:insideH w:val="single" w:sz="4" w:space="0" w:color="00A0F5" w:themeColor="accent1"/>
          <w:insideV w:val="single" w:sz="4" w:space="0" w:color="00A0F5" w:themeColor="accent1"/>
        </w:tblBorders>
        <w:tblLook w:val="04A0" w:firstRow="1" w:lastRow="0" w:firstColumn="1" w:lastColumn="0" w:noHBand="0" w:noVBand="1"/>
      </w:tblPr>
      <w:tblGrid>
        <w:gridCol w:w="7429"/>
      </w:tblGrid>
      <w:tr w:rsidR="00DD4CFC" w:rsidRPr="00C6692F" w14:paraId="7FC14156" w14:textId="77777777" w:rsidTr="002A77F6">
        <w:trPr>
          <w:trHeight w:val="1004"/>
        </w:trPr>
        <w:tc>
          <w:tcPr>
            <w:tcW w:w="7429" w:type="dxa"/>
          </w:tcPr>
          <w:p w14:paraId="305C882A" w14:textId="1464DFC7" w:rsidR="00DD4CFC" w:rsidRPr="00C6692F" w:rsidRDefault="00DD4CFC" w:rsidP="009044CA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</w:rPr>
            </w:pPr>
            <w:r w:rsidRPr="00C6692F"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Die Vorteile von </w:t>
            </w:r>
            <w:r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mikrolegierten </w:t>
            </w:r>
            <w:r w:rsidR="00B84D65"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perform® </w:t>
            </w:r>
            <w:r>
              <w:rPr>
                <w:rFonts w:ascii="TKTypeRegular" w:hAnsi="TKTypeRegular"/>
                <w:b/>
                <w:bCs/>
                <w:sz w:val="20"/>
                <w:szCs w:val="20"/>
              </w:rPr>
              <w:t>HD-Stählen</w:t>
            </w:r>
            <w:r w:rsidRPr="00C6692F">
              <w:rPr>
                <w:rFonts w:ascii="TKTypeRegular" w:hAnsi="TKTypeRegular"/>
                <w:b/>
                <w:bCs/>
                <w:sz w:val="20"/>
                <w:szCs w:val="20"/>
              </w:rPr>
              <w:t xml:space="preserve"> auf einen Blick:</w:t>
            </w:r>
          </w:p>
          <w:p w14:paraId="68E0799D" w14:textId="77777777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>Verbesserte Kaltumformbarkeit f</w:t>
            </w:r>
            <w:r>
              <w:rPr>
                <w:rFonts w:ascii="TKTypeRegular" w:hAnsi="TKTypeRegular"/>
                <w:sz w:val="20"/>
                <w:szCs w:val="20"/>
              </w:rPr>
              <w:t>ü</w:t>
            </w:r>
            <w:r w:rsidRPr="00026193">
              <w:rPr>
                <w:rFonts w:ascii="TKTypeRegular" w:hAnsi="TKTypeRegular"/>
                <w:sz w:val="20"/>
                <w:szCs w:val="20"/>
              </w:rPr>
              <w:t>r komplexe Bauteilgeometrien</w:t>
            </w:r>
          </w:p>
          <w:p w14:paraId="06A66B62" w14:textId="5F486582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>Garantierte engere Spanne der mechanischen Kennwerte gegen</w:t>
            </w:r>
            <w:r>
              <w:rPr>
                <w:rFonts w:ascii="TKTypeRegular" w:hAnsi="TKTypeRegular"/>
                <w:sz w:val="20"/>
                <w:szCs w:val="20"/>
              </w:rPr>
              <w:t>ü</w:t>
            </w:r>
            <w:r w:rsidRPr="00026193">
              <w:rPr>
                <w:rFonts w:ascii="TKTypeRegular" w:hAnsi="TKTypeRegular"/>
                <w:sz w:val="20"/>
                <w:szCs w:val="20"/>
              </w:rPr>
              <w:t xml:space="preserve">ber </w:t>
            </w:r>
            <w:r w:rsidR="00B81FF4">
              <w:rPr>
                <w:rFonts w:ascii="TKTypeRegular" w:hAnsi="TKTypeRegular"/>
                <w:sz w:val="20"/>
                <w:szCs w:val="20"/>
              </w:rPr>
              <w:t>den Normen</w:t>
            </w:r>
            <w:r w:rsidRPr="00026193">
              <w:rPr>
                <w:rFonts w:ascii="TKTypeRegular" w:hAnsi="TKTypeRegular"/>
                <w:sz w:val="20"/>
                <w:szCs w:val="20"/>
              </w:rPr>
              <w:t xml:space="preserve"> VDA 239-100 und DIN EN 10149-2</w:t>
            </w:r>
          </w:p>
          <w:p w14:paraId="39723EEE" w14:textId="77777777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 xml:space="preserve">Deutlich </w:t>
            </w:r>
            <w:r>
              <w:rPr>
                <w:rFonts w:ascii="TKTypeRegular" w:hAnsi="TKTypeRegular"/>
                <w:sz w:val="20"/>
                <w:szCs w:val="20"/>
              </w:rPr>
              <w:t>erhöhte</w:t>
            </w:r>
            <w:r w:rsidRPr="00026193">
              <w:rPr>
                <w:rFonts w:ascii="TKTypeRegular" w:hAnsi="TKTypeRegular"/>
                <w:sz w:val="20"/>
                <w:szCs w:val="20"/>
              </w:rPr>
              <w:t xml:space="preserve"> Bruchdehnung</w:t>
            </w:r>
          </w:p>
          <w:p w14:paraId="6EE5105E" w14:textId="77777777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>Leichtbaupotentiale durch Blechdickenreduzierung</w:t>
            </w:r>
          </w:p>
          <w:p w14:paraId="64B1D32B" w14:textId="77777777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>Engste Dickentoleranzen f</w:t>
            </w:r>
            <w:r>
              <w:rPr>
                <w:rFonts w:ascii="TKTypeRegular" w:hAnsi="TKTypeRegular"/>
                <w:sz w:val="20"/>
                <w:szCs w:val="20"/>
              </w:rPr>
              <w:t>ür</w:t>
            </w:r>
            <w:r w:rsidRPr="00026193">
              <w:rPr>
                <w:rFonts w:ascii="TKTypeRegular" w:hAnsi="TKTypeRegular"/>
                <w:sz w:val="20"/>
                <w:szCs w:val="20"/>
              </w:rPr>
              <w:t xml:space="preserve"> Warmbreitband</w:t>
            </w:r>
          </w:p>
          <w:p w14:paraId="14FEFD8D" w14:textId="77777777" w:rsidR="00DD4CFC" w:rsidRPr="00026193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t xml:space="preserve">Hervorragende </w:t>
            </w:r>
            <w:r>
              <w:rPr>
                <w:rFonts w:ascii="TKTypeRegular" w:hAnsi="TKTypeRegular"/>
                <w:sz w:val="20"/>
                <w:szCs w:val="20"/>
              </w:rPr>
              <w:t>Oberflächenqualitä</w:t>
            </w:r>
            <w:r w:rsidRPr="00026193">
              <w:rPr>
                <w:rFonts w:ascii="TKTypeRegular" w:hAnsi="TKTypeRegular"/>
                <w:sz w:val="20"/>
                <w:szCs w:val="20"/>
              </w:rPr>
              <w:t>t</w:t>
            </w:r>
          </w:p>
          <w:p w14:paraId="1551D767" w14:textId="77777777" w:rsidR="00DD4CFC" w:rsidRPr="004E5037" w:rsidRDefault="00DD4CFC" w:rsidP="00DD4CFC">
            <w:pPr>
              <w:pStyle w:val="StandardWeb1"/>
              <w:numPr>
                <w:ilvl w:val="0"/>
                <w:numId w:val="29"/>
              </w:numPr>
              <w:spacing w:line="360" w:lineRule="auto"/>
              <w:jc w:val="both"/>
              <w:rPr>
                <w:rFonts w:ascii="TKTypeRegular" w:hAnsi="TKTypeRegular"/>
                <w:sz w:val="20"/>
                <w:szCs w:val="20"/>
              </w:rPr>
            </w:pPr>
            <w:r w:rsidRPr="00026193">
              <w:rPr>
                <w:rFonts w:ascii="TKTypeRegular" w:hAnsi="TKTypeRegular"/>
                <w:sz w:val="20"/>
                <w:szCs w:val="20"/>
              </w:rPr>
              <w:lastRenderedPageBreak/>
              <w:t>Senkung der Produktionskosten im Presswerk dank anwendungsgerechtem Eigenschaftsprofil</w:t>
            </w:r>
          </w:p>
        </w:tc>
      </w:tr>
    </w:tbl>
    <w:p w14:paraId="4061023F" w14:textId="77777777" w:rsidR="00A53E33" w:rsidRDefault="00A53E33" w:rsidP="00DD4CF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6C23DA5" w14:textId="41B463AF" w:rsidR="00DD4CFC" w:rsidRDefault="00DD4CFC" w:rsidP="00DD4CF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C6692F">
        <w:rPr>
          <w:rFonts w:ascii="TKTypeRegular" w:hAnsi="TKTypeRegular"/>
          <w:sz w:val="20"/>
          <w:szCs w:val="20"/>
        </w:rPr>
        <w:t xml:space="preserve">thyssenkrupp freut sich auf den persönlichen Austausch und anregende Branchengespräche auf der </w:t>
      </w:r>
      <w:proofErr w:type="spellStart"/>
      <w:r>
        <w:rPr>
          <w:rFonts w:ascii="TKTypeRegular" w:hAnsi="TKTypeRegular"/>
          <w:sz w:val="20"/>
          <w:szCs w:val="20"/>
        </w:rPr>
        <w:t>EuroBLECH</w:t>
      </w:r>
      <w:proofErr w:type="spellEnd"/>
      <w:r w:rsidRPr="00C6692F">
        <w:rPr>
          <w:rFonts w:ascii="TKTypeRegular" w:hAnsi="TKTypeRegular"/>
          <w:sz w:val="20"/>
          <w:szCs w:val="20"/>
        </w:rPr>
        <w:t xml:space="preserve"> 2022. Besuchen Sie </w:t>
      </w:r>
      <w:r>
        <w:rPr>
          <w:rFonts w:ascii="TKTypeRegular" w:hAnsi="TKTypeRegular"/>
          <w:sz w:val="20"/>
          <w:szCs w:val="20"/>
        </w:rPr>
        <w:t>den Stand</w:t>
      </w:r>
      <w:r w:rsidRPr="00C6692F">
        <w:rPr>
          <w:rFonts w:ascii="TKTypeRegular" w:hAnsi="TKTypeRegular"/>
          <w:sz w:val="20"/>
          <w:szCs w:val="20"/>
        </w:rPr>
        <w:t xml:space="preserve"> vom 25. bis 28. Oktober 2022 in </w:t>
      </w:r>
      <w:r w:rsidRPr="00C6692F">
        <w:rPr>
          <w:rFonts w:ascii="TKTypeRegular" w:hAnsi="TKTypeRegular"/>
          <w:b/>
          <w:bCs/>
          <w:sz w:val="20"/>
          <w:szCs w:val="20"/>
        </w:rPr>
        <w:t>Halle 17, Stand E33</w:t>
      </w:r>
      <w:r w:rsidRPr="00C6692F">
        <w:rPr>
          <w:rFonts w:ascii="TKTypeRegular" w:hAnsi="TKTypeRegular"/>
          <w:sz w:val="20"/>
          <w:szCs w:val="20"/>
        </w:rPr>
        <w:t>.</w:t>
      </w:r>
    </w:p>
    <w:p w14:paraId="16C0D922" w14:textId="7EBCE9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F56B80D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CDFCE99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105916E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7DA91E98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C07B450" w14:textId="77777777" w:rsidR="00DE2408" w:rsidRPr="00DD4CFC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DD4CFC">
        <w:rPr>
          <w:szCs w:val="20"/>
        </w:rPr>
        <w:t>Media Relations</w:t>
      </w:r>
    </w:p>
    <w:p w14:paraId="2E9D4E16" w14:textId="77777777" w:rsidR="00EE4A53" w:rsidRPr="00DD4CFC" w:rsidRDefault="007A0E3E" w:rsidP="00DE2408">
      <w:pPr>
        <w:spacing w:line="288" w:lineRule="auto"/>
        <w:rPr>
          <w:szCs w:val="20"/>
        </w:rPr>
      </w:pPr>
      <w:r w:rsidRPr="00DD4CFC">
        <w:rPr>
          <w:szCs w:val="20"/>
        </w:rPr>
        <w:t>Christine Launert</w:t>
      </w:r>
    </w:p>
    <w:p w14:paraId="63C9607B" w14:textId="77777777" w:rsidR="00EE4A53" w:rsidRPr="00DD4CFC" w:rsidRDefault="00EE4A53" w:rsidP="00DE2408">
      <w:pPr>
        <w:spacing w:line="288" w:lineRule="auto"/>
        <w:rPr>
          <w:szCs w:val="20"/>
        </w:rPr>
      </w:pPr>
      <w:r w:rsidRPr="00DD4CFC">
        <w:rPr>
          <w:szCs w:val="20"/>
        </w:rPr>
        <w:t>T: +49 203 52</w:t>
      </w:r>
      <w:r w:rsidRPr="00DD4CFC">
        <w:rPr>
          <w:rFonts w:ascii="Arial" w:hAnsi="Arial" w:cs="Arial"/>
          <w:szCs w:val="20"/>
        </w:rPr>
        <w:t> </w:t>
      </w:r>
      <w:r w:rsidRPr="00DD4CFC">
        <w:rPr>
          <w:szCs w:val="20"/>
        </w:rPr>
        <w:t>-</w:t>
      </w:r>
      <w:r w:rsidRPr="00DD4CFC">
        <w:rPr>
          <w:rFonts w:ascii="Arial" w:hAnsi="Arial" w:cs="Arial"/>
          <w:szCs w:val="20"/>
        </w:rPr>
        <w:t> </w:t>
      </w:r>
      <w:r w:rsidR="007A0E3E" w:rsidRPr="00DD4CFC">
        <w:rPr>
          <w:szCs w:val="20"/>
        </w:rPr>
        <w:t>47270</w:t>
      </w:r>
      <w:r w:rsidR="00DE2408" w:rsidRPr="00DD4CFC">
        <w:rPr>
          <w:szCs w:val="20"/>
        </w:rPr>
        <w:t xml:space="preserve"> </w:t>
      </w:r>
    </w:p>
    <w:p w14:paraId="3F873B41" w14:textId="77777777" w:rsidR="00EE4A53" w:rsidRPr="00DD4CFC" w:rsidRDefault="00337C02" w:rsidP="00DE2408">
      <w:pPr>
        <w:spacing w:line="288" w:lineRule="auto"/>
        <w:rPr>
          <w:szCs w:val="20"/>
        </w:rPr>
      </w:pPr>
      <w:hyperlink r:id="rId11" w:history="1">
        <w:r w:rsidR="007A0E3E" w:rsidRPr="00DD4CFC">
          <w:rPr>
            <w:rStyle w:val="Hyperlink"/>
            <w:szCs w:val="20"/>
          </w:rPr>
          <w:t>christine.launert@thyssenkrupp.com</w:t>
        </w:r>
      </w:hyperlink>
    </w:p>
    <w:p w14:paraId="41F90E05" w14:textId="77777777" w:rsidR="000E4071" w:rsidRDefault="00337C02" w:rsidP="00720F11">
      <w:pPr>
        <w:spacing w:line="288" w:lineRule="auto"/>
        <w:rPr>
          <w:rStyle w:val="Hyperlink"/>
          <w:lang w:val="fr-FR"/>
        </w:rPr>
      </w:pPr>
      <w:hyperlink r:id="rId12" w:history="1">
        <w:r w:rsidR="00EE4A53" w:rsidRPr="00720F11">
          <w:rPr>
            <w:rStyle w:val="Hyperlink"/>
            <w:lang w:val="fr-FR"/>
          </w:rPr>
          <w:t>www.thyssenkrupp-steel.com</w:t>
        </w:r>
      </w:hyperlink>
    </w:p>
    <w:p w14:paraId="0A9BB4C1" w14:textId="77777777" w:rsidR="000E3852" w:rsidRPr="00720F11" w:rsidRDefault="000E3852" w:rsidP="00720F11">
      <w:pPr>
        <w:spacing w:line="288" w:lineRule="auto"/>
        <w:rPr>
          <w:color w:val="0563C1" w:themeColor="hyperlink"/>
          <w:u w:val="single"/>
          <w:lang w:val="fr-FR"/>
        </w:rPr>
      </w:pPr>
    </w:p>
    <w:sectPr w:rsidR="000E3852" w:rsidRPr="00720F11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E291" w14:textId="77777777" w:rsidR="00337C02" w:rsidRDefault="00337C02" w:rsidP="005B5ABA">
      <w:pPr>
        <w:spacing w:line="240" w:lineRule="auto"/>
      </w:pPr>
      <w:r>
        <w:separator/>
      </w:r>
    </w:p>
  </w:endnote>
  <w:endnote w:type="continuationSeparator" w:id="0">
    <w:p w14:paraId="687DC789" w14:textId="77777777" w:rsidR="00337C02" w:rsidRDefault="00337C0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Calibri"/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21A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717ADDF" wp14:editId="0275FA9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8CAFAB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3B3BF270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05D078D3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29B7EABB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7ADDF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078CAFAB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3B3BF270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05D078D3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29B7EABB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C463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B14A85A" wp14:editId="128B6F2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80CE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54417DD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the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50547597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533008E2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4A85A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24E80CE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54417DD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Vorsitzender des Aufsichtsrats/Chairman of the Supervisory Board: Sigmar Gabriel</w:t>
                    </w:r>
                  </w:p>
                  <w:p w14:paraId="50547597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533008E2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C0E4" w14:textId="77777777" w:rsidR="00337C02" w:rsidRDefault="00337C02" w:rsidP="005B5ABA">
      <w:pPr>
        <w:spacing w:line="240" w:lineRule="auto"/>
      </w:pPr>
      <w:r>
        <w:separator/>
      </w:r>
    </w:p>
  </w:footnote>
  <w:footnote w:type="continuationSeparator" w:id="0">
    <w:p w14:paraId="3158AAF8" w14:textId="77777777" w:rsidR="00337C02" w:rsidRDefault="00337C0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2A1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B4B5822" wp14:editId="1480FAF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290E94" wp14:editId="492121BA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34A2CF" w14:textId="302933F1" w:rsidR="00E67FF9" w:rsidRPr="001E7E0A" w:rsidRDefault="00337C02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779CA">
                            <w:rPr>
                              <w:noProof/>
                            </w:rPr>
                            <w:t>25.10.2022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0569F0A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90E94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A34A2CF" w14:textId="302933F1" w:rsidR="00E67FF9" w:rsidRPr="001E7E0A" w:rsidRDefault="00337C02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779CA">
                      <w:rPr>
                        <w:noProof/>
                      </w:rPr>
                      <w:t>25.10.2022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0569F0A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173F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031A22C9" wp14:editId="1CB51C8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4.5pt;height:4.5pt" o:bullet="t">
        <v:imagedata r:id="rId1" o:title="Bullet_blau_RGB_klein"/>
      </v:shape>
    </w:pict>
  </w:numPicBullet>
  <w:numPicBullet w:numPicBulletId="1">
    <w:pict>
      <v:shape id="_x0000_i1165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88515C4"/>
    <w:multiLevelType w:val="multilevel"/>
    <w:tmpl w:val="6AB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4223"/>
    <w:multiLevelType w:val="hybridMultilevel"/>
    <w:tmpl w:val="D016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7"/>
  </w:num>
  <w:num w:numId="5">
    <w:abstractNumId w:val="12"/>
  </w:num>
  <w:num w:numId="6">
    <w:abstractNumId w:val="7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10"/>
  </w:num>
  <w:num w:numId="21">
    <w:abstractNumId w:val="6"/>
  </w:num>
  <w:num w:numId="22">
    <w:abstractNumId w:val="1"/>
  </w:num>
  <w:num w:numId="23">
    <w:abstractNumId w:val="9"/>
  </w:num>
  <w:num w:numId="24">
    <w:abstractNumId w:val="5"/>
  </w:num>
  <w:num w:numId="25">
    <w:abstractNumId w:val="11"/>
  </w:num>
  <w:num w:numId="26">
    <w:abstractNumId w:val="14"/>
  </w:num>
  <w:num w:numId="27">
    <w:abstractNumId w:val="20"/>
  </w:num>
  <w:num w:numId="28">
    <w:abstractNumId w:val="17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FC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87E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52B8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A77F6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37C02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1854"/>
    <w:rsid w:val="003A2163"/>
    <w:rsid w:val="003A3CFA"/>
    <w:rsid w:val="003A578A"/>
    <w:rsid w:val="003A61FC"/>
    <w:rsid w:val="003B10F1"/>
    <w:rsid w:val="003B1E7E"/>
    <w:rsid w:val="003B516D"/>
    <w:rsid w:val="003B7667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41A4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C49D6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79CA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0D67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A55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3559B"/>
    <w:rsid w:val="00841D01"/>
    <w:rsid w:val="008444D5"/>
    <w:rsid w:val="00855504"/>
    <w:rsid w:val="008557F5"/>
    <w:rsid w:val="0085632E"/>
    <w:rsid w:val="00862A37"/>
    <w:rsid w:val="0086617F"/>
    <w:rsid w:val="00874877"/>
    <w:rsid w:val="0087668E"/>
    <w:rsid w:val="008A1BD9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2A5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3E33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4174D"/>
    <w:rsid w:val="00B56DC4"/>
    <w:rsid w:val="00B579A7"/>
    <w:rsid w:val="00B61DEE"/>
    <w:rsid w:val="00B70BF6"/>
    <w:rsid w:val="00B745BC"/>
    <w:rsid w:val="00B77C8B"/>
    <w:rsid w:val="00B81FF4"/>
    <w:rsid w:val="00B820A5"/>
    <w:rsid w:val="00B841AF"/>
    <w:rsid w:val="00B846E0"/>
    <w:rsid w:val="00B84D65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CF269B"/>
    <w:rsid w:val="00D003F8"/>
    <w:rsid w:val="00D01FFB"/>
    <w:rsid w:val="00D070AE"/>
    <w:rsid w:val="00D074F2"/>
    <w:rsid w:val="00D17AD6"/>
    <w:rsid w:val="00D21072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5D03"/>
    <w:rsid w:val="00DC62C6"/>
    <w:rsid w:val="00DD114E"/>
    <w:rsid w:val="00DD3094"/>
    <w:rsid w:val="00DD4CFC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642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C59D4"/>
  <w15:docId w15:val="{EC850CB2-C3CC-4243-A97C-865B1A7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D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D6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D6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D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D65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B84D65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launert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C78843F2-30FC-4014-884E-4598481CD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19124-E197-494E-A547-D85BDC25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C4688-D48F-4E1D-955B-D8012DF221FA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3</Pages>
  <Words>483</Words>
  <Characters>3500</Characters>
  <Application>Microsoft Office Word</Application>
  <DocSecurity>0</DocSecurity>
  <Lines>79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Drüppel-Fink, Claudia</cp:lastModifiedBy>
  <cp:revision>4</cp:revision>
  <cp:lastPrinted>2022-10-25T08:47:00Z</cp:lastPrinted>
  <dcterms:created xsi:type="dcterms:W3CDTF">2022-10-25T05:53:00Z</dcterms:created>
  <dcterms:modified xsi:type="dcterms:W3CDTF">2022-10-25T08:47:00Z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