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1CB872A2" w14:textId="77777777" w:rsidTr="008D3DFA">
        <w:trPr>
          <w:trHeight w:val="45"/>
        </w:trPr>
        <w:tc>
          <w:tcPr>
            <w:tcW w:w="7655" w:type="dxa"/>
          </w:tcPr>
          <w:p w14:paraId="5B01D00D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F975C2F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4847054E" w14:textId="77777777" w:rsidTr="001E7E0A">
        <w:trPr>
          <w:trHeight w:val="408"/>
        </w:trPr>
        <w:tc>
          <w:tcPr>
            <w:tcW w:w="7655" w:type="dxa"/>
          </w:tcPr>
          <w:p w14:paraId="6B12788E" w14:textId="77777777" w:rsidR="001E7E0A" w:rsidRDefault="001E7E0A" w:rsidP="001E7E0A"/>
        </w:tc>
        <w:tc>
          <w:tcPr>
            <w:tcW w:w="1724" w:type="dxa"/>
          </w:tcPr>
          <w:p w14:paraId="3EA7D945" w14:textId="77777777" w:rsidR="001E7E0A" w:rsidRDefault="001E7E0A" w:rsidP="001E7E0A">
            <w:pPr>
              <w:pStyle w:val="BusinessArea"/>
            </w:pPr>
          </w:p>
        </w:tc>
      </w:tr>
      <w:tr w:rsidR="001E7E0A" w14:paraId="71A9BE27" w14:textId="77777777" w:rsidTr="001E7E0A">
        <w:trPr>
          <w:trHeight w:val="992"/>
        </w:trPr>
        <w:tc>
          <w:tcPr>
            <w:tcW w:w="7655" w:type="dxa"/>
          </w:tcPr>
          <w:p w14:paraId="67A367FC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2D928E9" w14:textId="17F707AF" w:rsidR="001E7E0A" w:rsidRPr="0090250B" w:rsidRDefault="00255935" w:rsidP="0090250B">
            <w:pPr>
              <w:pStyle w:val="Datumsangabe"/>
            </w:pPr>
            <w:r>
              <w:t>2</w:t>
            </w:r>
            <w:r w:rsidR="000A4808">
              <w:t>5</w:t>
            </w:r>
            <w:r>
              <w:t>.10</w:t>
            </w:r>
            <w:r w:rsidR="00BF4DB1">
              <w:t>.202</w:t>
            </w:r>
            <w:r w:rsidR="0030680F">
              <w:t>2</w:t>
            </w:r>
          </w:p>
          <w:p w14:paraId="60031782" w14:textId="3DC8C062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C2FEF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17F0CC8A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48CB65C" w14:textId="3524E26E" w:rsidR="00DE2408" w:rsidRDefault="008A4E7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8A4E72">
        <w:rPr>
          <w:rFonts w:ascii="TKTypeRegular" w:hAnsi="TKTypeRegular"/>
          <w:b/>
          <w:szCs w:val="20"/>
        </w:rPr>
        <w:t xml:space="preserve">Für sichere und leichte Fahrzeugsitze: thyssenkrupp Steel zeigt auf der </w:t>
      </w:r>
      <w:proofErr w:type="spellStart"/>
      <w:r w:rsidRPr="008A4E72">
        <w:rPr>
          <w:rFonts w:ascii="TKTypeRegular" w:hAnsi="TKTypeRegular"/>
          <w:b/>
          <w:szCs w:val="20"/>
        </w:rPr>
        <w:t>EuroBLECH</w:t>
      </w:r>
      <w:proofErr w:type="spellEnd"/>
      <w:r w:rsidRPr="008A4E72">
        <w:rPr>
          <w:rFonts w:ascii="TKTypeRegular" w:hAnsi="TKTypeRegular"/>
          <w:b/>
          <w:szCs w:val="20"/>
        </w:rPr>
        <w:t xml:space="preserve"> maßgeschneidertes Portfolio für Leichtbau-Sitzstrukturen</w:t>
      </w:r>
    </w:p>
    <w:p w14:paraId="71B189BB" w14:textId="14EB3A60" w:rsidR="000A4808" w:rsidRDefault="000A4808" w:rsidP="000A4808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385914">
        <w:rPr>
          <w:rFonts w:ascii="TKTypeRegular" w:hAnsi="TKTypeRegular"/>
          <w:sz w:val="20"/>
          <w:szCs w:val="20"/>
        </w:rPr>
        <w:t>Hochfest</w:t>
      </w:r>
      <w:r>
        <w:rPr>
          <w:rFonts w:ascii="TKTypeRegular" w:hAnsi="TKTypeRegular"/>
          <w:sz w:val="20"/>
          <w:szCs w:val="20"/>
        </w:rPr>
        <w:t xml:space="preserve"> und </w:t>
      </w:r>
      <w:r w:rsidRPr="00385914">
        <w:rPr>
          <w:rFonts w:ascii="TKTypeRegular" w:hAnsi="TKTypeRegular"/>
          <w:sz w:val="20"/>
          <w:szCs w:val="20"/>
        </w:rPr>
        <w:t>gut umformbar</w:t>
      </w:r>
      <w:r>
        <w:rPr>
          <w:rFonts w:ascii="TKTypeRegular" w:hAnsi="TKTypeRegular"/>
          <w:sz w:val="20"/>
          <w:szCs w:val="20"/>
        </w:rPr>
        <w:t>:</w:t>
      </w:r>
      <w:r w:rsidRPr="00385914">
        <w:rPr>
          <w:rFonts w:ascii="TKTypeRegular" w:hAnsi="TKTypeRegular"/>
          <w:sz w:val="20"/>
          <w:szCs w:val="20"/>
        </w:rPr>
        <w:t xml:space="preserve"> </w:t>
      </w:r>
      <w:r w:rsidR="008A4E72">
        <w:rPr>
          <w:rFonts w:ascii="TKTypeRegular" w:hAnsi="TKTypeRegular"/>
          <w:sz w:val="20"/>
          <w:szCs w:val="20"/>
        </w:rPr>
        <w:t>Neue h</w:t>
      </w:r>
      <w:r w:rsidR="008A4E72" w:rsidRPr="008A4E72">
        <w:rPr>
          <w:rFonts w:ascii="TKTypeRegular" w:hAnsi="TKTypeRegular"/>
          <w:sz w:val="20"/>
          <w:szCs w:val="20"/>
        </w:rPr>
        <w:t>ochfeste, kaltgewalzte Mehrphasen-Stähle</w:t>
      </w:r>
      <w:r w:rsidRPr="00385914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prädestiniert für </w:t>
      </w:r>
      <w:r w:rsidR="008A4E72">
        <w:rPr>
          <w:rFonts w:ascii="TKTypeRegular" w:hAnsi="TKTypeRegular"/>
          <w:sz w:val="20"/>
          <w:szCs w:val="20"/>
        </w:rPr>
        <w:t>k</w:t>
      </w:r>
      <w:r w:rsidR="008A4E72" w:rsidRPr="00AB3C31">
        <w:rPr>
          <w:rFonts w:ascii="TKTypeRegular" w:hAnsi="TKTypeRegular"/>
          <w:sz w:val="20"/>
          <w:szCs w:val="20"/>
        </w:rPr>
        <w:t xml:space="preserve">omplexe sicherheits- und crashrelevante Strukturbauteile </w:t>
      </w:r>
      <w:r w:rsidRPr="00EC6C0D">
        <w:rPr>
          <w:rFonts w:ascii="TKTypeRegular" w:hAnsi="TKTypeRegular"/>
          <w:sz w:val="20"/>
          <w:szCs w:val="20"/>
        </w:rPr>
        <w:t>moderne</w:t>
      </w:r>
      <w:r w:rsidR="008A4E72">
        <w:rPr>
          <w:rFonts w:ascii="TKTypeRegular" w:hAnsi="TKTypeRegular"/>
          <w:sz w:val="20"/>
          <w:szCs w:val="20"/>
        </w:rPr>
        <w:t>r</w:t>
      </w:r>
      <w:r w:rsidRPr="00EC6C0D">
        <w:rPr>
          <w:rFonts w:ascii="TKTypeRegular" w:hAnsi="TKTypeRegular"/>
          <w:sz w:val="20"/>
          <w:szCs w:val="20"/>
        </w:rPr>
        <w:t xml:space="preserve"> Fahrzeugsitz</w:t>
      </w:r>
      <w:r>
        <w:rPr>
          <w:rFonts w:ascii="TKTypeRegular" w:hAnsi="TKTypeRegular"/>
          <w:sz w:val="20"/>
          <w:szCs w:val="20"/>
        </w:rPr>
        <w:t>e</w:t>
      </w:r>
    </w:p>
    <w:p w14:paraId="04F63D24" w14:textId="1F2B3A69" w:rsidR="000A4808" w:rsidRPr="00654705" w:rsidRDefault="008A4E72" w:rsidP="000A4808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Anwendungsbeispiele </w:t>
      </w:r>
      <w:r w:rsidR="000A4808" w:rsidRPr="00654705">
        <w:rPr>
          <w:rFonts w:ascii="TKTypeRegular" w:hAnsi="TKTypeRegular"/>
          <w:sz w:val="20"/>
          <w:szCs w:val="20"/>
        </w:rPr>
        <w:t xml:space="preserve">aus </w:t>
      </w:r>
      <w:r w:rsidR="000A4808">
        <w:rPr>
          <w:rFonts w:ascii="TKTypeRegular" w:hAnsi="TKTypeRegular"/>
          <w:sz w:val="20"/>
          <w:szCs w:val="20"/>
        </w:rPr>
        <w:t>hochfesten Dualphasen-</w:t>
      </w:r>
      <w:r>
        <w:rPr>
          <w:rFonts w:ascii="TKTypeRegular" w:hAnsi="TKTypeRegular"/>
          <w:sz w:val="20"/>
          <w:szCs w:val="20"/>
        </w:rPr>
        <w:t xml:space="preserve"> und </w:t>
      </w:r>
      <w:proofErr w:type="spellStart"/>
      <w:r w:rsidR="001C2488">
        <w:rPr>
          <w:rFonts w:ascii="TKTypeRegular" w:hAnsi="TKTypeRegular"/>
          <w:sz w:val="20"/>
          <w:szCs w:val="20"/>
        </w:rPr>
        <w:t>C</w:t>
      </w:r>
      <w:r>
        <w:rPr>
          <w:rFonts w:ascii="TKTypeRegular" w:hAnsi="TKTypeRegular"/>
          <w:sz w:val="20"/>
          <w:szCs w:val="20"/>
        </w:rPr>
        <w:t>omplexphasen</w:t>
      </w:r>
      <w:proofErr w:type="spellEnd"/>
      <w:r>
        <w:rPr>
          <w:rFonts w:ascii="TKTypeRegular" w:hAnsi="TKTypeRegular"/>
          <w:sz w:val="20"/>
          <w:szCs w:val="20"/>
        </w:rPr>
        <w:t>-</w:t>
      </w:r>
      <w:r w:rsidR="000A4808">
        <w:rPr>
          <w:rFonts w:ascii="TKTypeRegular" w:hAnsi="TKTypeRegular"/>
          <w:sz w:val="20"/>
          <w:szCs w:val="20"/>
        </w:rPr>
        <w:t>Stählen</w:t>
      </w:r>
      <w:r w:rsidR="000A4808" w:rsidRPr="00654705">
        <w:rPr>
          <w:rFonts w:ascii="TKTypeRegular" w:hAnsi="TKTypeRegular"/>
          <w:sz w:val="20"/>
          <w:szCs w:val="20"/>
        </w:rPr>
        <w:t xml:space="preserve"> und weitere innovative Stähle zeigt thyssenkrupp Steel vom 25. bis 28. Oktober auf der Messe </w:t>
      </w:r>
      <w:proofErr w:type="spellStart"/>
      <w:r w:rsidR="000A4808" w:rsidRPr="00654705">
        <w:rPr>
          <w:rFonts w:ascii="TKTypeRegular" w:hAnsi="TKTypeRegular"/>
          <w:sz w:val="20"/>
          <w:szCs w:val="20"/>
        </w:rPr>
        <w:t>EuroBLECH</w:t>
      </w:r>
      <w:proofErr w:type="spellEnd"/>
      <w:r w:rsidR="000A4808" w:rsidRPr="00654705">
        <w:rPr>
          <w:rFonts w:ascii="TKTypeRegular" w:hAnsi="TKTypeRegular"/>
          <w:sz w:val="20"/>
          <w:szCs w:val="20"/>
        </w:rPr>
        <w:t xml:space="preserve"> in Hannover in Halle 17 am Stand E33</w:t>
      </w:r>
    </w:p>
    <w:p w14:paraId="6DC51C64" w14:textId="586C9733" w:rsidR="000A4808" w:rsidRPr="000A4808" w:rsidRDefault="000A4808" w:rsidP="006112D2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0A4808">
        <w:rPr>
          <w:rFonts w:ascii="TKTypeRegular" w:hAnsi="TKTypeRegular"/>
          <w:sz w:val="20"/>
          <w:szCs w:val="20"/>
        </w:rPr>
        <w:t>Vortrag von thyssenkrupp Steel zum Thema „</w:t>
      </w:r>
      <w:proofErr w:type="spellStart"/>
      <w:r w:rsidRPr="000A4808">
        <w:rPr>
          <w:rFonts w:ascii="TKTypeRegular" w:hAnsi="TKTypeRegular"/>
          <w:sz w:val="20"/>
          <w:szCs w:val="20"/>
        </w:rPr>
        <w:t>bluemint</w:t>
      </w:r>
      <w:proofErr w:type="spellEnd"/>
      <w:r w:rsidRPr="000A4808">
        <w:rPr>
          <w:rFonts w:ascii="TKTypeRegular" w:hAnsi="TKTypeRegular"/>
          <w:sz w:val="20"/>
          <w:szCs w:val="20"/>
        </w:rPr>
        <w:t xml:space="preserve">® Steel und die Transformation der Stahlproduktion bei thyssenkrupp Steel Europe“ am 27. Oktober 2022 von </w:t>
      </w:r>
      <w:r w:rsidR="001C2488" w:rsidRPr="001C2488">
        <w:rPr>
          <w:rFonts w:ascii="TKTypeRegular" w:hAnsi="TKTypeRegular"/>
          <w:sz w:val="20"/>
          <w:szCs w:val="20"/>
        </w:rPr>
        <w:t>14:00 – 14:30</w:t>
      </w:r>
      <w:r w:rsidRPr="000A4808">
        <w:rPr>
          <w:rFonts w:ascii="TKTypeRegular" w:hAnsi="TKTypeRegular"/>
          <w:sz w:val="20"/>
          <w:szCs w:val="20"/>
        </w:rPr>
        <w:t xml:space="preserve"> Uhr in der </w:t>
      </w:r>
      <w:proofErr w:type="spellStart"/>
      <w:r w:rsidRPr="000A4808">
        <w:rPr>
          <w:rFonts w:ascii="TKTypeRegular" w:hAnsi="TKTypeRegular"/>
          <w:sz w:val="20"/>
          <w:szCs w:val="20"/>
        </w:rPr>
        <w:t>EuroBLECH</w:t>
      </w:r>
      <w:proofErr w:type="spellEnd"/>
      <w:r w:rsidRPr="000A480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0A4808">
        <w:rPr>
          <w:rFonts w:ascii="TKTypeRegular" w:hAnsi="TKTypeRegular"/>
          <w:sz w:val="20"/>
          <w:szCs w:val="20"/>
        </w:rPr>
        <w:t>Presentation</w:t>
      </w:r>
      <w:proofErr w:type="spellEnd"/>
      <w:r w:rsidRPr="000A4808">
        <w:rPr>
          <w:rFonts w:ascii="TKTypeRegular" w:hAnsi="TKTypeRegular"/>
          <w:sz w:val="20"/>
          <w:szCs w:val="20"/>
        </w:rPr>
        <w:t xml:space="preserve"> Area in Halle 26, Stand L60</w:t>
      </w:r>
    </w:p>
    <w:p w14:paraId="529629A3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8B62309" w14:textId="58F15D30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1866CA">
        <w:rPr>
          <w:rFonts w:ascii="TKTypeRegular" w:hAnsi="TKTypeRegular"/>
          <w:sz w:val="20"/>
          <w:szCs w:val="20"/>
        </w:rPr>
        <w:t>Vordersitz</w:t>
      </w:r>
      <w:r>
        <w:rPr>
          <w:rFonts w:ascii="TKTypeRegular" w:hAnsi="TKTypeRegular"/>
          <w:sz w:val="20"/>
          <w:szCs w:val="20"/>
        </w:rPr>
        <w:t>e</w:t>
      </w:r>
      <w:r w:rsidRPr="001866CA">
        <w:rPr>
          <w:rFonts w:ascii="TKTypeRegular" w:hAnsi="TKTypeRegular"/>
          <w:sz w:val="20"/>
          <w:szCs w:val="20"/>
        </w:rPr>
        <w:t xml:space="preserve"> und Rücksitzb</w:t>
      </w:r>
      <w:r>
        <w:rPr>
          <w:rFonts w:ascii="TKTypeRegular" w:hAnsi="TKTypeRegular"/>
          <w:sz w:val="20"/>
          <w:szCs w:val="20"/>
        </w:rPr>
        <w:t>ä</w:t>
      </w:r>
      <w:r w:rsidRPr="001866CA">
        <w:rPr>
          <w:rFonts w:ascii="TKTypeRegular" w:hAnsi="TKTypeRegular"/>
          <w:sz w:val="20"/>
          <w:szCs w:val="20"/>
        </w:rPr>
        <w:t>nk</w:t>
      </w:r>
      <w:r>
        <w:rPr>
          <w:rFonts w:ascii="TKTypeRegular" w:hAnsi="TKTypeRegular"/>
          <w:sz w:val="20"/>
          <w:szCs w:val="20"/>
        </w:rPr>
        <w:t>e</w:t>
      </w:r>
      <w:r w:rsidRPr="001866CA">
        <w:rPr>
          <w:rFonts w:ascii="TKTypeRegular" w:hAnsi="TKTypeRegular"/>
          <w:sz w:val="20"/>
          <w:szCs w:val="20"/>
        </w:rPr>
        <w:t xml:space="preserve"> in Fahrzeugen müssen </w:t>
      </w:r>
      <w:r>
        <w:rPr>
          <w:rFonts w:ascii="TKTypeRegular" w:hAnsi="TKTypeRegular"/>
          <w:sz w:val="20"/>
          <w:szCs w:val="20"/>
        </w:rPr>
        <w:t xml:space="preserve">heute </w:t>
      </w:r>
      <w:r w:rsidRPr="001866CA">
        <w:rPr>
          <w:rFonts w:ascii="TKTypeRegular" w:hAnsi="TKTypeRegular"/>
          <w:sz w:val="20"/>
          <w:szCs w:val="20"/>
        </w:rPr>
        <w:t>höchsten Anforderungen an Wirtschaftlichkeit, Bauraum, Leichtbau, Sicherheit und Komfort gerecht werden.</w:t>
      </w:r>
      <w:r>
        <w:rPr>
          <w:rFonts w:ascii="TKTypeRegular" w:hAnsi="TKTypeRegular"/>
          <w:sz w:val="20"/>
          <w:szCs w:val="20"/>
        </w:rPr>
        <w:t xml:space="preserve"> Mit seinem für die Automobilindustrie maßgeschneiderten Portfolio </w:t>
      </w:r>
      <w:r w:rsidRPr="001601B4">
        <w:rPr>
          <w:rFonts w:ascii="TKTypeRegular" w:hAnsi="TKTypeRegular"/>
          <w:bCs/>
          <w:sz w:val="20"/>
          <w:szCs w:val="20"/>
        </w:rPr>
        <w:t xml:space="preserve">für </w:t>
      </w:r>
      <w:r w:rsidRPr="000A3F45">
        <w:rPr>
          <w:rFonts w:ascii="TKTypeRegular" w:hAnsi="TKTypeRegular"/>
          <w:bCs/>
          <w:sz w:val="20"/>
          <w:szCs w:val="20"/>
        </w:rPr>
        <w:t>wirtschaftliche Leichtbau-Sitzstrukturen aus Stahl</w:t>
      </w:r>
      <w:r>
        <w:rPr>
          <w:rFonts w:ascii="TKTypeRegular" w:hAnsi="TKTypeRegular"/>
          <w:bCs/>
          <w:sz w:val="20"/>
          <w:szCs w:val="20"/>
        </w:rPr>
        <w:t xml:space="preserve"> kann thyssenkrupp Steel diesen Bedarf vollumfänglich bedienen: Von</w:t>
      </w:r>
      <w:r w:rsidRPr="002D5300">
        <w:rPr>
          <w:rFonts w:ascii="TKTypeRegular" w:hAnsi="TKTypeRegular"/>
          <w:sz w:val="20"/>
          <w:szCs w:val="20"/>
        </w:rPr>
        <w:t xml:space="preserve"> hochduktilem, eng toleriertem Warm-</w:t>
      </w:r>
      <w:r>
        <w:rPr>
          <w:rFonts w:ascii="TKTypeRegular" w:hAnsi="TKTypeRegular"/>
          <w:sz w:val="20"/>
          <w:szCs w:val="20"/>
        </w:rPr>
        <w:t xml:space="preserve"> </w:t>
      </w:r>
      <w:r w:rsidRPr="002D5300">
        <w:rPr>
          <w:rFonts w:ascii="TKTypeRegular" w:hAnsi="TKTypeRegular"/>
          <w:sz w:val="20"/>
          <w:szCs w:val="20"/>
        </w:rPr>
        <w:t>und Mittelband bis hin zu kaltgewalzten, hochfesten Mehrphasen-Stählen mit besten Umform- und Fügeeigenschaften</w:t>
      </w:r>
      <w:r>
        <w:rPr>
          <w:rFonts w:ascii="TKTypeRegular" w:hAnsi="TKTypeRegular"/>
          <w:sz w:val="20"/>
          <w:szCs w:val="20"/>
        </w:rPr>
        <w:t xml:space="preserve"> bietet die Produktpalette alles, was Zulieferer und Fahrzeughersteller brauchen. </w:t>
      </w:r>
      <w:r w:rsidRPr="00EC6C0D">
        <w:rPr>
          <w:rFonts w:ascii="TKTypeRegular" w:hAnsi="TKTypeRegular"/>
          <w:sz w:val="20"/>
          <w:szCs w:val="20"/>
        </w:rPr>
        <w:t xml:space="preserve">Neu im Programm: Unbeschichtete Dual- und </w:t>
      </w:r>
      <w:proofErr w:type="spellStart"/>
      <w:r w:rsidR="00AB6EF2">
        <w:rPr>
          <w:rFonts w:ascii="TKTypeRegular" w:hAnsi="TKTypeRegular"/>
          <w:sz w:val="20"/>
          <w:szCs w:val="20"/>
        </w:rPr>
        <w:t>C</w:t>
      </w:r>
      <w:r w:rsidRPr="00EC6C0D">
        <w:rPr>
          <w:rFonts w:ascii="TKTypeRegular" w:hAnsi="TKTypeRegular"/>
          <w:sz w:val="20"/>
          <w:szCs w:val="20"/>
        </w:rPr>
        <w:t>omplexphasen</w:t>
      </w:r>
      <w:proofErr w:type="spellEnd"/>
      <w:r w:rsidRPr="00EC6C0D">
        <w:rPr>
          <w:rFonts w:ascii="TKTypeRegular" w:hAnsi="TKTypeRegular"/>
          <w:sz w:val="20"/>
          <w:szCs w:val="20"/>
        </w:rPr>
        <w:t xml:space="preserve">-Stähle mit Festigkeiten von 800 </w:t>
      </w:r>
      <w:r>
        <w:rPr>
          <w:rFonts w:ascii="TKTypeRegular" w:hAnsi="TKTypeRegular"/>
          <w:sz w:val="20"/>
          <w:szCs w:val="20"/>
        </w:rPr>
        <w:t>sowie</w:t>
      </w:r>
      <w:r w:rsidRPr="00EC6C0D">
        <w:rPr>
          <w:rFonts w:ascii="TKTypeRegular" w:hAnsi="TKTypeRegular"/>
          <w:sz w:val="20"/>
          <w:szCs w:val="20"/>
        </w:rPr>
        <w:t xml:space="preserve"> 1.000 Megapascal</w:t>
      </w:r>
      <w:r>
        <w:rPr>
          <w:rFonts w:ascii="TKTypeRegular" w:hAnsi="TKTypeRegular"/>
          <w:sz w:val="20"/>
          <w:szCs w:val="20"/>
        </w:rPr>
        <w:t xml:space="preserve"> (</w:t>
      </w:r>
      <w:r w:rsidRPr="00385914">
        <w:rPr>
          <w:rFonts w:ascii="TKTypeRegular" w:hAnsi="TKTypeRegular"/>
          <w:sz w:val="20"/>
          <w:szCs w:val="20"/>
        </w:rPr>
        <w:t>MPa</w:t>
      </w:r>
      <w:r>
        <w:rPr>
          <w:rFonts w:ascii="TKTypeRegular" w:hAnsi="TKTypeRegular"/>
          <w:sz w:val="20"/>
          <w:szCs w:val="20"/>
        </w:rPr>
        <w:t>)</w:t>
      </w:r>
      <w:r w:rsidRPr="00EC6C0D">
        <w:rPr>
          <w:rFonts w:ascii="TKTypeRegular" w:hAnsi="TKTypeRegular"/>
          <w:sz w:val="20"/>
          <w:szCs w:val="20"/>
        </w:rPr>
        <w:t>.</w:t>
      </w:r>
    </w:p>
    <w:p w14:paraId="0E6ADA87" w14:textId="77777777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885DE46" w14:textId="77777777" w:rsidR="00C24F50" w:rsidRDefault="00C24F50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4B48DE3" w14:textId="77777777" w:rsidR="00C24F50" w:rsidRPr="00A65F03" w:rsidRDefault="00C24F50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44AFF9A" w14:textId="4EF96A4D" w:rsidR="000A4808" w:rsidRDefault="007B4B37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lastRenderedPageBreak/>
        <w:t>F</w:t>
      </w:r>
      <w:r w:rsidR="00AB6EF2" w:rsidRPr="00AB6EF2">
        <w:rPr>
          <w:rFonts w:ascii="TKTypeRegular" w:hAnsi="TKTypeRegular"/>
          <w:b/>
          <w:sz w:val="20"/>
          <w:szCs w:val="20"/>
        </w:rPr>
        <w:t>est und umformbar</w:t>
      </w:r>
      <w:r w:rsidR="00AB6EF2" w:rsidRPr="00AB6EF2" w:rsidDel="00AB6EF2">
        <w:rPr>
          <w:rFonts w:ascii="TKTypeRegular" w:hAnsi="TKTypeRegular"/>
          <w:b/>
          <w:sz w:val="20"/>
          <w:szCs w:val="20"/>
        </w:rPr>
        <w:t xml:space="preserve"> </w:t>
      </w:r>
      <w:r w:rsidR="000A4808" w:rsidRPr="00EC6C0D">
        <w:rPr>
          <w:rFonts w:ascii="TKTypeRegular" w:hAnsi="TKTypeRegular"/>
          <w:sz w:val="20"/>
          <w:szCs w:val="20"/>
        </w:rPr>
        <w:t>Der moderne Fahrzeugsitz sollte leicht und dennoch crashsicher sein, darf nur wenig Bauraum beanspruchen</w:t>
      </w:r>
      <w:r w:rsidR="000A4808">
        <w:rPr>
          <w:rFonts w:ascii="TKTypeRegular" w:hAnsi="TKTypeRegular"/>
          <w:sz w:val="20"/>
          <w:szCs w:val="20"/>
        </w:rPr>
        <w:t xml:space="preserve"> und </w:t>
      </w:r>
      <w:r w:rsidR="000A4808" w:rsidRPr="00EC6C0D">
        <w:rPr>
          <w:rFonts w:ascii="TKTypeRegular" w:hAnsi="TKTypeRegular"/>
          <w:sz w:val="20"/>
          <w:szCs w:val="20"/>
        </w:rPr>
        <w:t>sich</w:t>
      </w:r>
      <w:r w:rsidR="000A4808">
        <w:rPr>
          <w:rFonts w:ascii="TKTypeRegular" w:hAnsi="TKTypeRegular"/>
          <w:sz w:val="20"/>
          <w:szCs w:val="20"/>
        </w:rPr>
        <w:t xml:space="preserve"> dabei</w:t>
      </w:r>
      <w:r w:rsidR="000A4808" w:rsidRPr="00EC6C0D">
        <w:rPr>
          <w:rFonts w:ascii="TKTypeRegular" w:hAnsi="TKTypeRegular"/>
          <w:sz w:val="20"/>
          <w:szCs w:val="20"/>
        </w:rPr>
        <w:t xml:space="preserve"> kostengünstig produzieren lassen –</w:t>
      </w:r>
      <w:r w:rsidR="000A4808">
        <w:rPr>
          <w:rFonts w:ascii="TKTypeRegular" w:hAnsi="TKTypeRegular"/>
          <w:sz w:val="20"/>
          <w:szCs w:val="20"/>
        </w:rPr>
        <w:t xml:space="preserve"> </w:t>
      </w:r>
      <w:r w:rsidR="000A4808" w:rsidRPr="00EC6C0D">
        <w:rPr>
          <w:rFonts w:ascii="TKTypeRegular" w:hAnsi="TKTypeRegular"/>
          <w:sz w:val="20"/>
          <w:szCs w:val="20"/>
        </w:rPr>
        <w:t>alles natürlich ohne Einschränkungen im Komfort.</w:t>
      </w:r>
      <w:r w:rsidR="000A4808">
        <w:rPr>
          <w:rFonts w:ascii="TKTypeRegular" w:hAnsi="TKTypeRegular"/>
          <w:sz w:val="20"/>
          <w:szCs w:val="20"/>
        </w:rPr>
        <w:t xml:space="preserve"> „</w:t>
      </w:r>
      <w:r w:rsidR="000A4808" w:rsidRPr="005A2130">
        <w:rPr>
          <w:rFonts w:ascii="TKTypeRegular" w:hAnsi="TKTypeRegular"/>
          <w:sz w:val="20"/>
          <w:szCs w:val="20"/>
        </w:rPr>
        <w:t>Sitzstrukturen sind ein komplexes System, bei dem es auf jedes einzelne Strukturbauteil ankommt.</w:t>
      </w:r>
      <w:r w:rsidR="000A4808">
        <w:rPr>
          <w:rFonts w:ascii="TKTypeRegular" w:hAnsi="TKTypeRegular"/>
          <w:sz w:val="20"/>
          <w:szCs w:val="20"/>
        </w:rPr>
        <w:t xml:space="preserve"> Schon kleine Unterschiede in Gewicht oder Festigkeit machen einen entscheidenden Unterschied“, erklärt </w:t>
      </w:r>
      <w:r w:rsidR="006326A3" w:rsidRPr="006326A3">
        <w:rPr>
          <w:rFonts w:ascii="TKTypeRegular" w:hAnsi="TKTypeRegular"/>
          <w:sz w:val="20"/>
          <w:szCs w:val="20"/>
        </w:rPr>
        <w:t xml:space="preserve">Sarah Abraham, </w:t>
      </w:r>
      <w:proofErr w:type="gramStart"/>
      <w:r w:rsidR="006326A3" w:rsidRPr="006326A3">
        <w:rPr>
          <w:rFonts w:ascii="TKTypeRegular" w:hAnsi="TKTypeRegular"/>
          <w:sz w:val="20"/>
          <w:szCs w:val="20"/>
        </w:rPr>
        <w:t>Produktmanage</w:t>
      </w:r>
      <w:r w:rsidR="006326A3">
        <w:rPr>
          <w:rFonts w:ascii="TKTypeRegular" w:hAnsi="TKTypeRegular"/>
          <w:sz w:val="20"/>
          <w:szCs w:val="20"/>
        </w:rPr>
        <w:t>rin</w:t>
      </w:r>
      <w:r w:rsidR="006326A3" w:rsidRPr="006326A3">
        <w:rPr>
          <w:rFonts w:ascii="TKTypeRegular" w:hAnsi="TKTypeRegular"/>
          <w:sz w:val="20"/>
          <w:szCs w:val="20"/>
        </w:rPr>
        <w:t xml:space="preserve"> </w:t>
      </w:r>
      <w:r w:rsidR="006326A3">
        <w:rPr>
          <w:rFonts w:ascii="TKTypeRegular" w:hAnsi="TKTypeRegular"/>
          <w:sz w:val="20"/>
          <w:szCs w:val="20"/>
        </w:rPr>
        <w:t xml:space="preserve"> bei</w:t>
      </w:r>
      <w:proofErr w:type="gramEnd"/>
      <w:r w:rsidR="006326A3">
        <w:rPr>
          <w:rFonts w:ascii="TKTypeRegular" w:hAnsi="TKTypeRegular"/>
          <w:sz w:val="20"/>
          <w:szCs w:val="20"/>
        </w:rPr>
        <w:t xml:space="preserve"> thyssenkrupp Steel</w:t>
      </w:r>
      <w:r w:rsidR="000A4808" w:rsidRPr="006326A3">
        <w:rPr>
          <w:rFonts w:ascii="TKTypeRegular" w:hAnsi="TKTypeRegular"/>
          <w:sz w:val="20"/>
          <w:szCs w:val="20"/>
        </w:rPr>
        <w:t>.</w:t>
      </w:r>
    </w:p>
    <w:p w14:paraId="3C3C83F9" w14:textId="4F6B103B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385914">
        <w:rPr>
          <w:rFonts w:ascii="TKTypeRegular" w:hAnsi="TKTypeRegular"/>
          <w:sz w:val="20"/>
          <w:szCs w:val="20"/>
        </w:rPr>
        <w:t xml:space="preserve">Die Vordersitzlehne wird beim Heckcrash durch den Passagier, bei einem Frontalcrash durch die Ladung belastet. Dementsprechend sind für </w:t>
      </w:r>
      <w:proofErr w:type="spellStart"/>
      <w:r w:rsidRPr="00385914">
        <w:rPr>
          <w:rFonts w:ascii="TKTypeRegular" w:hAnsi="TKTypeRegular"/>
          <w:sz w:val="20"/>
          <w:szCs w:val="20"/>
        </w:rPr>
        <w:t>Lehnenseitenteil</w:t>
      </w:r>
      <w:proofErr w:type="spellEnd"/>
      <w:r w:rsidRPr="00385914">
        <w:rPr>
          <w:rFonts w:ascii="TKTypeRegular" w:hAnsi="TKTypeRegular"/>
          <w:sz w:val="20"/>
          <w:szCs w:val="20"/>
        </w:rPr>
        <w:t xml:space="preserve">, Unterbauseitenteil und Sitzschale unterschiedliche Crashlastfälle zu berücksichtigen. </w:t>
      </w:r>
      <w:r>
        <w:rPr>
          <w:rFonts w:ascii="TKTypeRegular" w:hAnsi="TKTypeRegular"/>
          <w:sz w:val="20"/>
          <w:szCs w:val="20"/>
        </w:rPr>
        <w:t>Besonders geeignet ist daf</w:t>
      </w:r>
      <w:r w:rsidRPr="00385914">
        <w:rPr>
          <w:rFonts w:ascii="TKTypeRegular" w:hAnsi="TKTypeRegular"/>
          <w:sz w:val="20"/>
          <w:szCs w:val="20"/>
        </w:rPr>
        <w:t xml:space="preserve">ür </w:t>
      </w:r>
      <w:r>
        <w:rPr>
          <w:rFonts w:ascii="TKTypeRegular" w:hAnsi="TKTypeRegular"/>
          <w:sz w:val="20"/>
          <w:szCs w:val="20"/>
        </w:rPr>
        <w:t>der</w:t>
      </w:r>
      <w:r w:rsidRPr="00385914">
        <w:rPr>
          <w:rFonts w:ascii="TKTypeRegular" w:hAnsi="TKTypeRegular"/>
          <w:sz w:val="20"/>
          <w:szCs w:val="20"/>
        </w:rPr>
        <w:t xml:space="preserve"> robuste hochfeste Dualphasen-Stahl DP-K® 440Y780T HHE</w:t>
      </w:r>
      <w:r w:rsidR="001C2488">
        <w:rPr>
          <w:rFonts w:ascii="TKTypeRegular" w:hAnsi="TKTypeRegular"/>
          <w:sz w:val="20"/>
          <w:szCs w:val="20"/>
        </w:rPr>
        <w:t xml:space="preserve"> mit </w:t>
      </w:r>
      <w:r w:rsidR="001C2488" w:rsidRPr="001C2488">
        <w:rPr>
          <w:rFonts w:ascii="TKTypeRegular" w:hAnsi="TKTypeRegular"/>
          <w:sz w:val="20"/>
          <w:szCs w:val="20"/>
        </w:rPr>
        <w:t>guten Tiefzieh- und Dehneigenschaften</w:t>
      </w:r>
      <w:r w:rsidRPr="00385914">
        <w:rPr>
          <w:rFonts w:ascii="TKTypeRegular" w:hAnsi="TKTypeRegular"/>
          <w:sz w:val="20"/>
          <w:szCs w:val="20"/>
        </w:rPr>
        <w:t>. Mit rund 800 MPa ist der kaltgewalzte Dualphasen-Stahl nicht nur hochfest, sondern auch gut umformbar</w:t>
      </w:r>
      <w:r>
        <w:rPr>
          <w:rFonts w:ascii="TKTypeRegular" w:hAnsi="TKTypeRegular"/>
          <w:sz w:val="20"/>
          <w:szCs w:val="20"/>
        </w:rPr>
        <w:t xml:space="preserve">. </w:t>
      </w:r>
      <w:r w:rsidR="001C2488" w:rsidRPr="001C2488">
        <w:rPr>
          <w:rFonts w:ascii="TKTypeRegular" w:hAnsi="TKTypeRegular"/>
          <w:sz w:val="20"/>
          <w:szCs w:val="20"/>
        </w:rPr>
        <w:t xml:space="preserve">Die Güte überzeugt mit einer hohen Kaltverfestigung und nimmt im Crashfall, im Vergleich zu herkömmlichen mikrolegierten Stählen, deutlich mehr Energie auf. </w:t>
      </w:r>
      <w:r>
        <w:rPr>
          <w:rFonts w:ascii="TKTypeRegular" w:hAnsi="TKTypeRegular"/>
          <w:sz w:val="20"/>
          <w:szCs w:val="20"/>
        </w:rPr>
        <w:t>D</w:t>
      </w:r>
      <w:r w:rsidRPr="00385914">
        <w:rPr>
          <w:rFonts w:ascii="TKTypeRegular" w:hAnsi="TKTypeRegular"/>
          <w:sz w:val="20"/>
          <w:szCs w:val="20"/>
        </w:rPr>
        <w:t xml:space="preserve">amit </w:t>
      </w:r>
      <w:r>
        <w:rPr>
          <w:rFonts w:ascii="TKTypeRegular" w:hAnsi="TKTypeRegular"/>
          <w:sz w:val="20"/>
          <w:szCs w:val="20"/>
        </w:rPr>
        <w:t xml:space="preserve">ist er </w:t>
      </w:r>
      <w:r w:rsidRPr="00385914">
        <w:rPr>
          <w:rFonts w:ascii="TKTypeRegular" w:hAnsi="TKTypeRegular"/>
          <w:sz w:val="20"/>
          <w:szCs w:val="20"/>
        </w:rPr>
        <w:t xml:space="preserve">prädestiniert für ein Strukturbauteil mit hoher Crash-Relevanz und Umformkomplexität wie das </w:t>
      </w:r>
      <w:proofErr w:type="spellStart"/>
      <w:r w:rsidRPr="00385914">
        <w:rPr>
          <w:rFonts w:ascii="TKTypeRegular" w:hAnsi="TKTypeRegular"/>
          <w:sz w:val="20"/>
          <w:szCs w:val="20"/>
        </w:rPr>
        <w:t>Lehnenseitenteil</w:t>
      </w:r>
      <w:proofErr w:type="spellEnd"/>
      <w:r w:rsidRPr="00385914">
        <w:rPr>
          <w:rFonts w:ascii="TKTypeRegular" w:hAnsi="TKTypeRegular"/>
          <w:sz w:val="20"/>
          <w:szCs w:val="20"/>
        </w:rPr>
        <w:t>.</w:t>
      </w:r>
      <w:r w:rsidR="00AB6EF2">
        <w:rPr>
          <w:rFonts w:ascii="TKTypeRegular" w:hAnsi="TKTypeRegular"/>
          <w:sz w:val="20"/>
          <w:szCs w:val="20"/>
        </w:rPr>
        <w:t xml:space="preserve"> </w:t>
      </w:r>
      <w:r w:rsidR="00AB6EF2" w:rsidRPr="00AB6EF2">
        <w:rPr>
          <w:rFonts w:ascii="TKTypeRegular" w:hAnsi="TKTypeRegular"/>
          <w:sz w:val="20"/>
          <w:szCs w:val="20"/>
        </w:rPr>
        <w:t xml:space="preserve">Eine weitere Produktneuheit für den Bereich der Sitzstrukturen: Der </w:t>
      </w:r>
      <w:proofErr w:type="spellStart"/>
      <w:r w:rsidR="006A593E">
        <w:rPr>
          <w:rFonts w:ascii="TKTypeRegular" w:hAnsi="TKTypeRegular"/>
          <w:sz w:val="20"/>
          <w:szCs w:val="20"/>
        </w:rPr>
        <w:t>C</w:t>
      </w:r>
      <w:r w:rsidR="00AB6EF2" w:rsidRPr="00AB6EF2">
        <w:rPr>
          <w:rFonts w:ascii="TKTypeRegular" w:hAnsi="TKTypeRegular"/>
          <w:sz w:val="20"/>
          <w:szCs w:val="20"/>
        </w:rPr>
        <w:t>omplexphasen</w:t>
      </w:r>
      <w:proofErr w:type="spellEnd"/>
      <w:r w:rsidR="00AB6EF2" w:rsidRPr="00AB6EF2">
        <w:rPr>
          <w:rFonts w:ascii="TKTypeRegular" w:hAnsi="TKTypeRegular"/>
          <w:sz w:val="20"/>
          <w:szCs w:val="20"/>
        </w:rPr>
        <w:t xml:space="preserve">-Stahl CP-K® 780Y980T, der dank höchster Festigkeit und besten </w:t>
      </w:r>
      <w:proofErr w:type="gramStart"/>
      <w:r w:rsidR="00AB6EF2" w:rsidRPr="00AB6EF2">
        <w:rPr>
          <w:rFonts w:ascii="TKTypeRegular" w:hAnsi="TKTypeRegular"/>
          <w:sz w:val="20"/>
          <w:szCs w:val="20"/>
        </w:rPr>
        <w:t>Umformeigenschaften  die</w:t>
      </w:r>
      <w:proofErr w:type="gramEnd"/>
      <w:r w:rsidR="00AB6EF2" w:rsidRPr="00AB6EF2">
        <w:rPr>
          <w:rFonts w:ascii="TKTypeRegular" w:hAnsi="TKTypeRegular"/>
          <w:sz w:val="20"/>
          <w:szCs w:val="20"/>
        </w:rPr>
        <w:t xml:space="preserve"> Funktionssicherheit von Sitzschienen steigert. </w:t>
      </w:r>
      <w:r w:rsidR="00FC1F4F">
        <w:rPr>
          <w:rFonts w:ascii="TKTypeRegular" w:hAnsi="TKTypeRegular"/>
          <w:sz w:val="20"/>
          <w:szCs w:val="20"/>
        </w:rPr>
        <w:t xml:space="preserve">Er </w:t>
      </w:r>
      <w:r w:rsidR="00FC1F4F" w:rsidRPr="00FC1F4F">
        <w:rPr>
          <w:rFonts w:ascii="TKTypeRegular" w:hAnsi="TKTypeRegular"/>
          <w:sz w:val="20"/>
          <w:szCs w:val="20"/>
        </w:rPr>
        <w:t xml:space="preserve">besitzt ein </w:t>
      </w:r>
      <w:r w:rsidR="00FC1F4F">
        <w:rPr>
          <w:rFonts w:ascii="TKTypeRegular" w:hAnsi="TKTypeRegular"/>
          <w:sz w:val="20"/>
          <w:szCs w:val="20"/>
        </w:rPr>
        <w:t xml:space="preserve">hohes </w:t>
      </w:r>
      <w:proofErr w:type="spellStart"/>
      <w:r w:rsidR="00FC1F4F" w:rsidRPr="00FC1F4F">
        <w:rPr>
          <w:rFonts w:ascii="TKTypeRegular" w:hAnsi="TKTypeRegular"/>
          <w:sz w:val="20"/>
          <w:szCs w:val="20"/>
        </w:rPr>
        <w:t>Lochaufweitungsvermögen</w:t>
      </w:r>
      <w:proofErr w:type="spellEnd"/>
      <w:r w:rsidR="00FC1F4F">
        <w:rPr>
          <w:rFonts w:ascii="TKTypeRegular" w:hAnsi="TKTypeRegular"/>
          <w:sz w:val="20"/>
          <w:szCs w:val="20"/>
        </w:rPr>
        <w:t xml:space="preserve"> und</w:t>
      </w:r>
      <w:r w:rsidR="00FC1F4F" w:rsidRPr="00FC1F4F">
        <w:rPr>
          <w:rFonts w:ascii="TKTypeRegular" w:hAnsi="TKTypeRegular"/>
          <w:sz w:val="20"/>
          <w:szCs w:val="20"/>
        </w:rPr>
        <w:t xml:space="preserve"> lässt sich bestens mittels Rollprofilieren, Biegen und Kanten verarbeiten.</w:t>
      </w:r>
      <w:r w:rsidR="00FC1F4F">
        <w:rPr>
          <w:rFonts w:ascii="TKTypeRegular" w:hAnsi="TKTypeRegular"/>
          <w:sz w:val="20"/>
          <w:szCs w:val="20"/>
        </w:rPr>
        <w:t xml:space="preserve"> </w:t>
      </w:r>
      <w:r w:rsidR="00AB6EF2" w:rsidRPr="00AB6EF2">
        <w:rPr>
          <w:rFonts w:ascii="TKTypeRegular" w:hAnsi="TKTypeRegular"/>
          <w:sz w:val="20"/>
          <w:szCs w:val="20"/>
        </w:rPr>
        <w:t>Beide Werkstoffe ermöglichen eine Reduzierung der Materialdicke ohne Einschränkung der Funktion und Sicherheit.</w:t>
      </w:r>
    </w:p>
    <w:p w14:paraId="789FB6CE" w14:textId="77777777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234E464" w14:textId="77777777" w:rsidR="000A4808" w:rsidRPr="0010398C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10398C">
        <w:rPr>
          <w:rFonts w:ascii="TKTypeRegular" w:hAnsi="TKTypeRegular"/>
          <w:b/>
          <w:bCs/>
          <w:sz w:val="20"/>
          <w:szCs w:val="20"/>
        </w:rPr>
        <w:t xml:space="preserve">Starker Schutz </w:t>
      </w:r>
      <w:proofErr w:type="gramStart"/>
      <w:r w:rsidRPr="0010398C">
        <w:rPr>
          <w:rFonts w:ascii="TKTypeRegular" w:hAnsi="TKTypeRegular"/>
          <w:b/>
          <w:bCs/>
          <w:sz w:val="20"/>
          <w:szCs w:val="20"/>
        </w:rPr>
        <w:t>ganz leicht</w:t>
      </w:r>
      <w:proofErr w:type="gramEnd"/>
    </w:p>
    <w:p w14:paraId="622A8500" w14:textId="77777777" w:rsidR="000A4808" w:rsidRPr="00A65F03" w:rsidRDefault="000A4808" w:rsidP="000A480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</w:t>
      </w:r>
      <w:r w:rsidRPr="00A65F03">
        <w:rPr>
          <w:rFonts w:ascii="TKTypeRegular" w:hAnsi="TKTypeRegular"/>
          <w:sz w:val="20"/>
          <w:szCs w:val="20"/>
        </w:rPr>
        <w:t xml:space="preserve">ie Strukturen von Rücksitzbänken </w:t>
      </w:r>
      <w:r>
        <w:rPr>
          <w:rFonts w:ascii="TKTypeRegular" w:hAnsi="TKTypeRegular"/>
          <w:sz w:val="20"/>
          <w:szCs w:val="20"/>
        </w:rPr>
        <w:t>sind je</w:t>
      </w:r>
      <w:r w:rsidRPr="00A65F03">
        <w:rPr>
          <w:rFonts w:ascii="TKTypeRegular" w:hAnsi="TKTypeRegular"/>
          <w:sz w:val="20"/>
          <w:szCs w:val="20"/>
        </w:rPr>
        <w:t xml:space="preserve"> nach Fahrzeug sehr unterschiedlich, </w:t>
      </w:r>
      <w:r>
        <w:rPr>
          <w:rFonts w:ascii="TKTypeRegular" w:hAnsi="TKTypeRegular"/>
          <w:sz w:val="20"/>
          <w:szCs w:val="20"/>
        </w:rPr>
        <w:t xml:space="preserve">so auch ihre Ansprüche, wie </w:t>
      </w:r>
      <w:r w:rsidRPr="00A65F03">
        <w:rPr>
          <w:rFonts w:ascii="TKTypeRegular" w:hAnsi="TKTypeRegular"/>
          <w:sz w:val="20"/>
          <w:szCs w:val="20"/>
        </w:rPr>
        <w:t>z</w:t>
      </w:r>
      <w:r>
        <w:rPr>
          <w:rFonts w:ascii="TKTypeRegular" w:hAnsi="TKTypeRegular"/>
          <w:sz w:val="20"/>
          <w:szCs w:val="20"/>
        </w:rPr>
        <w:t>um Beispiel</w:t>
      </w:r>
      <w:r w:rsidRPr="00A65F03">
        <w:rPr>
          <w:rFonts w:ascii="TKTypeRegular" w:hAnsi="TKTypeRegular"/>
          <w:sz w:val="20"/>
          <w:szCs w:val="20"/>
        </w:rPr>
        <w:t xml:space="preserve"> teilbare oder nicht teilbare Rücksitzbänke.</w:t>
      </w:r>
    </w:p>
    <w:p w14:paraId="143D4571" w14:textId="20E7569B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A65F03">
        <w:rPr>
          <w:rFonts w:ascii="TKTypeRegular" w:hAnsi="TKTypeRegular"/>
          <w:sz w:val="20"/>
          <w:szCs w:val="20"/>
        </w:rPr>
        <w:t>Mikrolegierte Stähle</w:t>
      </w:r>
      <w:r>
        <w:rPr>
          <w:rFonts w:ascii="TKTypeRegular" w:hAnsi="TKTypeRegular"/>
          <w:sz w:val="20"/>
          <w:szCs w:val="20"/>
        </w:rPr>
        <w:t xml:space="preserve"> eignen sich</w:t>
      </w:r>
      <w:r w:rsidRPr="00A65F03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für</w:t>
      </w:r>
      <w:r w:rsidRPr="00A65F03">
        <w:rPr>
          <w:rFonts w:ascii="TKTypeRegular" w:hAnsi="TKTypeRegular"/>
          <w:sz w:val="20"/>
          <w:szCs w:val="20"/>
        </w:rPr>
        <w:t xml:space="preserve"> anspruchsvolle Umformoperationen</w:t>
      </w:r>
      <w:r>
        <w:rPr>
          <w:rFonts w:ascii="TKTypeRegular" w:hAnsi="TKTypeRegular"/>
          <w:sz w:val="20"/>
          <w:szCs w:val="20"/>
        </w:rPr>
        <w:t xml:space="preserve"> </w:t>
      </w:r>
      <w:r w:rsidRPr="00A65F03">
        <w:rPr>
          <w:rFonts w:ascii="TKTypeRegular" w:hAnsi="TKTypeRegular"/>
          <w:sz w:val="20"/>
          <w:szCs w:val="20"/>
        </w:rPr>
        <w:t>wie Bördeln und Sicken</w:t>
      </w:r>
      <w:r>
        <w:rPr>
          <w:rFonts w:ascii="TKTypeRegular" w:hAnsi="TKTypeRegular"/>
          <w:sz w:val="20"/>
          <w:szCs w:val="20"/>
        </w:rPr>
        <w:t xml:space="preserve"> – perfekt </w:t>
      </w:r>
      <w:r w:rsidRPr="00A65F03">
        <w:rPr>
          <w:rFonts w:ascii="TKTypeRegular" w:hAnsi="TKTypeRegular"/>
          <w:sz w:val="20"/>
          <w:szCs w:val="20"/>
        </w:rPr>
        <w:t>für die Herstellung von Rückenbleche</w:t>
      </w:r>
      <w:r>
        <w:rPr>
          <w:rFonts w:ascii="TKTypeRegular" w:hAnsi="TKTypeRegular"/>
          <w:sz w:val="20"/>
          <w:szCs w:val="20"/>
        </w:rPr>
        <w:t>n</w:t>
      </w:r>
      <w:r w:rsidRPr="00A65F03">
        <w:rPr>
          <w:rFonts w:ascii="TKTypeRegular" w:hAnsi="TKTypeRegular"/>
          <w:sz w:val="20"/>
          <w:szCs w:val="20"/>
        </w:rPr>
        <w:t>.</w:t>
      </w:r>
      <w:r>
        <w:rPr>
          <w:rFonts w:ascii="TKTypeRegular" w:hAnsi="TKTypeRegular"/>
          <w:sz w:val="20"/>
          <w:szCs w:val="20"/>
        </w:rPr>
        <w:t xml:space="preserve"> Bestes Beispiel sind </w:t>
      </w:r>
      <w:r w:rsidR="007B4B37" w:rsidRPr="007B4B37">
        <w:rPr>
          <w:rFonts w:ascii="TKTypeRegular" w:hAnsi="TKTypeRegular"/>
          <w:sz w:val="20"/>
          <w:szCs w:val="20"/>
        </w:rPr>
        <w:t>HC420LA</w:t>
      </w:r>
      <w:r w:rsidR="007B4B37" w:rsidRPr="007B4B37" w:rsidDel="007B4B37">
        <w:rPr>
          <w:rFonts w:ascii="TKTypeRegular" w:hAnsi="TKTypeRegular"/>
          <w:sz w:val="20"/>
          <w:szCs w:val="20"/>
        </w:rPr>
        <w:t xml:space="preserve"> </w:t>
      </w:r>
      <w:r w:rsidRPr="00A65F03">
        <w:rPr>
          <w:rFonts w:ascii="TKTypeRegular" w:hAnsi="TKTypeRegular"/>
          <w:sz w:val="20"/>
          <w:szCs w:val="20"/>
        </w:rPr>
        <w:t>und HC460LA</w:t>
      </w:r>
      <w:r>
        <w:rPr>
          <w:rFonts w:ascii="TKTypeRegular" w:hAnsi="TKTypeRegular"/>
          <w:sz w:val="20"/>
          <w:szCs w:val="20"/>
        </w:rPr>
        <w:t>.</w:t>
      </w:r>
      <w:r w:rsidRPr="00A65F03">
        <w:rPr>
          <w:rFonts w:ascii="TKTypeRegular" w:hAnsi="TKTypeRegular"/>
          <w:sz w:val="20"/>
          <w:szCs w:val="20"/>
        </w:rPr>
        <w:t xml:space="preserve"> Um auch die hohen Crashanforderungen der Rücksitzbank zu erfüllen</w:t>
      </w:r>
      <w:r>
        <w:rPr>
          <w:rFonts w:ascii="TKTypeRegular" w:hAnsi="TKTypeRegular"/>
          <w:sz w:val="20"/>
          <w:szCs w:val="20"/>
        </w:rPr>
        <w:t xml:space="preserve">, </w:t>
      </w:r>
      <w:r w:rsidRPr="00A65F03">
        <w:rPr>
          <w:rFonts w:ascii="TKTypeRegular" w:hAnsi="TKTypeRegular"/>
          <w:sz w:val="20"/>
          <w:szCs w:val="20"/>
        </w:rPr>
        <w:t xml:space="preserve">werden Profile und Verstärkungsbleche eingesetzt. </w:t>
      </w:r>
      <w:r w:rsidR="00424E4E">
        <w:rPr>
          <w:rFonts w:ascii="TKTypeRegular" w:hAnsi="TKTypeRegular"/>
          <w:sz w:val="20"/>
          <w:szCs w:val="20"/>
        </w:rPr>
        <w:t xml:space="preserve">Die Stahlsorte </w:t>
      </w:r>
      <w:proofErr w:type="spellStart"/>
      <w:r w:rsidR="00424E4E" w:rsidRPr="00A65F03">
        <w:rPr>
          <w:rFonts w:ascii="TKTypeRegular" w:hAnsi="TKTypeRegular"/>
          <w:sz w:val="20"/>
          <w:szCs w:val="20"/>
        </w:rPr>
        <w:t>scalur</w:t>
      </w:r>
      <w:proofErr w:type="spellEnd"/>
      <w:r w:rsidR="00424E4E" w:rsidRPr="00A65F03">
        <w:rPr>
          <w:rFonts w:ascii="TKTypeRegular" w:hAnsi="TKTypeRegular"/>
          <w:sz w:val="20"/>
          <w:szCs w:val="20"/>
        </w:rPr>
        <w:t>® S420MC</w:t>
      </w:r>
      <w:r w:rsidR="00424E4E">
        <w:rPr>
          <w:rFonts w:ascii="TKTypeRegular" w:hAnsi="TKTypeRegular"/>
          <w:sz w:val="20"/>
          <w:szCs w:val="20"/>
        </w:rPr>
        <w:t xml:space="preserve">, </w:t>
      </w:r>
      <w:r w:rsidR="007B4B37">
        <w:rPr>
          <w:rFonts w:ascii="TKTypeRegular" w:hAnsi="TKTypeRegular"/>
          <w:sz w:val="20"/>
          <w:szCs w:val="20"/>
        </w:rPr>
        <w:t>mikrolegierte</w:t>
      </w:r>
      <w:r w:rsidR="007008F3">
        <w:rPr>
          <w:rFonts w:ascii="TKTypeRegular" w:hAnsi="TKTypeRegular"/>
          <w:sz w:val="20"/>
          <w:szCs w:val="20"/>
        </w:rPr>
        <w:t>r</w:t>
      </w:r>
      <w:r w:rsidR="007B4B37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7B4B37">
        <w:rPr>
          <w:rFonts w:ascii="TKTypeRegular" w:hAnsi="TKTypeRegular"/>
          <w:sz w:val="20"/>
          <w:szCs w:val="20"/>
        </w:rPr>
        <w:t>Warmband</w:t>
      </w:r>
      <w:proofErr w:type="spellEnd"/>
      <w:r w:rsidR="007B4B37">
        <w:rPr>
          <w:rFonts w:ascii="TKTypeRegular" w:hAnsi="TKTypeRegular"/>
          <w:sz w:val="20"/>
          <w:szCs w:val="20"/>
        </w:rPr>
        <w:t xml:space="preserve"> </w:t>
      </w:r>
      <w:r w:rsidR="007B4B37" w:rsidRPr="00A65F03">
        <w:rPr>
          <w:rFonts w:ascii="TKTypeRegular" w:hAnsi="TKTypeRegular"/>
          <w:sz w:val="20"/>
          <w:szCs w:val="20"/>
        </w:rPr>
        <w:t>mit engsten Dickentoleranzen von bis zu ±0,05 mm bei einem sehr flachen Profil</w:t>
      </w:r>
      <w:r w:rsidR="00424E4E">
        <w:rPr>
          <w:rFonts w:ascii="TKTypeRegular" w:hAnsi="TKTypeRegular"/>
          <w:sz w:val="20"/>
          <w:szCs w:val="20"/>
        </w:rPr>
        <w:t>,</w:t>
      </w:r>
      <w:r w:rsidRPr="00A65F03">
        <w:rPr>
          <w:rFonts w:ascii="TKTypeRegular" w:hAnsi="TKTypeRegular"/>
          <w:sz w:val="20"/>
          <w:szCs w:val="20"/>
        </w:rPr>
        <w:t xml:space="preserve"> bietet neben besten Verarbeitungseigenschaften ein hohes Leichtbaupotential</w:t>
      </w:r>
      <w:r>
        <w:rPr>
          <w:rFonts w:ascii="TKTypeRegular" w:hAnsi="TKTypeRegular"/>
          <w:sz w:val="20"/>
          <w:szCs w:val="20"/>
        </w:rPr>
        <w:t xml:space="preserve">.  </w:t>
      </w:r>
      <w:r w:rsidR="00AB6EF2" w:rsidRPr="00AB6EF2">
        <w:rPr>
          <w:rFonts w:ascii="TKTypeRegular" w:hAnsi="TKTypeRegular"/>
          <w:sz w:val="20"/>
          <w:szCs w:val="20"/>
        </w:rPr>
        <w:t xml:space="preserve">Für die Simulation von Umformprozessen und Belastungsfällen im Vorfeld der Fertigung stehen Materialkarten für ausgewählte </w:t>
      </w:r>
      <w:r w:rsidR="004F0EB8">
        <w:rPr>
          <w:rFonts w:ascii="TKTypeRegular" w:hAnsi="TKTypeRegular"/>
          <w:sz w:val="20"/>
          <w:szCs w:val="20"/>
        </w:rPr>
        <w:t xml:space="preserve">warm- und kaltgewalzte </w:t>
      </w:r>
      <w:r w:rsidR="00AB6EF2" w:rsidRPr="00AB6EF2">
        <w:rPr>
          <w:rFonts w:ascii="TKTypeRegular" w:hAnsi="TKTypeRegular"/>
          <w:sz w:val="20"/>
          <w:szCs w:val="20"/>
        </w:rPr>
        <w:t>Stähle zur Verfügung.</w:t>
      </w:r>
      <w:r w:rsidR="004F0EB8">
        <w:rPr>
          <w:rFonts w:ascii="TKTypeRegular" w:hAnsi="TKTypeRegular"/>
          <w:sz w:val="20"/>
          <w:szCs w:val="20"/>
        </w:rPr>
        <w:t xml:space="preserve"> </w:t>
      </w:r>
    </w:p>
    <w:p w14:paraId="0D9DBDDF" w14:textId="77777777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789C1DD" w14:textId="06620597" w:rsidR="000A4808" w:rsidRDefault="000A4808" w:rsidP="000A48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6692F">
        <w:rPr>
          <w:rFonts w:ascii="TKTypeRegular" w:hAnsi="TKTypeRegular"/>
          <w:sz w:val="20"/>
          <w:szCs w:val="20"/>
        </w:rPr>
        <w:lastRenderedPageBreak/>
        <w:t xml:space="preserve">thyssenkrupp freut sich auf den persönlichen Austausch und anregende Branchengespräche auf der </w:t>
      </w:r>
      <w:proofErr w:type="spellStart"/>
      <w:r>
        <w:rPr>
          <w:rFonts w:ascii="TKTypeRegular" w:hAnsi="TKTypeRegular"/>
          <w:sz w:val="20"/>
          <w:szCs w:val="20"/>
        </w:rPr>
        <w:t>EuroBlech</w:t>
      </w:r>
      <w:proofErr w:type="spellEnd"/>
      <w:r w:rsidRPr="00C6692F">
        <w:rPr>
          <w:rFonts w:ascii="TKTypeRegular" w:hAnsi="TKTypeRegular"/>
          <w:sz w:val="20"/>
          <w:szCs w:val="20"/>
        </w:rPr>
        <w:t xml:space="preserve"> 2022. Besuchen Sie </w:t>
      </w:r>
      <w:r>
        <w:rPr>
          <w:rFonts w:ascii="TKTypeRegular" w:hAnsi="TKTypeRegular"/>
          <w:sz w:val="20"/>
          <w:szCs w:val="20"/>
        </w:rPr>
        <w:t>den Stand</w:t>
      </w:r>
      <w:r w:rsidRPr="00C6692F">
        <w:rPr>
          <w:rFonts w:ascii="TKTypeRegular" w:hAnsi="TKTypeRegular"/>
          <w:sz w:val="20"/>
          <w:szCs w:val="20"/>
        </w:rPr>
        <w:t xml:space="preserve"> vom 25. bis 28. Oktober 2022 in </w:t>
      </w:r>
      <w:r w:rsidRPr="00C6692F">
        <w:rPr>
          <w:rFonts w:ascii="TKTypeRegular" w:hAnsi="TKTypeRegular"/>
          <w:b/>
          <w:bCs/>
          <w:sz w:val="20"/>
          <w:szCs w:val="20"/>
        </w:rPr>
        <w:t>Halle 17, Stand E33</w:t>
      </w:r>
      <w:r w:rsidRPr="00C6692F">
        <w:rPr>
          <w:rFonts w:ascii="TKTypeRegular" w:hAnsi="TKTypeRegular"/>
          <w:sz w:val="20"/>
          <w:szCs w:val="20"/>
        </w:rPr>
        <w:t>.</w:t>
      </w:r>
    </w:p>
    <w:p w14:paraId="65C83A97" w14:textId="48ED0A6F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31D63CB" w14:textId="77777777" w:rsidR="00C24F50" w:rsidRDefault="00C24F5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CDFCF36" w14:textId="512EB7B2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</w:p>
    <w:p w14:paraId="211D1DB7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509B9D0" w14:textId="77777777" w:rsidR="00DE2408" w:rsidRPr="00C24F50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C24F50">
        <w:rPr>
          <w:szCs w:val="20"/>
        </w:rPr>
        <w:t>Media Relations</w:t>
      </w:r>
    </w:p>
    <w:p w14:paraId="112A5395" w14:textId="77777777" w:rsidR="00EE4A53" w:rsidRPr="00C24F50" w:rsidRDefault="007A0E3E" w:rsidP="00DE2408">
      <w:pPr>
        <w:spacing w:line="288" w:lineRule="auto"/>
        <w:rPr>
          <w:szCs w:val="20"/>
        </w:rPr>
      </w:pPr>
      <w:r w:rsidRPr="00C24F50">
        <w:rPr>
          <w:szCs w:val="20"/>
        </w:rPr>
        <w:t>Christine Launert</w:t>
      </w:r>
    </w:p>
    <w:p w14:paraId="1FD527B7" w14:textId="77777777" w:rsidR="00EE4A53" w:rsidRPr="00C24F50" w:rsidRDefault="00EE4A53" w:rsidP="00DE2408">
      <w:pPr>
        <w:spacing w:line="288" w:lineRule="auto"/>
        <w:rPr>
          <w:szCs w:val="20"/>
        </w:rPr>
      </w:pPr>
      <w:r w:rsidRPr="00C24F50">
        <w:rPr>
          <w:szCs w:val="20"/>
        </w:rPr>
        <w:t>T: +49 203 52</w:t>
      </w:r>
      <w:r w:rsidRPr="00C24F50">
        <w:rPr>
          <w:rFonts w:ascii="Arial" w:hAnsi="Arial" w:cs="Arial"/>
          <w:szCs w:val="20"/>
        </w:rPr>
        <w:t> </w:t>
      </w:r>
      <w:r w:rsidRPr="00C24F50">
        <w:rPr>
          <w:szCs w:val="20"/>
        </w:rPr>
        <w:t>-</w:t>
      </w:r>
      <w:r w:rsidRPr="00C24F50">
        <w:rPr>
          <w:rFonts w:ascii="Arial" w:hAnsi="Arial" w:cs="Arial"/>
          <w:szCs w:val="20"/>
        </w:rPr>
        <w:t> </w:t>
      </w:r>
      <w:r w:rsidR="007A0E3E" w:rsidRPr="00C24F50">
        <w:rPr>
          <w:szCs w:val="20"/>
        </w:rPr>
        <w:t>47270</w:t>
      </w:r>
      <w:r w:rsidR="00DE2408" w:rsidRPr="00C24F50">
        <w:rPr>
          <w:szCs w:val="20"/>
        </w:rPr>
        <w:t xml:space="preserve"> </w:t>
      </w:r>
    </w:p>
    <w:p w14:paraId="4F614DE1" w14:textId="77777777" w:rsidR="00EE4A53" w:rsidRPr="00C24F50" w:rsidRDefault="00E828E6" w:rsidP="00DE2408">
      <w:pPr>
        <w:spacing w:line="288" w:lineRule="auto"/>
        <w:rPr>
          <w:szCs w:val="20"/>
        </w:rPr>
      </w:pPr>
      <w:hyperlink r:id="rId11" w:history="1">
        <w:r w:rsidR="007A0E3E" w:rsidRPr="00C24F50">
          <w:rPr>
            <w:rStyle w:val="Hyperlink"/>
            <w:szCs w:val="20"/>
          </w:rPr>
          <w:t>christine.launert@thyssenkrupp.com</w:t>
        </w:r>
      </w:hyperlink>
    </w:p>
    <w:p w14:paraId="62F585A1" w14:textId="77777777" w:rsidR="000E4071" w:rsidRPr="00C24F50" w:rsidRDefault="00E828E6" w:rsidP="00720F11">
      <w:pPr>
        <w:spacing w:line="288" w:lineRule="auto"/>
        <w:rPr>
          <w:rStyle w:val="Hyperlink"/>
        </w:rPr>
      </w:pPr>
      <w:hyperlink r:id="rId12" w:history="1">
        <w:r w:rsidR="00EE4A53" w:rsidRPr="00C24F50">
          <w:rPr>
            <w:rStyle w:val="Hyperlink"/>
          </w:rPr>
          <w:t>www.thyssenkrupp-steel.com</w:t>
        </w:r>
      </w:hyperlink>
    </w:p>
    <w:p w14:paraId="001469FA" w14:textId="77777777" w:rsidR="000E3852" w:rsidRPr="00C24F50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C24F50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B116" w14:textId="77777777" w:rsidR="00E828E6" w:rsidRDefault="00E828E6" w:rsidP="005B5ABA">
      <w:pPr>
        <w:spacing w:line="240" w:lineRule="auto"/>
      </w:pPr>
      <w:r>
        <w:separator/>
      </w:r>
    </w:p>
  </w:endnote>
  <w:endnote w:type="continuationSeparator" w:id="0">
    <w:p w14:paraId="242933AD" w14:textId="77777777" w:rsidR="00E828E6" w:rsidRDefault="00E828E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6B81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22A7D8E" wp14:editId="331F62A4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C393C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B07E2DA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48967E37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5074E696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A7D8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15C393C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B07E2DA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48967E37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5074E696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8233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9EF345B" wp14:editId="48B8702F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3725F7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3B8486C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2FBF5351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59EC1C79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F345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493725F7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3B8486C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2FBF5351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59EC1C79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3458" w14:textId="77777777" w:rsidR="00E828E6" w:rsidRDefault="00E828E6" w:rsidP="005B5ABA">
      <w:pPr>
        <w:spacing w:line="240" w:lineRule="auto"/>
      </w:pPr>
      <w:r>
        <w:separator/>
      </w:r>
    </w:p>
  </w:footnote>
  <w:footnote w:type="continuationSeparator" w:id="0">
    <w:p w14:paraId="6F970BEA" w14:textId="77777777" w:rsidR="00E828E6" w:rsidRDefault="00E828E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C9C3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0B4050D" wp14:editId="5532910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F36496" wp14:editId="07667F3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B48ED8" w14:textId="21764BE2" w:rsidR="00E67FF9" w:rsidRPr="001E7E0A" w:rsidRDefault="007D179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C2FEF">
                            <w:rPr>
                              <w:noProof/>
                            </w:rPr>
                            <w:t>25.10.2022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8D128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364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66B48ED8" w14:textId="21764BE2" w:rsidR="00E67FF9" w:rsidRPr="001E7E0A" w:rsidRDefault="007D179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C2FEF">
                      <w:rPr>
                        <w:noProof/>
                      </w:rPr>
                      <w:t>25.10.2022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8D128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841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617EDF1" wp14:editId="6F10288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5.25pt;height:5.25pt" o:bullet="t">
        <v:imagedata r:id="rId1" o:title="Bullet_blau_RGB_klein"/>
      </v:shape>
    </w:pict>
  </w:numPicBullet>
  <w:numPicBullet w:numPicBulletId="1">
    <w:pict>
      <v:shape id="_x0000_i1197" type="#_x0000_t75" style="width:5.25pt;height:5.25pt" o:bullet="t">
        <v:imagedata r:id="rId2" o:title="Bullet_blau_RGB_mittelklein_02"/>
      </v:shape>
    </w:pict>
  </w:numPicBullet>
  <w:abstractNum w:abstractNumId="0" w15:restartNumberingAfterBreak="0">
    <w:nsid w:val="088515C4"/>
    <w:multiLevelType w:val="multilevel"/>
    <w:tmpl w:val="6AB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20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A4808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03731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2488"/>
    <w:rsid w:val="001C5486"/>
    <w:rsid w:val="001E125C"/>
    <w:rsid w:val="001E36C6"/>
    <w:rsid w:val="001E7E0A"/>
    <w:rsid w:val="001F2570"/>
    <w:rsid w:val="002030D0"/>
    <w:rsid w:val="00204DFF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5935"/>
    <w:rsid w:val="0025786F"/>
    <w:rsid w:val="00265BD0"/>
    <w:rsid w:val="00265E95"/>
    <w:rsid w:val="00266FFA"/>
    <w:rsid w:val="0027009A"/>
    <w:rsid w:val="0027027C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2FEF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4E4E"/>
    <w:rsid w:val="00425DDA"/>
    <w:rsid w:val="00427062"/>
    <w:rsid w:val="00437587"/>
    <w:rsid w:val="00440D53"/>
    <w:rsid w:val="00443226"/>
    <w:rsid w:val="0044531F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97EA2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0EB8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6A3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A593E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08F3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4B37"/>
    <w:rsid w:val="007B7169"/>
    <w:rsid w:val="007C2073"/>
    <w:rsid w:val="007C45CE"/>
    <w:rsid w:val="007C6F64"/>
    <w:rsid w:val="007D179D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4E72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3FCE"/>
    <w:rsid w:val="009772C9"/>
    <w:rsid w:val="009807EA"/>
    <w:rsid w:val="0098312D"/>
    <w:rsid w:val="00984DCE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4C3D"/>
    <w:rsid w:val="00AB3C31"/>
    <w:rsid w:val="00AB5E1A"/>
    <w:rsid w:val="00AB5E22"/>
    <w:rsid w:val="00AB6EF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2C7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24F50"/>
    <w:rsid w:val="00C30C7B"/>
    <w:rsid w:val="00C3733B"/>
    <w:rsid w:val="00C444D8"/>
    <w:rsid w:val="00C50779"/>
    <w:rsid w:val="00C61CF1"/>
    <w:rsid w:val="00C62F60"/>
    <w:rsid w:val="00C73BC2"/>
    <w:rsid w:val="00C73D52"/>
    <w:rsid w:val="00C804FB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28E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5F23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1F4F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DC7D6"/>
  <w15:docId w15:val="{1D064C31-F427-4270-B35D-E8391BB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C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C3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C3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CF02D-19A4-4B33-A5C7-B5331F88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D194B-848D-4229-BAA5-14A6C8494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2E535-9CD2-4F36-9458-CF8A8E28230E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540</Words>
  <Characters>3866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Drüppel-Fink, Claudia</cp:lastModifiedBy>
  <cp:revision>4</cp:revision>
  <cp:lastPrinted>2022-10-25T08:48:00Z</cp:lastPrinted>
  <dcterms:created xsi:type="dcterms:W3CDTF">2022-10-25T06:14:00Z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