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1CB872A2" w14:textId="77777777" w:rsidTr="008D3DFA">
        <w:trPr>
          <w:trHeight w:val="45"/>
        </w:trPr>
        <w:tc>
          <w:tcPr>
            <w:tcW w:w="7655" w:type="dxa"/>
          </w:tcPr>
          <w:p w14:paraId="5B01D00D" w14:textId="77777777" w:rsidR="008D3DFA" w:rsidRDefault="008D3DFA" w:rsidP="001E7E0A">
            <w:pPr>
              <w:rPr>
                <w:noProof/>
                <w:lang w:eastAsia="de-DE"/>
              </w:rPr>
            </w:pPr>
          </w:p>
        </w:tc>
        <w:tc>
          <w:tcPr>
            <w:tcW w:w="1724" w:type="dxa"/>
          </w:tcPr>
          <w:p w14:paraId="6F975C2F" w14:textId="77777777" w:rsidR="008D3DFA" w:rsidRDefault="009772C9" w:rsidP="001E7E0A">
            <w:pPr>
              <w:pStyle w:val="BusinessArea"/>
            </w:pPr>
            <w:r>
              <w:t>Steel Europe</w:t>
            </w:r>
          </w:p>
        </w:tc>
      </w:tr>
      <w:tr w:rsidR="001E7E0A" w14:paraId="4847054E" w14:textId="77777777" w:rsidTr="001E7E0A">
        <w:trPr>
          <w:trHeight w:val="408"/>
        </w:trPr>
        <w:tc>
          <w:tcPr>
            <w:tcW w:w="7655" w:type="dxa"/>
          </w:tcPr>
          <w:p w14:paraId="6B12788E" w14:textId="77777777" w:rsidR="001E7E0A" w:rsidRDefault="001E7E0A" w:rsidP="001E7E0A"/>
        </w:tc>
        <w:tc>
          <w:tcPr>
            <w:tcW w:w="1724" w:type="dxa"/>
          </w:tcPr>
          <w:p w14:paraId="3EA7D945" w14:textId="77777777" w:rsidR="001E7E0A" w:rsidRDefault="001E7E0A" w:rsidP="001E7E0A">
            <w:pPr>
              <w:pStyle w:val="BusinessArea"/>
            </w:pPr>
          </w:p>
        </w:tc>
      </w:tr>
      <w:tr w:rsidR="001E7E0A" w14:paraId="71A9BE27" w14:textId="77777777" w:rsidTr="001E7E0A">
        <w:trPr>
          <w:trHeight w:val="992"/>
        </w:trPr>
        <w:tc>
          <w:tcPr>
            <w:tcW w:w="7655" w:type="dxa"/>
          </w:tcPr>
          <w:p w14:paraId="67A367FC" w14:textId="77777777" w:rsidR="001E7E0A" w:rsidRDefault="001E7E0A" w:rsidP="00F4093A">
            <w:pPr>
              <w:pStyle w:val="Absenderadresse1"/>
            </w:pPr>
          </w:p>
        </w:tc>
        <w:tc>
          <w:tcPr>
            <w:tcW w:w="1724" w:type="dxa"/>
          </w:tcPr>
          <w:p w14:paraId="02D928E9" w14:textId="17F707AF" w:rsidR="001E7E0A" w:rsidRPr="0090250B" w:rsidRDefault="00255935" w:rsidP="0090250B">
            <w:pPr>
              <w:pStyle w:val="Datumsangabe"/>
            </w:pPr>
            <w:r>
              <w:t>25 October 2022</w:t>
            </w:r>
          </w:p>
          <w:p w14:paraId="60031782" w14:textId="2EA15736" w:rsidR="001E7E0A" w:rsidRPr="0087668E" w:rsidRDefault="001E7E0A" w:rsidP="00D25937">
            <w:pPr>
              <w:pStyle w:val="Seitenzahlangabe"/>
            </w:pPr>
            <w:r>
              <w:t xml:space="preserve">Page </w:t>
            </w:r>
            <w:r w:rsidRPr="0087668E">
              <w:fldChar w:fldCharType="begin"/>
            </w:r>
            <w:r w:rsidRPr="0087668E">
              <w:instrText xml:space="preserve"> PAGE   \* MERGEFORMAT </w:instrText>
            </w:r>
            <w:r w:rsidRPr="0087668E">
              <w:fldChar w:fldCharType="separate"/>
            </w:r>
            <w:r w:rsidR="00824968">
              <w:rPr>
                <w:noProof/>
              </w:rPr>
              <w:t>1</w:t>
            </w:r>
            <w:r w:rsidRPr="0087668E">
              <w:fldChar w:fldCharType="end"/>
            </w:r>
            <w:r>
              <w:t>/2</w:t>
            </w:r>
          </w:p>
        </w:tc>
      </w:tr>
    </w:tbl>
    <w:p w14:paraId="17F0CC8A" w14:textId="77777777" w:rsidR="00DE2408" w:rsidRDefault="00DE2408" w:rsidP="00DE2408">
      <w:pPr>
        <w:pStyle w:val="StandardWeb1"/>
        <w:spacing w:line="360" w:lineRule="auto"/>
        <w:jc w:val="both"/>
        <w:rPr>
          <w:rFonts w:ascii="TKTypeRegular" w:hAnsi="TKTypeRegular"/>
          <w:b/>
          <w:sz w:val="20"/>
          <w:szCs w:val="20"/>
        </w:rPr>
      </w:pPr>
    </w:p>
    <w:p w14:paraId="0BE3930B" w14:textId="42089BF4" w:rsidR="00DE2408" w:rsidRPr="00EF6558" w:rsidRDefault="00D34E70" w:rsidP="00DE2408">
      <w:pPr>
        <w:pStyle w:val="StandardWeb1"/>
        <w:spacing w:line="360" w:lineRule="auto"/>
        <w:jc w:val="both"/>
        <w:rPr>
          <w:rFonts w:ascii="TKTypeRegular" w:hAnsi="TKTypeRegular"/>
          <w:b/>
          <w:szCs w:val="20"/>
        </w:rPr>
      </w:pPr>
      <w:r w:rsidRPr="00EF6558">
        <w:rPr>
          <w:rFonts w:ascii="TKTypeRegular" w:hAnsi="TKTypeRegular"/>
          <w:b/>
        </w:rPr>
        <w:t>For safe and lightweight vehicle seats</w:t>
      </w:r>
      <w:r w:rsidR="00103731" w:rsidRPr="00EF6558">
        <w:rPr>
          <w:rFonts w:ascii="TKTypeRegular" w:hAnsi="TKTypeRegular"/>
          <w:b/>
        </w:rPr>
        <w:t xml:space="preserve">: thyssenkrupp Steel shows </w:t>
      </w:r>
      <w:r w:rsidRPr="00EF6558">
        <w:rPr>
          <w:rFonts w:ascii="TKTypeRegular" w:hAnsi="TKTypeRegular"/>
          <w:b/>
        </w:rPr>
        <w:t xml:space="preserve">tailored </w:t>
      </w:r>
      <w:r w:rsidR="00103731" w:rsidRPr="00EF6558">
        <w:rPr>
          <w:rFonts w:ascii="TKTypeRegular" w:hAnsi="TKTypeRegular"/>
          <w:b/>
        </w:rPr>
        <w:t>portfolio for lightweight seat structures at EuroBLECH</w:t>
      </w:r>
    </w:p>
    <w:p w14:paraId="348CB65C" w14:textId="77777777" w:rsidR="00DE2408" w:rsidRPr="00EF6558" w:rsidRDefault="00DE2408" w:rsidP="00DE2408">
      <w:pPr>
        <w:pStyle w:val="StandardWeb1"/>
        <w:spacing w:after="0" w:line="360" w:lineRule="auto"/>
        <w:jc w:val="both"/>
        <w:rPr>
          <w:rFonts w:ascii="TKTypeRegular" w:hAnsi="TKTypeRegular"/>
          <w:sz w:val="20"/>
          <w:szCs w:val="20"/>
        </w:rPr>
      </w:pPr>
    </w:p>
    <w:p w14:paraId="71B189BB" w14:textId="6537A0AC" w:rsidR="000A4808" w:rsidRPr="00EF6558" w:rsidRDefault="000A4808" w:rsidP="000A4808">
      <w:pPr>
        <w:pStyle w:val="StandardWeb1"/>
        <w:numPr>
          <w:ilvl w:val="0"/>
          <w:numId w:val="28"/>
        </w:numPr>
        <w:spacing w:after="0" w:line="360" w:lineRule="auto"/>
        <w:jc w:val="both"/>
        <w:rPr>
          <w:rFonts w:ascii="TKTypeRegular" w:hAnsi="TKTypeRegular"/>
          <w:sz w:val="20"/>
          <w:szCs w:val="20"/>
        </w:rPr>
      </w:pPr>
      <w:r w:rsidRPr="00EF6558">
        <w:rPr>
          <w:rFonts w:ascii="TKTypeRegular" w:hAnsi="TKTypeRegular"/>
          <w:sz w:val="20"/>
        </w:rPr>
        <w:t xml:space="preserve">High-strength and good formability: </w:t>
      </w:r>
      <w:r w:rsidR="00D34E70" w:rsidRPr="00EF6558">
        <w:rPr>
          <w:rFonts w:ascii="TKTypeRegular" w:hAnsi="TKTypeRegular"/>
          <w:sz w:val="20"/>
        </w:rPr>
        <w:t>new</w:t>
      </w:r>
      <w:r w:rsidRPr="00EF6558">
        <w:rPr>
          <w:rFonts w:ascii="TKTypeRegular" w:hAnsi="TKTypeRegular"/>
          <w:sz w:val="20"/>
        </w:rPr>
        <w:t xml:space="preserve"> high-strength</w:t>
      </w:r>
      <w:r w:rsidR="00D34E70" w:rsidRPr="00EF6558">
        <w:rPr>
          <w:rFonts w:ascii="TKTypeRegular" w:hAnsi="TKTypeRegular"/>
          <w:sz w:val="20"/>
        </w:rPr>
        <w:t>, cold-rolled multi</w:t>
      </w:r>
      <w:r w:rsidRPr="00EF6558">
        <w:rPr>
          <w:rFonts w:ascii="TKTypeRegular" w:hAnsi="TKTypeRegular"/>
          <w:sz w:val="20"/>
        </w:rPr>
        <w:t xml:space="preserve">phase steel predestined for </w:t>
      </w:r>
      <w:r w:rsidR="00D34E70" w:rsidRPr="00EF6558">
        <w:rPr>
          <w:rFonts w:ascii="TKTypeRegular" w:hAnsi="TKTypeRegular"/>
          <w:sz w:val="20"/>
        </w:rPr>
        <w:t xml:space="preserve">complex safety and crash-relevant structural components of </w:t>
      </w:r>
      <w:r w:rsidRPr="00EF6558">
        <w:rPr>
          <w:rFonts w:ascii="TKTypeRegular" w:hAnsi="TKTypeRegular"/>
          <w:sz w:val="20"/>
        </w:rPr>
        <w:t>modern vehicle seats</w:t>
      </w:r>
    </w:p>
    <w:p w14:paraId="04F63D24" w14:textId="229EC8EC" w:rsidR="000A4808" w:rsidRPr="00EF6558" w:rsidRDefault="00D34E70" w:rsidP="000A4808">
      <w:pPr>
        <w:pStyle w:val="StandardWeb1"/>
        <w:numPr>
          <w:ilvl w:val="0"/>
          <w:numId w:val="28"/>
        </w:numPr>
        <w:spacing w:after="0" w:line="360" w:lineRule="auto"/>
        <w:jc w:val="both"/>
        <w:rPr>
          <w:rFonts w:ascii="TKTypeRegular" w:hAnsi="TKTypeRegular"/>
          <w:sz w:val="20"/>
          <w:szCs w:val="20"/>
        </w:rPr>
      </w:pPr>
      <w:r w:rsidRPr="00EF6558">
        <w:rPr>
          <w:rFonts w:ascii="TKTypeRegular" w:hAnsi="TKTypeRegular"/>
          <w:sz w:val="20"/>
        </w:rPr>
        <w:t xml:space="preserve">Application examples of </w:t>
      </w:r>
      <w:r w:rsidR="000A4808" w:rsidRPr="00EF6558">
        <w:rPr>
          <w:rFonts w:ascii="TKTypeRegular" w:hAnsi="TKTypeRegular"/>
          <w:sz w:val="20"/>
        </w:rPr>
        <w:t xml:space="preserve">high-strength dual-phase </w:t>
      </w:r>
      <w:r w:rsidRPr="00EF6558">
        <w:rPr>
          <w:rFonts w:ascii="TKTypeRegular" w:hAnsi="TKTypeRegular"/>
          <w:sz w:val="20"/>
        </w:rPr>
        <w:t xml:space="preserve">and complex-phase </w:t>
      </w:r>
      <w:r w:rsidR="000A4808" w:rsidRPr="00EF6558">
        <w:rPr>
          <w:rFonts w:ascii="TKTypeRegular" w:hAnsi="TKTypeRegular"/>
          <w:sz w:val="20"/>
        </w:rPr>
        <w:t>steels</w:t>
      </w:r>
      <w:r w:rsidR="00ED5963" w:rsidRPr="00EF6558">
        <w:rPr>
          <w:rFonts w:ascii="TKTypeRegular" w:hAnsi="TKTypeRegular"/>
          <w:sz w:val="20"/>
        </w:rPr>
        <w:t>, as well as</w:t>
      </w:r>
      <w:r w:rsidR="000A4808" w:rsidRPr="00EF6558">
        <w:rPr>
          <w:rFonts w:ascii="TKTypeRegular" w:hAnsi="TKTypeRegular"/>
          <w:sz w:val="20"/>
        </w:rPr>
        <w:t xml:space="preserve"> other innovative steels will be presented by thyssenkrupp Steel from 25 to 28 October at the EuroBLECH trade show in Hannover, Hall 17, booth E33</w:t>
      </w:r>
    </w:p>
    <w:p w14:paraId="6DC51C64" w14:textId="2A14890D" w:rsidR="000A4808" w:rsidRPr="00EF6558" w:rsidRDefault="000A4808" w:rsidP="006112D2">
      <w:pPr>
        <w:pStyle w:val="StandardWeb1"/>
        <w:numPr>
          <w:ilvl w:val="0"/>
          <w:numId w:val="28"/>
        </w:numPr>
        <w:spacing w:after="0" w:line="360" w:lineRule="auto"/>
        <w:jc w:val="both"/>
        <w:rPr>
          <w:rFonts w:ascii="TKTypeRegular" w:hAnsi="TKTypeRegular"/>
          <w:sz w:val="20"/>
          <w:szCs w:val="20"/>
        </w:rPr>
      </w:pPr>
      <w:r w:rsidRPr="00EF6558">
        <w:rPr>
          <w:rFonts w:ascii="TKTypeRegular" w:hAnsi="TKTypeRegular"/>
          <w:sz w:val="20"/>
        </w:rPr>
        <w:t>Presentation by thyssenkrupp Steel on "bluemint® Steel and the transformation of steel production at thyssenkrupp Steel Europe" on 27 October 2022 from 2:00 p.m. to 2:30 p.m. in the EuroBLECH Presentation Area, Hall 26, booth L60</w:t>
      </w:r>
    </w:p>
    <w:p w14:paraId="529629A3" w14:textId="77777777" w:rsidR="00DF7C16" w:rsidRPr="00EF6558" w:rsidRDefault="00DF7C16" w:rsidP="00DE2408">
      <w:pPr>
        <w:pStyle w:val="StandardWeb1"/>
        <w:spacing w:after="0" w:line="360" w:lineRule="auto"/>
        <w:jc w:val="both"/>
        <w:rPr>
          <w:rFonts w:ascii="TKTypeRegular" w:hAnsi="TKTypeRegular"/>
          <w:sz w:val="20"/>
          <w:szCs w:val="20"/>
        </w:rPr>
      </w:pPr>
    </w:p>
    <w:p w14:paraId="48B62309" w14:textId="74093F08" w:rsidR="000A4808" w:rsidRPr="00EF6558" w:rsidRDefault="000A4808" w:rsidP="000A4808">
      <w:pPr>
        <w:pStyle w:val="StandardWeb1"/>
        <w:spacing w:after="0" w:line="360" w:lineRule="auto"/>
        <w:jc w:val="both"/>
        <w:rPr>
          <w:rFonts w:ascii="TKTypeRegular" w:hAnsi="TKTypeRegular"/>
          <w:sz w:val="20"/>
          <w:szCs w:val="20"/>
        </w:rPr>
      </w:pPr>
      <w:r w:rsidRPr="00EF6558">
        <w:rPr>
          <w:rFonts w:ascii="TKTypeRegular" w:hAnsi="TKTypeRegular"/>
          <w:sz w:val="20"/>
        </w:rPr>
        <w:t xml:space="preserve">The front seats and rear bench seats in vehicles </w:t>
      </w:r>
      <w:proofErr w:type="gramStart"/>
      <w:r w:rsidRPr="00EF6558">
        <w:rPr>
          <w:rFonts w:ascii="TKTypeRegular" w:hAnsi="TKTypeRegular"/>
          <w:sz w:val="20"/>
        </w:rPr>
        <w:t>have to</w:t>
      </w:r>
      <w:proofErr w:type="gramEnd"/>
      <w:r w:rsidRPr="00EF6558">
        <w:rPr>
          <w:rFonts w:ascii="TKTypeRegular" w:hAnsi="TKTypeRegular"/>
          <w:sz w:val="20"/>
        </w:rPr>
        <w:t xml:space="preserve"> meet the most stringent requirements in terms of economy, installation space, lightweight construction, safety, and comfort nowadays. With its portfolio of economical lightweight steel seat structures tailored to the automotive industry, thyssenkrupp Steel can fully meet this demand: From high-ductility, close-tolerance hot-rolled strip and precision strip to cold-rolled, high-strength multiphase steels with the best forming and joining properties, the product range offers everything suppliers and automotive manufacturers need. New in the range: uncoated dual and complex-phase steels with strengths of 800 as well as 1,000 megapascals (MPa).</w:t>
      </w:r>
    </w:p>
    <w:p w14:paraId="0E6ADA87" w14:textId="77777777" w:rsidR="000A4808" w:rsidRPr="00EF6558" w:rsidRDefault="000A4808" w:rsidP="000A4808">
      <w:pPr>
        <w:pStyle w:val="StandardWeb1"/>
        <w:spacing w:after="0" w:line="360" w:lineRule="auto"/>
        <w:jc w:val="both"/>
        <w:rPr>
          <w:rFonts w:ascii="TKTypeRegular" w:hAnsi="TKTypeRegular"/>
          <w:sz w:val="20"/>
          <w:szCs w:val="20"/>
        </w:rPr>
      </w:pPr>
    </w:p>
    <w:p w14:paraId="3885DE46" w14:textId="755BA76D" w:rsidR="00C24F50" w:rsidRPr="00EF6558" w:rsidRDefault="00D34E70" w:rsidP="000A4808">
      <w:pPr>
        <w:pStyle w:val="StandardWeb1"/>
        <w:spacing w:after="0" w:line="360" w:lineRule="auto"/>
        <w:jc w:val="both"/>
        <w:rPr>
          <w:rFonts w:ascii="TKTypeRegular" w:hAnsi="TKTypeRegular"/>
          <w:b/>
          <w:sz w:val="20"/>
        </w:rPr>
      </w:pPr>
      <w:r w:rsidRPr="00EF6558">
        <w:rPr>
          <w:rFonts w:ascii="TKTypeRegular" w:hAnsi="TKTypeRegular"/>
          <w:b/>
          <w:sz w:val="20"/>
        </w:rPr>
        <w:t>Solid and formable</w:t>
      </w:r>
    </w:p>
    <w:p w14:paraId="344AFF9A" w14:textId="00E7BB5F" w:rsidR="000A4808" w:rsidRPr="00EF6558" w:rsidRDefault="000A4808" w:rsidP="000A4808">
      <w:pPr>
        <w:pStyle w:val="StandardWeb1"/>
        <w:spacing w:after="0" w:line="360" w:lineRule="auto"/>
        <w:jc w:val="both"/>
        <w:rPr>
          <w:rFonts w:ascii="TKTypeRegular" w:hAnsi="TKTypeRegular"/>
          <w:sz w:val="20"/>
          <w:szCs w:val="20"/>
        </w:rPr>
      </w:pPr>
      <w:r w:rsidRPr="00EF6558">
        <w:rPr>
          <w:rFonts w:ascii="TKTypeRegular" w:hAnsi="TKTypeRegular"/>
          <w:sz w:val="20"/>
        </w:rPr>
        <w:t xml:space="preserve">The modern vehicle seat should be lightweight yet crash-proof, take up little installation space and be cost-effective to produce – all without compromising comfort, of course. "Seat structures are a complex system in which every single structural component matters. Even </w:t>
      </w:r>
      <w:r w:rsidRPr="00EF6558">
        <w:rPr>
          <w:rFonts w:ascii="TKTypeRegular" w:hAnsi="TKTypeRegular"/>
          <w:sz w:val="20"/>
        </w:rPr>
        <w:lastRenderedPageBreak/>
        <w:t>small differences in weight or strength make a decisive difference," explains Sarah Abraham, Product Manager at thyssenkrupp Steel.</w:t>
      </w:r>
    </w:p>
    <w:p w14:paraId="3C3C83F9" w14:textId="672A2FDE" w:rsidR="000A4808" w:rsidRPr="00EF6558" w:rsidRDefault="000A4808" w:rsidP="000A4808">
      <w:pPr>
        <w:pStyle w:val="StandardWeb1"/>
        <w:spacing w:after="0" w:line="360" w:lineRule="auto"/>
        <w:jc w:val="both"/>
        <w:rPr>
          <w:rFonts w:ascii="TKTypeRegular" w:hAnsi="TKTypeRegular"/>
          <w:sz w:val="20"/>
          <w:szCs w:val="20"/>
        </w:rPr>
      </w:pPr>
      <w:r w:rsidRPr="00EF6558">
        <w:rPr>
          <w:rFonts w:ascii="TKTypeRegular" w:hAnsi="TKTypeRegular"/>
          <w:sz w:val="20"/>
        </w:rPr>
        <w:t xml:space="preserve">Load is exerted on the front seat backrest by the passenger in a rear-end crash, and by the items carried in the vehicle in a frontal crash. Accordingly, different crash load cases must be </w:t>
      </w:r>
      <w:proofErr w:type="gramStart"/>
      <w:r w:rsidRPr="00EF6558">
        <w:rPr>
          <w:rFonts w:ascii="TKTypeRegular" w:hAnsi="TKTypeRegular"/>
          <w:sz w:val="20"/>
        </w:rPr>
        <w:t>taken into account</w:t>
      </w:r>
      <w:proofErr w:type="gramEnd"/>
      <w:r w:rsidRPr="00EF6558">
        <w:rPr>
          <w:rFonts w:ascii="TKTypeRegular" w:hAnsi="TKTypeRegular"/>
          <w:sz w:val="20"/>
        </w:rPr>
        <w:t xml:space="preserve"> for the backrest side member, cushion side member and cushion pan. The robust high-strength dual-phase steel DP-K® 440Y780T HHE </w:t>
      </w:r>
      <w:r w:rsidR="00D34E70" w:rsidRPr="00EF6558">
        <w:rPr>
          <w:rFonts w:ascii="TKTypeRegular" w:hAnsi="TKTypeRegular"/>
          <w:sz w:val="20"/>
        </w:rPr>
        <w:t xml:space="preserve">with good deep-drawing and elongation properties </w:t>
      </w:r>
      <w:r w:rsidRPr="00EF6558">
        <w:rPr>
          <w:rFonts w:ascii="TKTypeRegular" w:hAnsi="TKTypeRegular"/>
          <w:sz w:val="20"/>
        </w:rPr>
        <w:t xml:space="preserve">is particularly suitable for this purpose. At around 800 MPa, the cold-rolled dual-phase steel is not only high-strength but also offers good formability. </w:t>
      </w:r>
      <w:r w:rsidR="00EE7C5F" w:rsidRPr="00EF6558">
        <w:rPr>
          <w:rFonts w:ascii="TKTypeRegular" w:hAnsi="TKTypeRegular"/>
          <w:sz w:val="20"/>
        </w:rPr>
        <w:t xml:space="preserve">The grade offers high work hardening and absorbs significantly more energy in case of </w:t>
      </w:r>
      <w:r w:rsidR="001E6172" w:rsidRPr="00EF6558">
        <w:rPr>
          <w:rFonts w:ascii="TKTypeRegular" w:hAnsi="TKTypeRegular"/>
          <w:sz w:val="20"/>
        </w:rPr>
        <w:t xml:space="preserve">a </w:t>
      </w:r>
      <w:r w:rsidR="00EE7C5F" w:rsidRPr="00EF6558">
        <w:rPr>
          <w:rFonts w:ascii="TKTypeRegular" w:hAnsi="TKTypeRegular"/>
          <w:sz w:val="20"/>
        </w:rPr>
        <w:t xml:space="preserve">crash than conventional microalloyed steels. </w:t>
      </w:r>
      <w:r w:rsidRPr="00EF6558">
        <w:rPr>
          <w:rFonts w:ascii="TKTypeRegular" w:hAnsi="TKTypeRegular"/>
          <w:sz w:val="20"/>
        </w:rPr>
        <w:t xml:space="preserve">This makes it ideal for a structural component with high crash relevance and forming complexity such as the backrest side member. </w:t>
      </w:r>
      <w:r w:rsidR="00EE7C5F" w:rsidRPr="00EF6558">
        <w:rPr>
          <w:rFonts w:ascii="TKTypeRegular" w:hAnsi="TKTypeRegular"/>
          <w:sz w:val="20"/>
        </w:rPr>
        <w:t>Another new product for seat structures is the complex-phase steel CP-K® 780Y980T, which increases the functional safety of seat rail</w:t>
      </w:r>
      <w:r w:rsidR="001E6172" w:rsidRPr="00EF6558">
        <w:rPr>
          <w:rFonts w:ascii="TKTypeRegular" w:hAnsi="TKTypeRegular"/>
          <w:sz w:val="20"/>
        </w:rPr>
        <w:t>s</w:t>
      </w:r>
      <w:r w:rsidR="00EE7C5F" w:rsidRPr="00EF6558">
        <w:rPr>
          <w:rFonts w:ascii="TKTypeRegular" w:hAnsi="TKTypeRegular"/>
          <w:sz w:val="20"/>
        </w:rPr>
        <w:t xml:space="preserve"> thanks to its high strength and excellent forming properties. It has a high hole expansion capacity and can be optimally processed by roll forming, </w:t>
      </w:r>
      <w:proofErr w:type="gramStart"/>
      <w:r w:rsidR="00EE7C5F" w:rsidRPr="00EF6558">
        <w:rPr>
          <w:rFonts w:ascii="TKTypeRegular" w:hAnsi="TKTypeRegular"/>
          <w:sz w:val="20"/>
        </w:rPr>
        <w:t>bending</w:t>
      </w:r>
      <w:proofErr w:type="gramEnd"/>
      <w:r w:rsidR="00EE7C5F" w:rsidRPr="00EF6558">
        <w:rPr>
          <w:rFonts w:ascii="TKTypeRegular" w:hAnsi="TKTypeRegular"/>
          <w:sz w:val="20"/>
        </w:rPr>
        <w:t xml:space="preserve"> and edging. Both materials allow a reduction in material thickness without limiting function and safety. </w:t>
      </w:r>
    </w:p>
    <w:p w14:paraId="789FB6CE" w14:textId="77777777" w:rsidR="000A4808" w:rsidRPr="00EF6558" w:rsidRDefault="000A4808" w:rsidP="000A4808">
      <w:pPr>
        <w:pStyle w:val="StandardWeb1"/>
        <w:spacing w:after="0" w:line="360" w:lineRule="auto"/>
        <w:jc w:val="both"/>
        <w:rPr>
          <w:rFonts w:ascii="TKTypeRegular" w:hAnsi="TKTypeRegular"/>
          <w:sz w:val="20"/>
          <w:szCs w:val="20"/>
        </w:rPr>
      </w:pPr>
    </w:p>
    <w:p w14:paraId="2234E464" w14:textId="77777777" w:rsidR="000A4808" w:rsidRPr="00EF6558" w:rsidRDefault="000A4808" w:rsidP="000A4808">
      <w:pPr>
        <w:pStyle w:val="StandardWeb1"/>
        <w:spacing w:after="0" w:line="360" w:lineRule="auto"/>
        <w:jc w:val="both"/>
        <w:rPr>
          <w:rFonts w:ascii="TKTypeRegular" w:hAnsi="TKTypeRegular"/>
          <w:b/>
          <w:bCs/>
          <w:sz w:val="20"/>
          <w:szCs w:val="20"/>
        </w:rPr>
      </w:pPr>
      <w:r w:rsidRPr="00EF6558">
        <w:rPr>
          <w:rFonts w:ascii="TKTypeRegular" w:hAnsi="TKTypeRegular"/>
          <w:b/>
          <w:sz w:val="20"/>
        </w:rPr>
        <w:t>Strong protection but very light</w:t>
      </w:r>
    </w:p>
    <w:p w14:paraId="622A8500" w14:textId="77777777" w:rsidR="000A4808" w:rsidRPr="00EF6558" w:rsidRDefault="000A4808" w:rsidP="000A4808">
      <w:pPr>
        <w:pStyle w:val="StandardWeb1"/>
        <w:spacing w:line="360" w:lineRule="auto"/>
        <w:jc w:val="both"/>
        <w:rPr>
          <w:rFonts w:ascii="TKTypeRegular" w:hAnsi="TKTypeRegular"/>
          <w:sz w:val="20"/>
          <w:szCs w:val="20"/>
        </w:rPr>
      </w:pPr>
      <w:r w:rsidRPr="00EF6558">
        <w:rPr>
          <w:rFonts w:ascii="TKTypeRegular" w:hAnsi="TKTypeRegular"/>
          <w:sz w:val="20"/>
        </w:rPr>
        <w:t>The structures of rear bench seats are very different depending on the vehicle, and so are their requirements such as divisible or non-divisible rear bench seats.</w:t>
      </w:r>
    </w:p>
    <w:p w14:paraId="143D4571" w14:textId="0D76F4AF" w:rsidR="000A4808" w:rsidRPr="00EF6558" w:rsidRDefault="000A4808" w:rsidP="000A4808">
      <w:pPr>
        <w:pStyle w:val="StandardWeb1"/>
        <w:spacing w:after="0" w:line="360" w:lineRule="auto"/>
        <w:jc w:val="both"/>
        <w:rPr>
          <w:rFonts w:ascii="TKTypeRegular" w:hAnsi="TKTypeRegular"/>
          <w:sz w:val="20"/>
          <w:szCs w:val="20"/>
        </w:rPr>
      </w:pPr>
      <w:r w:rsidRPr="00EF6558">
        <w:rPr>
          <w:rFonts w:ascii="TKTypeRegular" w:hAnsi="TKTypeRegular"/>
          <w:sz w:val="20"/>
        </w:rPr>
        <w:t xml:space="preserve">Microalloyed steels are suitable for demanding forming operations such as flanging and beading – perfect </w:t>
      </w:r>
      <w:proofErr w:type="gramStart"/>
      <w:r w:rsidRPr="00EF6558">
        <w:rPr>
          <w:rFonts w:ascii="TKTypeRegular" w:hAnsi="TKTypeRegular"/>
          <w:sz w:val="20"/>
        </w:rPr>
        <w:t>for the production of</w:t>
      </w:r>
      <w:proofErr w:type="gramEnd"/>
      <w:r w:rsidRPr="00EF6558">
        <w:rPr>
          <w:rFonts w:ascii="TKTypeRegular" w:hAnsi="TKTypeRegular"/>
          <w:sz w:val="20"/>
        </w:rPr>
        <w:t xml:space="preserve"> back plates. The best examples are </w:t>
      </w:r>
      <w:r w:rsidR="00F766D2" w:rsidRPr="00EF6558">
        <w:rPr>
          <w:rFonts w:ascii="TKTypeRegular" w:hAnsi="TKTypeRegular"/>
          <w:sz w:val="20"/>
        </w:rPr>
        <w:t xml:space="preserve">HC420LA </w:t>
      </w:r>
      <w:r w:rsidRPr="00EF6558">
        <w:rPr>
          <w:rFonts w:ascii="TKTypeRegular" w:hAnsi="TKTypeRegular"/>
          <w:sz w:val="20"/>
        </w:rPr>
        <w:t xml:space="preserve">and HC460LA. Sections and reinforcing sheets are used to meet the demanding crash requirements of the rear bench seat. </w:t>
      </w:r>
      <w:r w:rsidR="00F766D2" w:rsidRPr="00EF6558">
        <w:rPr>
          <w:rFonts w:ascii="TKTypeRegular" w:hAnsi="TKTypeRegular"/>
          <w:sz w:val="20"/>
        </w:rPr>
        <w:t xml:space="preserve">The steel grade </w:t>
      </w:r>
      <w:r w:rsidRPr="00EF6558">
        <w:rPr>
          <w:rFonts w:ascii="TKTypeRegular" w:hAnsi="TKTypeRegular"/>
          <w:sz w:val="20"/>
        </w:rPr>
        <w:t>scalur® S420MC</w:t>
      </w:r>
      <w:r w:rsidR="00F766D2" w:rsidRPr="00EF6558">
        <w:rPr>
          <w:rFonts w:ascii="TKTypeRegular" w:hAnsi="TKTypeRegular"/>
          <w:sz w:val="20"/>
        </w:rPr>
        <w:t xml:space="preserve">, microalloyed </w:t>
      </w:r>
      <w:proofErr w:type="gramStart"/>
      <w:r w:rsidR="00F766D2" w:rsidRPr="00EF6558">
        <w:rPr>
          <w:rFonts w:ascii="TKTypeRegular" w:hAnsi="TKTypeRegular"/>
          <w:sz w:val="20"/>
        </w:rPr>
        <w:t>hot-strip</w:t>
      </w:r>
      <w:proofErr w:type="gramEnd"/>
      <w:r w:rsidR="00F766D2" w:rsidRPr="00EF6558">
        <w:rPr>
          <w:rFonts w:ascii="TKTypeRegular" w:hAnsi="TKTypeRegular"/>
          <w:sz w:val="20"/>
        </w:rPr>
        <w:t xml:space="preserve"> with extremely narrow thickness tolerances of up to ±0</w:t>
      </w:r>
      <w:r w:rsidR="001E6172" w:rsidRPr="00EF6558">
        <w:rPr>
          <w:rFonts w:ascii="TKTypeRegular" w:hAnsi="TKTypeRegular"/>
          <w:sz w:val="20"/>
        </w:rPr>
        <w:t>.</w:t>
      </w:r>
      <w:r w:rsidR="00F766D2" w:rsidRPr="00EF6558">
        <w:rPr>
          <w:rFonts w:ascii="TKTypeRegular" w:hAnsi="TKTypeRegular"/>
          <w:sz w:val="20"/>
        </w:rPr>
        <w:t xml:space="preserve">05 mm and a very flat profile, </w:t>
      </w:r>
      <w:r w:rsidRPr="00EF6558">
        <w:rPr>
          <w:rFonts w:ascii="TKTypeRegular" w:hAnsi="TKTypeRegular"/>
          <w:sz w:val="20"/>
        </w:rPr>
        <w:t>offers not only the best processing properties but also high lightweight construction potential. Material cards for selected hot</w:t>
      </w:r>
      <w:r w:rsidR="00F766D2" w:rsidRPr="00EF6558">
        <w:rPr>
          <w:rFonts w:ascii="TKTypeRegular" w:hAnsi="TKTypeRegular"/>
          <w:sz w:val="20"/>
        </w:rPr>
        <w:t xml:space="preserve"> and cold-</w:t>
      </w:r>
      <w:r w:rsidRPr="00EF6558">
        <w:rPr>
          <w:rFonts w:ascii="TKTypeRegular" w:hAnsi="TKTypeRegular"/>
          <w:sz w:val="20"/>
        </w:rPr>
        <w:t xml:space="preserve">rolled steels are available for </w:t>
      </w:r>
      <w:r w:rsidR="00F766D2" w:rsidRPr="00EF6558">
        <w:rPr>
          <w:rFonts w:ascii="TKTypeRegular" w:hAnsi="TKTypeRegular"/>
          <w:sz w:val="20"/>
        </w:rPr>
        <w:t xml:space="preserve">simulating forming processes and load cases in advance of production. </w:t>
      </w:r>
    </w:p>
    <w:p w14:paraId="0D9DBDDF" w14:textId="77777777" w:rsidR="000A4808" w:rsidRPr="00EF6558" w:rsidRDefault="000A4808" w:rsidP="000A4808">
      <w:pPr>
        <w:pStyle w:val="StandardWeb1"/>
        <w:spacing w:after="0" w:line="360" w:lineRule="auto"/>
        <w:jc w:val="both"/>
        <w:rPr>
          <w:rFonts w:ascii="TKTypeRegular" w:hAnsi="TKTypeRegular"/>
          <w:sz w:val="20"/>
          <w:szCs w:val="20"/>
        </w:rPr>
      </w:pPr>
    </w:p>
    <w:p w14:paraId="7789C1DD" w14:textId="06620597" w:rsidR="000A4808" w:rsidRPr="00EF6558" w:rsidRDefault="000A4808" w:rsidP="000A4808">
      <w:pPr>
        <w:pStyle w:val="StandardWeb1"/>
        <w:spacing w:after="0" w:line="360" w:lineRule="auto"/>
        <w:jc w:val="both"/>
        <w:rPr>
          <w:rFonts w:ascii="TKTypeRegular" w:hAnsi="TKTypeRegular"/>
          <w:sz w:val="20"/>
          <w:szCs w:val="20"/>
        </w:rPr>
      </w:pPr>
      <w:r w:rsidRPr="00EF6558">
        <w:rPr>
          <w:rFonts w:ascii="TKTypeRegular" w:hAnsi="TKTypeRegular"/>
          <w:sz w:val="20"/>
        </w:rPr>
        <w:t xml:space="preserve">thyssenkrupp is looking forward to face-to-face encounters and stimulating industry discussions at EuroBlech 2022. Visit the booth from 25 to 28 October 2022 in </w:t>
      </w:r>
      <w:r w:rsidRPr="00EF6558">
        <w:rPr>
          <w:rFonts w:ascii="TKTypeRegular" w:hAnsi="TKTypeRegular"/>
          <w:b/>
          <w:sz w:val="20"/>
        </w:rPr>
        <w:t>Hall 17, booth E33</w:t>
      </w:r>
      <w:r w:rsidRPr="00EF6558">
        <w:rPr>
          <w:rFonts w:ascii="TKTypeRegular" w:hAnsi="TKTypeRegular"/>
          <w:sz w:val="20"/>
        </w:rPr>
        <w:t>.</w:t>
      </w:r>
    </w:p>
    <w:p w14:paraId="65C83A97" w14:textId="48ED0A6F" w:rsidR="00DF7C16" w:rsidRPr="00EF6558" w:rsidRDefault="00DF7C16" w:rsidP="00DE2408">
      <w:pPr>
        <w:pStyle w:val="StandardWeb1"/>
        <w:spacing w:after="0" w:line="360" w:lineRule="auto"/>
        <w:jc w:val="both"/>
        <w:rPr>
          <w:rFonts w:ascii="TKTypeRegular" w:hAnsi="TKTypeRegular"/>
          <w:sz w:val="20"/>
          <w:szCs w:val="20"/>
        </w:rPr>
      </w:pPr>
    </w:p>
    <w:p w14:paraId="031D63CB" w14:textId="77777777" w:rsidR="00C24F50" w:rsidRPr="00EF6558" w:rsidRDefault="00C24F50" w:rsidP="00DE2408">
      <w:pPr>
        <w:pStyle w:val="StandardWeb1"/>
        <w:spacing w:after="0" w:line="360" w:lineRule="auto"/>
        <w:jc w:val="both"/>
        <w:rPr>
          <w:rFonts w:ascii="TKTypeRegular" w:hAnsi="TKTypeRegular"/>
          <w:sz w:val="20"/>
          <w:szCs w:val="20"/>
        </w:rPr>
      </w:pPr>
    </w:p>
    <w:p w14:paraId="2CDFCF36" w14:textId="512EB7B2" w:rsidR="006A2F38" w:rsidRPr="00EF6558" w:rsidRDefault="00EE4A53" w:rsidP="00DE2408">
      <w:pPr>
        <w:pStyle w:val="StandardWeb1"/>
        <w:spacing w:after="0" w:line="288" w:lineRule="auto"/>
        <w:jc w:val="both"/>
        <w:rPr>
          <w:rFonts w:ascii="TKTypeRegular" w:hAnsi="TKTypeRegular"/>
          <w:sz w:val="20"/>
          <w:szCs w:val="20"/>
        </w:rPr>
      </w:pPr>
      <w:r w:rsidRPr="00EF6558">
        <w:rPr>
          <w:rFonts w:ascii="TKTypeRegular" w:hAnsi="TKTypeRegular"/>
          <w:sz w:val="20"/>
        </w:rPr>
        <w:t>Contact:</w:t>
      </w:r>
    </w:p>
    <w:p w14:paraId="211D1DB7" w14:textId="77777777" w:rsidR="00EE4A53" w:rsidRPr="00EF6558" w:rsidRDefault="00EE4A53" w:rsidP="00DE2408">
      <w:pPr>
        <w:pStyle w:val="StandardWeb1"/>
        <w:spacing w:after="0" w:line="288" w:lineRule="auto"/>
        <w:jc w:val="both"/>
        <w:rPr>
          <w:rFonts w:asciiTheme="minorHAnsi" w:hAnsiTheme="minorHAnsi"/>
          <w:sz w:val="20"/>
          <w:szCs w:val="20"/>
        </w:rPr>
      </w:pPr>
      <w:r w:rsidRPr="00EF6558">
        <w:rPr>
          <w:rFonts w:asciiTheme="minorHAnsi" w:hAnsiTheme="minorHAnsi"/>
          <w:sz w:val="20"/>
        </w:rPr>
        <w:t>thyssenkrupp Steel Europe AG</w:t>
      </w:r>
    </w:p>
    <w:p w14:paraId="7509B9D0" w14:textId="77777777" w:rsidR="00DE2408" w:rsidRPr="00EF6558" w:rsidRDefault="00720F11" w:rsidP="00DE2408">
      <w:pPr>
        <w:spacing w:line="288" w:lineRule="auto"/>
        <w:rPr>
          <w:szCs w:val="20"/>
        </w:rPr>
      </w:pPr>
      <w:r w:rsidRPr="00EF6558">
        <w:t>Public/Media Relations</w:t>
      </w:r>
    </w:p>
    <w:p w14:paraId="112A5395" w14:textId="77777777" w:rsidR="00EE4A53" w:rsidRPr="00EF6558" w:rsidRDefault="007A0E3E" w:rsidP="00DE2408">
      <w:pPr>
        <w:spacing w:line="288" w:lineRule="auto"/>
        <w:rPr>
          <w:szCs w:val="20"/>
          <w:lang w:val="de-DE"/>
        </w:rPr>
      </w:pPr>
      <w:r w:rsidRPr="00EF6558">
        <w:rPr>
          <w:lang w:val="de-DE"/>
        </w:rPr>
        <w:t>Christine Launert</w:t>
      </w:r>
    </w:p>
    <w:p w14:paraId="1FD527B7" w14:textId="77777777" w:rsidR="00EE4A53" w:rsidRPr="00EF6558" w:rsidRDefault="00EE4A53" w:rsidP="00DE2408">
      <w:pPr>
        <w:spacing w:line="288" w:lineRule="auto"/>
        <w:rPr>
          <w:szCs w:val="20"/>
          <w:lang w:val="de-DE"/>
        </w:rPr>
      </w:pPr>
      <w:r w:rsidRPr="00EF6558">
        <w:rPr>
          <w:lang w:val="de-DE"/>
        </w:rPr>
        <w:t>T: +49 203 52</w:t>
      </w:r>
      <w:r w:rsidRPr="00EF6558">
        <w:rPr>
          <w:rFonts w:ascii="Arial" w:hAnsi="Arial"/>
          <w:lang w:val="de-DE"/>
        </w:rPr>
        <w:t> </w:t>
      </w:r>
      <w:r w:rsidRPr="00EF6558">
        <w:rPr>
          <w:lang w:val="de-DE"/>
        </w:rPr>
        <w:t>-</w:t>
      </w:r>
      <w:r w:rsidRPr="00EF6558">
        <w:rPr>
          <w:rFonts w:ascii="Arial" w:hAnsi="Arial"/>
          <w:lang w:val="de-DE"/>
        </w:rPr>
        <w:t> </w:t>
      </w:r>
      <w:r w:rsidRPr="00EF6558">
        <w:rPr>
          <w:lang w:val="de-DE"/>
        </w:rPr>
        <w:t xml:space="preserve">47270 </w:t>
      </w:r>
    </w:p>
    <w:p w14:paraId="4F614DE1" w14:textId="042221E3" w:rsidR="00EE4A53" w:rsidRPr="00EF6558" w:rsidRDefault="00B001A4" w:rsidP="00DE2408">
      <w:pPr>
        <w:spacing w:line="288" w:lineRule="auto"/>
        <w:rPr>
          <w:szCs w:val="20"/>
          <w:lang w:val="de-DE"/>
        </w:rPr>
      </w:pPr>
      <w:hyperlink r:id="rId11" w:history="1">
        <w:r w:rsidR="000C19F0" w:rsidRPr="00EF6558">
          <w:rPr>
            <w:rStyle w:val="Hyperlink"/>
            <w:lang w:val="de-DE"/>
          </w:rPr>
          <w:t>christine.launert@thyssenkrupp.com</w:t>
        </w:r>
      </w:hyperlink>
    </w:p>
    <w:p w14:paraId="62F585A1" w14:textId="2C7AAA14" w:rsidR="000E4071" w:rsidRPr="00C24F50" w:rsidRDefault="00B001A4" w:rsidP="00720F11">
      <w:pPr>
        <w:spacing w:line="288" w:lineRule="auto"/>
        <w:rPr>
          <w:rStyle w:val="Hyperlink"/>
        </w:rPr>
      </w:pPr>
      <w:hyperlink r:id="rId12" w:history="1">
        <w:r w:rsidR="000C19F0" w:rsidRPr="00EF6558">
          <w:rPr>
            <w:rStyle w:val="Hyperlink"/>
          </w:rPr>
          <w:t>www.thyssenkrupp-steel.com</w:t>
        </w:r>
      </w:hyperlink>
    </w:p>
    <w:p w14:paraId="001469FA" w14:textId="77777777" w:rsidR="000E3852" w:rsidRPr="00C24F50" w:rsidRDefault="000E3852" w:rsidP="00720F11">
      <w:pPr>
        <w:spacing w:line="288" w:lineRule="auto"/>
        <w:rPr>
          <w:color w:val="0563C1" w:themeColor="hyperlink"/>
          <w:u w:val="single"/>
        </w:rPr>
      </w:pPr>
    </w:p>
    <w:sectPr w:rsidR="000E3852" w:rsidRPr="00C24F50"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9C91" w14:textId="77777777" w:rsidR="00B001A4" w:rsidRDefault="00B001A4" w:rsidP="005B5ABA">
      <w:pPr>
        <w:spacing w:line="240" w:lineRule="auto"/>
      </w:pPr>
      <w:r>
        <w:separator/>
      </w:r>
    </w:p>
  </w:endnote>
  <w:endnote w:type="continuationSeparator" w:id="0">
    <w:p w14:paraId="11E3CC02" w14:textId="77777777" w:rsidR="00B001A4" w:rsidRDefault="00B001A4"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altName w:val="Calibri"/>
    <w:panose1 w:val="020B0306040502020204"/>
    <w:charset w:val="00"/>
    <w:family w:val="swiss"/>
    <w:pitch w:val="variable"/>
    <w:sig w:usb0="A00000AF"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6B81" w14:textId="77777777" w:rsidR="00040FF0" w:rsidRDefault="005A1A95">
    <w:pPr>
      <w:pStyle w:val="Fuzeile"/>
    </w:pPr>
    <w:r>
      <w:rPr>
        <w:noProof/>
      </w:rPr>
      <mc:AlternateContent>
        <mc:Choice Requires="wps">
          <w:drawing>
            <wp:anchor distT="180340" distB="0" distL="114300" distR="114300" simplePos="0" relativeHeight="251679744" behindDoc="0" locked="0" layoutInCell="1" allowOverlap="1" wp14:anchorId="022A7D8E" wp14:editId="331F62A4">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C393C0" w14:textId="77777777" w:rsidR="00AC7BA6" w:rsidRPr="00206153" w:rsidRDefault="00AC7BA6" w:rsidP="00AC7BA6">
                          <w:pPr>
                            <w:pStyle w:val="Fuzeile"/>
                            <w:tabs>
                              <w:tab w:val="left" w:pos="4082"/>
                            </w:tabs>
                            <w:spacing w:line="200" w:lineRule="exact"/>
                            <w:rPr>
                              <w:rFonts w:asciiTheme="majorHAnsi" w:hAnsiTheme="majorHAnsi"/>
                              <w:szCs w:val="14"/>
                              <w:lang w:val="de-DE"/>
                            </w:rPr>
                          </w:pPr>
                          <w:r w:rsidRPr="00206153">
                            <w:rPr>
                              <w:rFonts w:asciiTheme="majorHAnsi" w:hAnsiTheme="majorHAnsi"/>
                              <w:lang w:val="de-DE"/>
                            </w:rPr>
                            <w:t>thyssenkrupp Steel Europe AG, Kaiser-Wilhelm-Strasse 100, 47166 Duisburg, Germany, T: +49 203 52 -25168, press-steel@thyssenkrupp.com, www.thyssenkrupp-steel.com</w:t>
                          </w:r>
                        </w:p>
                        <w:p w14:paraId="0B07E2DA"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48967E37"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5074E696"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22A7D8E"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15C393C0" w14:textId="77777777" w:rsidR="00AC7BA6" w:rsidRPr="00206153" w:rsidRDefault="00AC7BA6" w:rsidP="00AC7BA6">
                    <w:pPr>
                      <w:pStyle w:val="Fuzeile"/>
                      <w:tabs>
                        <w:tab w:val="left" w:pos="4082"/>
                      </w:tabs>
                      <w:spacing w:line="200" w:lineRule="exact"/>
                      <w:rPr>
                        <w:rFonts w:asciiTheme="majorHAnsi" w:hAnsiTheme="majorHAnsi"/>
                        <w:szCs w:val="14"/>
                        <w:lang w:val="de-DE"/>
                      </w:rPr>
                    </w:pPr>
                    <w:r w:rsidRPr="00206153">
                      <w:rPr>
                        <w:rFonts w:asciiTheme="majorHAnsi" w:hAnsiTheme="majorHAnsi"/>
                        <w:lang w:val="de-DE"/>
                      </w:rPr>
                      <w:t>thyssenkrupp Steel Europe AG, Kaiser-Wilhelm-</w:t>
                    </w:r>
                    <w:proofErr w:type="spellStart"/>
                    <w:r w:rsidRPr="00206153">
                      <w:rPr>
                        <w:rFonts w:asciiTheme="majorHAnsi" w:hAnsiTheme="majorHAnsi"/>
                        <w:lang w:val="de-DE"/>
                      </w:rPr>
                      <w:t>Strasse</w:t>
                    </w:r>
                    <w:proofErr w:type="spellEnd"/>
                    <w:r w:rsidRPr="00206153">
                      <w:rPr>
                        <w:rFonts w:asciiTheme="majorHAnsi" w:hAnsiTheme="majorHAnsi"/>
                        <w:lang w:val="de-DE"/>
                      </w:rPr>
                      <w:t xml:space="preserve"> 100, 47166 Duisburg, Germany, T: +49 203 52 -25168, press-steel@thyssenkrupp.com, www.thyssenkrupp-steel.com</w:t>
                    </w:r>
                  </w:p>
                  <w:p w14:paraId="0B07E2DA"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48967E37" w14:textId="77777777" w:rsidR="000E3852" w:rsidRDefault="000E3852" w:rsidP="000E3852">
                    <w:pPr>
                      <w:pStyle w:val="Fuzeile"/>
                      <w:ind w:left="0"/>
                      <w:rPr>
                        <w:rFonts w:asciiTheme="majorHAnsi" w:hAnsiTheme="majorHAnsi"/>
                        <w:szCs w:val="14"/>
                      </w:rPr>
                    </w:pPr>
                    <w:r>
                      <w:rPr>
                        <w:rFonts w:asciiTheme="majorHAnsi" w:hAnsiTheme="majorHAnsi"/>
                      </w:rPr>
                      <w:t xml:space="preserve">Executive Board: Bernhard </w:t>
                    </w:r>
                    <w:proofErr w:type="spellStart"/>
                    <w:r>
                      <w:rPr>
                        <w:rFonts w:asciiTheme="majorHAnsi" w:hAnsiTheme="majorHAnsi"/>
                      </w:rPr>
                      <w:t>Osburg</w:t>
                    </w:r>
                    <w:proofErr w:type="spellEnd"/>
                    <w:r>
                      <w:rPr>
                        <w:rFonts w:asciiTheme="majorHAnsi" w:hAnsiTheme="majorHAnsi"/>
                      </w:rPr>
                      <w:t xml:space="preserve">, Chief Executive; Dr.-Ing. Heike </w:t>
                    </w:r>
                    <w:proofErr w:type="spellStart"/>
                    <w:r>
                      <w:rPr>
                        <w:rFonts w:asciiTheme="majorHAnsi" w:hAnsiTheme="majorHAnsi"/>
                      </w:rPr>
                      <w:t>Denecke</w:t>
                    </w:r>
                    <w:proofErr w:type="spellEnd"/>
                    <w:r>
                      <w:rPr>
                        <w:rFonts w:asciiTheme="majorHAnsi" w:hAnsiTheme="majorHAnsi"/>
                      </w:rPr>
                      <w:t xml:space="preserve">-Arnold, Carsten Evers, Markus </w:t>
                    </w:r>
                    <w:proofErr w:type="spellStart"/>
                    <w:r>
                      <w:rPr>
                        <w:rFonts w:asciiTheme="majorHAnsi" w:hAnsiTheme="majorHAnsi"/>
                      </w:rPr>
                      <w:t>Grolms</w:t>
                    </w:r>
                    <w:proofErr w:type="spellEnd"/>
                    <w:r>
                      <w:rPr>
                        <w:rFonts w:asciiTheme="majorHAnsi" w:hAnsiTheme="majorHAnsi"/>
                      </w:rPr>
                      <w:t xml:space="preserve">, Dr.-Ing. Arnd </w:t>
                    </w:r>
                    <w:proofErr w:type="spellStart"/>
                    <w:r>
                      <w:rPr>
                        <w:rFonts w:asciiTheme="majorHAnsi" w:hAnsiTheme="majorHAnsi"/>
                      </w:rPr>
                      <w:t>Köfler</w:t>
                    </w:r>
                    <w:proofErr w:type="spellEnd"/>
                  </w:p>
                  <w:p w14:paraId="5074E696"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8233" w14:textId="77777777" w:rsidR="00AF75F1" w:rsidRDefault="007D3550">
    <w:pPr>
      <w:pStyle w:val="Fuzeile"/>
    </w:pPr>
    <w:r>
      <w:rPr>
        <w:noProof/>
      </w:rPr>
      <mc:AlternateContent>
        <mc:Choice Requires="wps">
          <w:drawing>
            <wp:anchor distT="180340" distB="0" distL="114300" distR="114300" simplePos="0" relativeHeight="251677696" behindDoc="0" locked="0" layoutInCell="1" allowOverlap="1" wp14:anchorId="59EF345B" wp14:editId="48B8702F">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3725F7" w14:textId="77777777" w:rsidR="009772C9" w:rsidRPr="00206153"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206153">
                            <w:rPr>
                              <w:rFonts w:asciiTheme="majorHAnsi" w:hAnsiTheme="majorHAnsi"/>
                              <w:lang w:val="de-DE"/>
                            </w:rPr>
                            <w:t>thyssenkrupp Steel Europe AG, Kaiser-Wilhelm-Strasse 100, 47166 Duisburg, Germany, T: +49 203 52 -25168, press-steel@thyssenkrupp.com, www.thyssenkrupp-steel.com</w:t>
                          </w:r>
                        </w:p>
                        <w:p w14:paraId="63B8486C"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2FBF5351"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59EC1C79"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9EF345B"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493725F7" w14:textId="77777777" w:rsidR="009772C9" w:rsidRPr="00206153"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206153">
                      <w:rPr>
                        <w:rFonts w:asciiTheme="majorHAnsi" w:hAnsiTheme="majorHAnsi"/>
                        <w:lang w:val="de-DE"/>
                      </w:rPr>
                      <w:t>thyssenkrupp Steel Europe AG, Kaiser-Wilhelm-</w:t>
                    </w:r>
                    <w:proofErr w:type="spellStart"/>
                    <w:r w:rsidRPr="00206153">
                      <w:rPr>
                        <w:rFonts w:asciiTheme="majorHAnsi" w:hAnsiTheme="majorHAnsi"/>
                        <w:lang w:val="de-DE"/>
                      </w:rPr>
                      <w:t>Strasse</w:t>
                    </w:r>
                    <w:proofErr w:type="spellEnd"/>
                    <w:r w:rsidRPr="00206153">
                      <w:rPr>
                        <w:rFonts w:asciiTheme="majorHAnsi" w:hAnsiTheme="majorHAnsi"/>
                        <w:lang w:val="de-DE"/>
                      </w:rPr>
                      <w:t xml:space="preserve"> 100, 47166 Duisburg, Germany, T: +49 203 52 -25168, press-steel@thyssenkrupp.com, www.thyssenkrupp-steel.com</w:t>
                    </w:r>
                  </w:p>
                  <w:p w14:paraId="63B8486C"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2FBF5351" w14:textId="77777777" w:rsidR="000E3852" w:rsidRDefault="000E3852" w:rsidP="000E3852">
                    <w:pPr>
                      <w:pStyle w:val="Fuzeile"/>
                      <w:ind w:left="0"/>
                      <w:rPr>
                        <w:rFonts w:asciiTheme="majorHAnsi" w:hAnsiTheme="majorHAnsi"/>
                        <w:szCs w:val="14"/>
                      </w:rPr>
                    </w:pPr>
                    <w:r>
                      <w:rPr>
                        <w:rFonts w:asciiTheme="majorHAnsi" w:hAnsiTheme="majorHAnsi"/>
                      </w:rPr>
                      <w:t xml:space="preserve">Executive Board: Bernhard </w:t>
                    </w:r>
                    <w:proofErr w:type="spellStart"/>
                    <w:r>
                      <w:rPr>
                        <w:rFonts w:asciiTheme="majorHAnsi" w:hAnsiTheme="majorHAnsi"/>
                      </w:rPr>
                      <w:t>Osburg</w:t>
                    </w:r>
                    <w:proofErr w:type="spellEnd"/>
                    <w:r>
                      <w:rPr>
                        <w:rFonts w:asciiTheme="majorHAnsi" w:hAnsiTheme="majorHAnsi"/>
                      </w:rPr>
                      <w:t xml:space="preserve">, Chief Executive; Dr.-Ing. Heike </w:t>
                    </w:r>
                    <w:proofErr w:type="spellStart"/>
                    <w:r>
                      <w:rPr>
                        <w:rFonts w:asciiTheme="majorHAnsi" w:hAnsiTheme="majorHAnsi"/>
                      </w:rPr>
                      <w:t>Denecke</w:t>
                    </w:r>
                    <w:proofErr w:type="spellEnd"/>
                    <w:r>
                      <w:rPr>
                        <w:rFonts w:asciiTheme="majorHAnsi" w:hAnsiTheme="majorHAnsi"/>
                      </w:rPr>
                      <w:t xml:space="preserve">-Arnold, Carsten Evers, Markus </w:t>
                    </w:r>
                    <w:proofErr w:type="spellStart"/>
                    <w:r>
                      <w:rPr>
                        <w:rFonts w:asciiTheme="majorHAnsi" w:hAnsiTheme="majorHAnsi"/>
                      </w:rPr>
                      <w:t>Grolms</w:t>
                    </w:r>
                    <w:proofErr w:type="spellEnd"/>
                    <w:r>
                      <w:rPr>
                        <w:rFonts w:asciiTheme="majorHAnsi" w:hAnsiTheme="majorHAnsi"/>
                      </w:rPr>
                      <w:t xml:space="preserve">, Dr.-Ing. Arnd </w:t>
                    </w:r>
                    <w:proofErr w:type="spellStart"/>
                    <w:r>
                      <w:rPr>
                        <w:rFonts w:asciiTheme="majorHAnsi" w:hAnsiTheme="majorHAnsi"/>
                      </w:rPr>
                      <w:t>Köfler</w:t>
                    </w:r>
                    <w:proofErr w:type="spellEnd"/>
                  </w:p>
                  <w:p w14:paraId="59EC1C79"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0741" w14:textId="77777777" w:rsidR="00B001A4" w:rsidRDefault="00B001A4" w:rsidP="005B5ABA">
      <w:pPr>
        <w:spacing w:line="240" w:lineRule="auto"/>
      </w:pPr>
      <w:r>
        <w:separator/>
      </w:r>
    </w:p>
  </w:footnote>
  <w:footnote w:type="continuationSeparator" w:id="0">
    <w:p w14:paraId="18D03E0C" w14:textId="77777777" w:rsidR="00B001A4" w:rsidRDefault="00B001A4"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C9C3" w14:textId="77777777" w:rsidR="005B5ABA" w:rsidRDefault="00CA4CEB" w:rsidP="008D3DFA">
    <w:pPr>
      <w:pStyle w:val="Kopfzeile"/>
      <w:spacing w:after="870" w:line="280" w:lineRule="atLeast"/>
    </w:pPr>
    <w:r>
      <w:rPr>
        <w:noProof/>
      </w:rPr>
      <w:drawing>
        <wp:anchor distT="0" distB="0" distL="114300" distR="114300" simplePos="0" relativeHeight="251675648" behindDoc="1" locked="0" layoutInCell="1" allowOverlap="1" wp14:anchorId="40B4050D" wp14:editId="5532910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0FF36496" wp14:editId="07667F33">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B48ED8" w14:textId="72C2465D" w:rsidR="00E67FF9" w:rsidRPr="001E7E0A" w:rsidRDefault="00B001A4" w:rsidP="001E7E0A">
                          <w:pPr>
                            <w:pStyle w:val="Datumsangabe"/>
                          </w:pPr>
                          <w:r>
                            <w:fldChar w:fldCharType="begin"/>
                          </w:r>
                          <w:r>
                            <w:instrText xml:space="preserve"> STYLEREF  Datumsangabe  \* MERGEFORMAT </w:instrText>
                          </w:r>
                          <w:r>
                            <w:fldChar w:fldCharType="separate"/>
                          </w:r>
                          <w:r w:rsidR="00824968">
                            <w:rPr>
                              <w:noProof/>
                            </w:rPr>
                            <w:t>25 October 2022</w:t>
                          </w:r>
                          <w:r>
                            <w:rPr>
                              <w:noProof/>
                            </w:rPr>
                            <w:fldChar w:fldCharType="end"/>
                          </w:r>
                        </w:p>
                        <w:p w14:paraId="37D8D128"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0E4071">
                            <w:t>2</w:t>
                          </w:r>
                          <w:r>
                            <w:fldChar w:fldCharType="end"/>
                          </w:r>
                          <w:r>
                            <w:t>/</w:t>
                          </w:r>
                          <w:r w:rsidR="00B001A4">
                            <w:fldChar w:fldCharType="begin"/>
                          </w:r>
                          <w:r w:rsidR="00B001A4">
                            <w:instrText xml:space="preserve"> NUMPAGES   \* MERGEFORMAT </w:instrText>
                          </w:r>
                          <w:r w:rsidR="00B001A4">
                            <w:fldChar w:fldCharType="separate"/>
                          </w:r>
                          <w:r w:rsidR="000E4071">
                            <w:t>2</w:t>
                          </w:r>
                          <w:r w:rsidR="00B001A4">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364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66B48ED8" w14:textId="72C2465D" w:rsidR="00E67FF9" w:rsidRPr="001E7E0A" w:rsidRDefault="00B001A4" w:rsidP="001E7E0A">
                    <w:pPr>
                      <w:pStyle w:val="Datumsangabe"/>
                    </w:pPr>
                    <w:r>
                      <w:fldChar w:fldCharType="begin"/>
                    </w:r>
                    <w:r>
                      <w:instrText xml:space="preserve"> STYLEREF  Datumsangabe  \* MERGEFORMAT </w:instrText>
                    </w:r>
                    <w:r>
                      <w:fldChar w:fldCharType="separate"/>
                    </w:r>
                    <w:r w:rsidR="00824968">
                      <w:rPr>
                        <w:noProof/>
                      </w:rPr>
                      <w:t>25 October 2022</w:t>
                    </w:r>
                    <w:r>
                      <w:rPr>
                        <w:noProof/>
                      </w:rPr>
                      <w:fldChar w:fldCharType="end"/>
                    </w:r>
                  </w:p>
                  <w:p w14:paraId="37D8D128"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0E4071">
                      <w:t>2</w:t>
                    </w:r>
                    <w:r>
                      <w:fldChar w:fldCharType="end"/>
                    </w:r>
                    <w:r>
                      <w:t>/</w:t>
                    </w:r>
                    <w:r w:rsidR="00B001A4">
                      <w:fldChar w:fldCharType="begin"/>
                    </w:r>
                    <w:r w:rsidR="00B001A4">
                      <w:instrText xml:space="preserve"> NUMPAGES   \* MERGEFORMAT </w:instrText>
                    </w:r>
                    <w:r w:rsidR="00B001A4">
                      <w:fldChar w:fldCharType="separate"/>
                    </w:r>
                    <w:r w:rsidR="000E4071">
                      <w:t>2</w:t>
                    </w:r>
                    <w:r w:rsidR="00B001A4">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841F" w14:textId="77777777" w:rsidR="002D1B27" w:rsidRDefault="00CA4CEB">
    <w:pPr>
      <w:pStyle w:val="Kopfzeile"/>
    </w:pPr>
    <w:r>
      <w:rPr>
        <w:noProof/>
      </w:rPr>
      <w:drawing>
        <wp:anchor distT="0" distB="0" distL="114300" distR="114300" simplePos="0" relativeHeight="251673600" behindDoc="1" locked="0" layoutInCell="1" allowOverlap="1" wp14:anchorId="5617EDF1" wp14:editId="6F10288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4.5pt;height:4.5pt" o:bullet="t">
        <v:imagedata r:id="rId1" o:title="Bullet_blau_RGB_klein"/>
      </v:shape>
    </w:pict>
  </w:numPicBullet>
  <w:numPicBullet w:numPicBulletId="1">
    <w:pict>
      <v:shape id="_x0000_i1243" type="#_x0000_t75" style="width:4.5pt;height:4.5pt" o:bullet="t">
        <v:imagedata r:id="rId2" o:title="Bullet_blau_RGB_mittelklein_02"/>
      </v:shape>
    </w:pict>
  </w:numPicBullet>
  <w:abstractNum w:abstractNumId="0" w15:restartNumberingAfterBreak="0">
    <w:nsid w:val="088515C4"/>
    <w:multiLevelType w:val="multilevel"/>
    <w:tmpl w:val="6ABAE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7"/>
  </w:num>
  <w:num w:numId="5">
    <w:abstractNumId w:val="12"/>
  </w:num>
  <w:num w:numId="6">
    <w:abstractNumId w:val="7"/>
  </w:num>
  <w:num w:numId="7">
    <w:abstractNumId w:val="12"/>
  </w:num>
  <w:num w:numId="8">
    <w:abstractNumId w:val="13"/>
  </w:num>
  <w:num w:numId="9">
    <w:abstractNumId w:val="12"/>
  </w:num>
  <w:num w:numId="10">
    <w:abstractNumId w:val="12"/>
  </w:num>
  <w:num w:numId="11">
    <w:abstractNumId w:val="19"/>
  </w:num>
  <w:num w:numId="12">
    <w:abstractNumId w:val="19"/>
  </w:num>
  <w:num w:numId="13">
    <w:abstractNumId w:val="19"/>
  </w:num>
  <w:num w:numId="14">
    <w:abstractNumId w:val="2"/>
  </w:num>
  <w:num w:numId="15">
    <w:abstractNumId w:val="3"/>
  </w:num>
  <w:num w:numId="16">
    <w:abstractNumId w:val="4"/>
  </w:num>
  <w:num w:numId="17">
    <w:abstractNumId w:val="8"/>
  </w:num>
  <w:num w:numId="18">
    <w:abstractNumId w:val="16"/>
  </w:num>
  <w:num w:numId="19">
    <w:abstractNumId w:val="15"/>
  </w:num>
  <w:num w:numId="20">
    <w:abstractNumId w:val="10"/>
  </w:num>
  <w:num w:numId="21">
    <w:abstractNumId w:val="6"/>
  </w:num>
  <w:num w:numId="22">
    <w:abstractNumId w:val="1"/>
  </w:num>
  <w:num w:numId="23">
    <w:abstractNumId w:val="9"/>
  </w:num>
  <w:num w:numId="24">
    <w:abstractNumId w:val="5"/>
  </w:num>
  <w:num w:numId="25">
    <w:abstractNumId w:val="11"/>
  </w:num>
  <w:num w:numId="26">
    <w:abstractNumId w:val="14"/>
  </w:num>
  <w:num w:numId="27">
    <w:abstractNumId w:val="20"/>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35"/>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A4808"/>
    <w:rsid w:val="000B07A1"/>
    <w:rsid w:val="000B6A80"/>
    <w:rsid w:val="000C19F0"/>
    <w:rsid w:val="000D312E"/>
    <w:rsid w:val="000D4D6C"/>
    <w:rsid w:val="000D5867"/>
    <w:rsid w:val="000E3852"/>
    <w:rsid w:val="000E4071"/>
    <w:rsid w:val="000E478B"/>
    <w:rsid w:val="000F62A0"/>
    <w:rsid w:val="00102C50"/>
    <w:rsid w:val="00103731"/>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D0A59"/>
    <w:rsid w:val="001E125C"/>
    <w:rsid w:val="001E36C6"/>
    <w:rsid w:val="001E6172"/>
    <w:rsid w:val="001E7E0A"/>
    <w:rsid w:val="001F2570"/>
    <w:rsid w:val="002030D0"/>
    <w:rsid w:val="002054F6"/>
    <w:rsid w:val="00206153"/>
    <w:rsid w:val="0020624E"/>
    <w:rsid w:val="002108F1"/>
    <w:rsid w:val="00213738"/>
    <w:rsid w:val="00214F6D"/>
    <w:rsid w:val="00215965"/>
    <w:rsid w:val="002164F8"/>
    <w:rsid w:val="0022554F"/>
    <w:rsid w:val="00243C72"/>
    <w:rsid w:val="0024653B"/>
    <w:rsid w:val="00252404"/>
    <w:rsid w:val="00255935"/>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D21BC"/>
    <w:rsid w:val="002E2CC9"/>
    <w:rsid w:val="002E3C86"/>
    <w:rsid w:val="002F52AB"/>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6A3"/>
    <w:rsid w:val="00632A81"/>
    <w:rsid w:val="0063584E"/>
    <w:rsid w:val="006366E0"/>
    <w:rsid w:val="006550EA"/>
    <w:rsid w:val="00660C5E"/>
    <w:rsid w:val="00663A74"/>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0F11"/>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3378"/>
    <w:rsid w:val="00817BA6"/>
    <w:rsid w:val="008229FE"/>
    <w:rsid w:val="0082487B"/>
    <w:rsid w:val="00824968"/>
    <w:rsid w:val="0082543E"/>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428B"/>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4DCE"/>
    <w:rsid w:val="00986AB1"/>
    <w:rsid w:val="0099520D"/>
    <w:rsid w:val="00995532"/>
    <w:rsid w:val="009A2335"/>
    <w:rsid w:val="009A2DBC"/>
    <w:rsid w:val="009B014F"/>
    <w:rsid w:val="009B30C3"/>
    <w:rsid w:val="009B57CB"/>
    <w:rsid w:val="009B6480"/>
    <w:rsid w:val="009B6F32"/>
    <w:rsid w:val="009B72A2"/>
    <w:rsid w:val="009B7561"/>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01A4"/>
    <w:rsid w:val="00B01223"/>
    <w:rsid w:val="00B0240F"/>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F4DB1"/>
    <w:rsid w:val="00C01794"/>
    <w:rsid w:val="00C07A8B"/>
    <w:rsid w:val="00C124EF"/>
    <w:rsid w:val="00C24F50"/>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45D7"/>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34E70"/>
    <w:rsid w:val="00D42B7D"/>
    <w:rsid w:val="00D503B9"/>
    <w:rsid w:val="00D50499"/>
    <w:rsid w:val="00D53B82"/>
    <w:rsid w:val="00D55104"/>
    <w:rsid w:val="00D615EC"/>
    <w:rsid w:val="00D62B06"/>
    <w:rsid w:val="00D63AE4"/>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A7D8E"/>
    <w:rsid w:val="00DC4452"/>
    <w:rsid w:val="00DC62C6"/>
    <w:rsid w:val="00DD114E"/>
    <w:rsid w:val="00DD3094"/>
    <w:rsid w:val="00DD5F4F"/>
    <w:rsid w:val="00DE2408"/>
    <w:rsid w:val="00DE50C7"/>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D5963"/>
    <w:rsid w:val="00EE05F3"/>
    <w:rsid w:val="00EE4A53"/>
    <w:rsid w:val="00EE7C5F"/>
    <w:rsid w:val="00EF6558"/>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51811"/>
    <w:rsid w:val="00F5603C"/>
    <w:rsid w:val="00F67BFF"/>
    <w:rsid w:val="00F73E27"/>
    <w:rsid w:val="00F766D2"/>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DDC7D6"/>
  <w15:docId w15:val="{1D064C31-F427-4270-B35D-E8391BB9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berarbeitung">
    <w:name w:val="Revision"/>
    <w:hidden/>
    <w:uiPriority w:val="99"/>
    <w:semiHidden/>
    <w:rsid w:val="001E6172"/>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CF02D-19A4-4B33-A5C7-B5331F88E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D194B-848D-4229-BAA5-14A6C8494BED}">
  <ds:schemaRefs>
    <ds:schemaRef ds:uri="http://schemas.microsoft.com/sharepoint/v3/contenttype/forms"/>
  </ds:schemaRefs>
</ds:datastoreItem>
</file>

<file path=customXml/itemProps3.xml><?xml version="1.0" encoding="utf-8"?>
<ds:datastoreItem xmlns:ds="http://schemas.openxmlformats.org/officeDocument/2006/customXml" ds:itemID="{E1D2E535-9CD2-4F36-9458-CF8A8E28230E}">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4.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2022</Template>
  <TotalTime>0</TotalTime>
  <Pages>3</Pages>
  <Words>657</Words>
  <Characters>3843</Characters>
  <Application>Microsoft Office Word</Application>
  <DocSecurity>0</DocSecurity>
  <Lines>78</Lines>
  <Paragraphs>26</Paragraphs>
  <ScaleCrop>false</ScaleCrop>
  <HeadingPairs>
    <vt:vector size="2" baseType="variant">
      <vt:variant>
        <vt:lpstr>Titel</vt:lpstr>
      </vt:variant>
      <vt:variant>
        <vt:i4>1</vt:i4>
      </vt:variant>
    </vt:vector>
  </HeadingPairs>
  <TitlesOfParts>
    <vt:vector size="1" baseType="lpstr">
      <vt:lpstr>PM Euroblech</vt:lpstr>
    </vt:vector>
  </TitlesOfParts>
  <Company>DPI - Dr. PABST International, München</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Euroblech</dc:title>
  <dc:subject>Ü de-en</dc:subject>
  <dc:creator>Dr. PABST International</dc:creator>
  <cp:lastModifiedBy>Drüppel-Fink, Claudia</cp:lastModifiedBy>
  <cp:revision>5</cp:revision>
  <cp:lastPrinted>2022-10-25T08:51:00Z</cp:lastPrinted>
  <dcterms:created xsi:type="dcterms:W3CDTF">2022-10-25T07:02:00Z</dcterms:created>
  <dcterms:modified xsi:type="dcterms:W3CDTF">2022-10-25T08:52:00Z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