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38"/>
      </w:tblGrid>
      <w:tr w:rsidR="008D3DFA" w:rsidRPr="00083691" w14:paraId="535EF4A7" w14:textId="77777777" w:rsidTr="00A94767">
        <w:trPr>
          <w:trHeight w:val="49"/>
        </w:trPr>
        <w:tc>
          <w:tcPr>
            <w:tcW w:w="7655" w:type="dxa"/>
          </w:tcPr>
          <w:p w14:paraId="55DA04FB" w14:textId="77777777" w:rsidR="008D3DFA" w:rsidRDefault="008D3DFA" w:rsidP="001E7E0A">
            <w:pPr>
              <w:rPr>
                <w:noProof/>
                <w:lang w:eastAsia="de-DE"/>
              </w:rPr>
            </w:pPr>
          </w:p>
        </w:tc>
        <w:tc>
          <w:tcPr>
            <w:tcW w:w="1738" w:type="dxa"/>
          </w:tcPr>
          <w:p w14:paraId="27FDEC4C" w14:textId="77777777" w:rsidR="008D3DFA" w:rsidRPr="00083691" w:rsidRDefault="009772C9" w:rsidP="00A94767">
            <w:pPr>
              <w:pStyle w:val="BusinessArea"/>
              <w:ind w:left="-5"/>
            </w:pPr>
            <w:r w:rsidRPr="00083691">
              <w:t>Steel</w:t>
            </w:r>
            <w:r w:rsidR="00146600" w:rsidRPr="00083691">
              <w:t xml:space="preserve"> Europe</w:t>
            </w:r>
          </w:p>
        </w:tc>
      </w:tr>
      <w:tr w:rsidR="001E7E0A" w:rsidRPr="00083691" w14:paraId="549EE5F1" w14:textId="77777777" w:rsidTr="00A94767">
        <w:trPr>
          <w:trHeight w:val="447"/>
        </w:trPr>
        <w:tc>
          <w:tcPr>
            <w:tcW w:w="7655" w:type="dxa"/>
          </w:tcPr>
          <w:p w14:paraId="7CDC8AB9" w14:textId="77777777" w:rsidR="001E7E0A" w:rsidRPr="00083691" w:rsidRDefault="001E7E0A" w:rsidP="001E7E0A"/>
        </w:tc>
        <w:tc>
          <w:tcPr>
            <w:tcW w:w="1738" w:type="dxa"/>
          </w:tcPr>
          <w:p w14:paraId="33C2D62A" w14:textId="77777777" w:rsidR="001E7E0A" w:rsidRPr="00083691" w:rsidRDefault="001E7E0A" w:rsidP="002E74FD">
            <w:pPr>
              <w:pStyle w:val="BusinessArea"/>
              <w:ind w:left="278"/>
            </w:pPr>
          </w:p>
        </w:tc>
      </w:tr>
      <w:tr w:rsidR="001E7E0A" w:rsidRPr="00083691" w14:paraId="66ED9D00" w14:textId="77777777" w:rsidTr="00A94767">
        <w:trPr>
          <w:trHeight w:val="1086"/>
        </w:trPr>
        <w:tc>
          <w:tcPr>
            <w:tcW w:w="7655" w:type="dxa"/>
          </w:tcPr>
          <w:p w14:paraId="6EE842D6" w14:textId="77777777" w:rsidR="001E7E0A" w:rsidRPr="00083691" w:rsidRDefault="001E7E0A" w:rsidP="00F4093A">
            <w:pPr>
              <w:pStyle w:val="Absenderadresse1"/>
            </w:pPr>
          </w:p>
        </w:tc>
        <w:tc>
          <w:tcPr>
            <w:tcW w:w="1738" w:type="dxa"/>
          </w:tcPr>
          <w:p w14:paraId="5F590859" w14:textId="1BF9034B" w:rsidR="001E7E0A" w:rsidRPr="00083691" w:rsidRDefault="0084238D" w:rsidP="00A94767">
            <w:pPr>
              <w:pStyle w:val="Datumsangabe"/>
              <w:ind w:left="0"/>
            </w:pPr>
            <w:r>
              <w:t>1</w:t>
            </w:r>
            <w:r w:rsidR="00B17575">
              <w:t>6</w:t>
            </w:r>
            <w:r w:rsidR="00B70693" w:rsidRPr="00083691">
              <w:t>.0</w:t>
            </w:r>
            <w:r w:rsidR="001E4B15" w:rsidRPr="00083691">
              <w:t>9</w:t>
            </w:r>
            <w:r w:rsidR="00B70693" w:rsidRPr="00856E33">
              <w:rPr>
                <w:b/>
                <w:bCs/>
              </w:rPr>
              <w:t>.</w:t>
            </w:r>
            <w:r w:rsidR="00B70693" w:rsidRPr="00083691">
              <w:t>202</w:t>
            </w:r>
            <w:r w:rsidR="00043F66" w:rsidRPr="00083691">
              <w:t>2</w:t>
            </w:r>
          </w:p>
          <w:p w14:paraId="75A21ADE" w14:textId="77777777" w:rsidR="001E7E0A" w:rsidRPr="00083691" w:rsidRDefault="001E7E0A" w:rsidP="00A94767">
            <w:pPr>
              <w:pStyle w:val="Seitenzahlangabe"/>
              <w:ind w:left="0"/>
            </w:pPr>
            <w:r w:rsidRPr="00083691">
              <w:t xml:space="preserve">Seite </w:t>
            </w:r>
            <w:r w:rsidRPr="00083691">
              <w:fldChar w:fldCharType="begin"/>
            </w:r>
            <w:r w:rsidRPr="00083691">
              <w:instrText xml:space="preserve"> PAGE   \* MERGEFORMAT </w:instrText>
            </w:r>
            <w:r w:rsidRPr="00083691">
              <w:fldChar w:fldCharType="separate"/>
            </w:r>
            <w:r w:rsidR="00E03946" w:rsidRPr="00083691">
              <w:rPr>
                <w:noProof/>
              </w:rPr>
              <w:t>1</w:t>
            </w:r>
            <w:r w:rsidRPr="00083691">
              <w:fldChar w:fldCharType="end"/>
            </w:r>
            <w:r w:rsidRPr="00083691">
              <w:t>/</w:t>
            </w:r>
            <w:r w:rsidR="00C97D6D" w:rsidRPr="00083691">
              <w:t>2</w:t>
            </w:r>
          </w:p>
        </w:tc>
      </w:tr>
    </w:tbl>
    <w:p w14:paraId="44ACE7A2" w14:textId="77777777" w:rsidR="00DE2408" w:rsidRPr="00083691" w:rsidRDefault="00DE2408" w:rsidP="00DE2408">
      <w:pPr>
        <w:pStyle w:val="StandardWeb1"/>
        <w:spacing w:line="360" w:lineRule="auto"/>
        <w:jc w:val="both"/>
        <w:rPr>
          <w:rFonts w:ascii="TKTypeRegular" w:hAnsi="TKTypeRegular"/>
          <w:b/>
          <w:sz w:val="20"/>
          <w:szCs w:val="20"/>
        </w:rPr>
      </w:pPr>
    </w:p>
    <w:p w14:paraId="383F1B80" w14:textId="227476D3" w:rsidR="00043F66" w:rsidRPr="00083691" w:rsidRDefault="005C5ECB" w:rsidP="00B70693">
      <w:pPr>
        <w:spacing w:after="120"/>
        <w:rPr>
          <w:rFonts w:cs="Calibri"/>
          <w:b/>
          <w:sz w:val="22"/>
        </w:rPr>
      </w:pPr>
      <w:r w:rsidRPr="005C5ECB">
        <w:rPr>
          <w:rFonts w:cs="Calibri"/>
          <w:b/>
          <w:sz w:val="22"/>
        </w:rPr>
        <w:t>thyssenkrupp Steel liefert erstmals CO</w:t>
      </w:r>
      <w:r w:rsidRPr="007C1739">
        <w:rPr>
          <w:rFonts w:cs="Calibri"/>
          <w:b/>
          <w:sz w:val="22"/>
          <w:vertAlign w:val="subscript"/>
        </w:rPr>
        <w:t>2</w:t>
      </w:r>
      <w:r w:rsidRPr="005C5ECB">
        <w:rPr>
          <w:rFonts w:cs="Calibri"/>
          <w:b/>
          <w:sz w:val="22"/>
        </w:rPr>
        <w:t xml:space="preserve">-reduzierten Spezialwerkstoff für nachhaltige LKW-Räder </w:t>
      </w:r>
    </w:p>
    <w:p w14:paraId="680EDBAF" w14:textId="1BBA6092" w:rsidR="00043F66" w:rsidRPr="00083691" w:rsidRDefault="00043F66" w:rsidP="00E47A49">
      <w:pPr>
        <w:pStyle w:val="StandardWeb"/>
        <w:shd w:val="clear" w:color="auto" w:fill="FFFFFF"/>
        <w:spacing w:before="0" w:beforeAutospacing="0" w:after="120" w:afterAutospacing="0"/>
        <w:ind w:left="714"/>
        <w:contextualSpacing/>
        <w:rPr>
          <w:rFonts w:asciiTheme="minorHAnsi" w:eastAsiaTheme="minorHAnsi" w:hAnsiTheme="minorHAnsi" w:cstheme="minorHAnsi"/>
          <w:color w:val="000000" w:themeColor="text1"/>
          <w:sz w:val="20"/>
          <w:szCs w:val="22"/>
          <w:lang w:eastAsia="en-US"/>
        </w:rPr>
      </w:pPr>
    </w:p>
    <w:p w14:paraId="147E9144" w14:textId="51531A28" w:rsidR="00AA603B" w:rsidRDefault="009F6A88" w:rsidP="00785D0A">
      <w:pPr>
        <w:pStyle w:val="StandardWeb"/>
        <w:numPr>
          <w:ilvl w:val="0"/>
          <w:numId w:val="30"/>
        </w:numPr>
        <w:shd w:val="clear" w:color="auto" w:fill="FFFFFF"/>
        <w:spacing w:beforeAutospacing="0" w:after="0" w:afterAutospacing="0" w:line="360" w:lineRule="auto"/>
        <w:ind w:left="714" w:hanging="357"/>
        <w:contextualSpacing/>
        <w:rPr>
          <w:rFonts w:asciiTheme="minorHAnsi" w:eastAsiaTheme="minorHAnsi" w:hAnsiTheme="minorHAnsi" w:cstheme="minorHAnsi"/>
          <w:color w:val="000000" w:themeColor="text1"/>
          <w:sz w:val="20"/>
          <w:szCs w:val="22"/>
          <w:lang w:eastAsia="en-US"/>
        </w:rPr>
      </w:pPr>
      <w:r>
        <w:rPr>
          <w:rFonts w:asciiTheme="minorHAnsi" w:eastAsiaTheme="minorHAnsi" w:hAnsiTheme="minorHAnsi" w:cstheme="minorHAnsi"/>
          <w:color w:val="000000" w:themeColor="text1"/>
          <w:sz w:val="20"/>
          <w:szCs w:val="22"/>
          <w:lang w:eastAsia="en-US"/>
        </w:rPr>
        <w:t>thyssenkrupp Steel b</w:t>
      </w:r>
      <w:r w:rsidR="00915A06">
        <w:rPr>
          <w:rFonts w:asciiTheme="minorHAnsi" w:eastAsiaTheme="minorHAnsi" w:hAnsiTheme="minorHAnsi" w:cstheme="minorHAnsi"/>
          <w:color w:val="000000" w:themeColor="text1"/>
          <w:sz w:val="20"/>
          <w:szCs w:val="22"/>
          <w:lang w:eastAsia="en-US"/>
        </w:rPr>
        <w:t xml:space="preserve">eliefert Räderhersteller Accuride mit </w:t>
      </w:r>
      <w:r w:rsidR="00252116" w:rsidRPr="003950C5">
        <w:rPr>
          <w:rFonts w:asciiTheme="minorHAnsi" w:eastAsiaTheme="minorHAnsi" w:hAnsiTheme="minorHAnsi" w:cstheme="minorHAnsi"/>
          <w:color w:val="000000" w:themeColor="text1"/>
          <w:sz w:val="20"/>
          <w:szCs w:val="22"/>
          <w:lang w:eastAsia="en-US"/>
        </w:rPr>
        <w:t>CO</w:t>
      </w:r>
      <w:r w:rsidR="00252116" w:rsidRPr="00576EF5">
        <w:rPr>
          <w:rFonts w:asciiTheme="minorHAnsi" w:eastAsiaTheme="minorHAnsi" w:hAnsiTheme="minorHAnsi" w:cstheme="minorHAnsi"/>
          <w:color w:val="000000" w:themeColor="text1"/>
          <w:sz w:val="20"/>
          <w:szCs w:val="22"/>
          <w:vertAlign w:val="subscript"/>
          <w:lang w:eastAsia="en-US"/>
        </w:rPr>
        <w:t>2</w:t>
      </w:r>
      <w:r w:rsidR="00252116" w:rsidRPr="003950C5">
        <w:rPr>
          <w:rFonts w:asciiTheme="minorHAnsi" w:eastAsiaTheme="minorHAnsi" w:hAnsiTheme="minorHAnsi" w:cstheme="minorHAnsi"/>
          <w:color w:val="000000" w:themeColor="text1"/>
          <w:sz w:val="20"/>
          <w:szCs w:val="22"/>
          <w:lang w:eastAsia="en-US"/>
        </w:rPr>
        <w:t>-reduzierte</w:t>
      </w:r>
      <w:r w:rsidR="0048441D">
        <w:rPr>
          <w:rFonts w:asciiTheme="minorHAnsi" w:eastAsiaTheme="minorHAnsi" w:hAnsiTheme="minorHAnsi" w:cstheme="minorHAnsi"/>
          <w:color w:val="000000" w:themeColor="text1"/>
          <w:sz w:val="20"/>
          <w:szCs w:val="22"/>
          <w:lang w:eastAsia="en-US"/>
        </w:rPr>
        <w:t>m</w:t>
      </w:r>
      <w:r w:rsidR="00252116" w:rsidRPr="003950C5">
        <w:rPr>
          <w:rFonts w:asciiTheme="minorHAnsi" w:eastAsiaTheme="minorHAnsi" w:hAnsiTheme="minorHAnsi" w:cstheme="minorHAnsi"/>
          <w:color w:val="000000" w:themeColor="text1"/>
          <w:sz w:val="20"/>
          <w:szCs w:val="22"/>
          <w:lang w:eastAsia="en-US"/>
        </w:rPr>
        <w:t xml:space="preserve"> bluemint</w:t>
      </w:r>
      <w:r w:rsidR="00252116" w:rsidRPr="00265BAF">
        <w:rPr>
          <w:rFonts w:asciiTheme="minorHAnsi" w:eastAsiaTheme="minorHAnsi" w:hAnsiTheme="minorHAnsi" w:cstheme="minorHAnsi"/>
          <w:color w:val="000000" w:themeColor="text1"/>
          <w:sz w:val="20"/>
          <w:szCs w:val="22"/>
          <w:vertAlign w:val="superscript"/>
          <w:lang w:eastAsia="en-US"/>
        </w:rPr>
        <w:t>®</w:t>
      </w:r>
      <w:r w:rsidR="00252116" w:rsidRPr="003950C5">
        <w:rPr>
          <w:rFonts w:asciiTheme="minorHAnsi" w:eastAsiaTheme="minorHAnsi" w:hAnsiTheme="minorHAnsi" w:cstheme="minorHAnsi"/>
          <w:color w:val="000000" w:themeColor="text1"/>
          <w:sz w:val="20"/>
          <w:szCs w:val="22"/>
          <w:lang w:eastAsia="en-US"/>
        </w:rPr>
        <w:t xml:space="preserve"> Steel </w:t>
      </w:r>
      <w:r w:rsidR="0043768D">
        <w:rPr>
          <w:rFonts w:asciiTheme="minorHAnsi" w:eastAsiaTheme="minorHAnsi" w:hAnsiTheme="minorHAnsi" w:cstheme="minorHAnsi"/>
          <w:color w:val="000000" w:themeColor="text1"/>
          <w:sz w:val="20"/>
          <w:szCs w:val="22"/>
          <w:lang w:eastAsia="en-US"/>
        </w:rPr>
        <w:t xml:space="preserve">für </w:t>
      </w:r>
      <w:r w:rsidR="0048441D">
        <w:rPr>
          <w:rFonts w:asciiTheme="minorHAnsi" w:eastAsiaTheme="minorHAnsi" w:hAnsiTheme="minorHAnsi" w:cstheme="minorHAnsi"/>
          <w:color w:val="000000" w:themeColor="text1"/>
          <w:sz w:val="20"/>
          <w:szCs w:val="22"/>
          <w:lang w:eastAsia="en-US"/>
        </w:rPr>
        <w:t xml:space="preserve">die </w:t>
      </w:r>
      <w:r w:rsidR="00915A06">
        <w:rPr>
          <w:rFonts w:asciiTheme="minorHAnsi" w:eastAsiaTheme="minorHAnsi" w:hAnsiTheme="minorHAnsi" w:cstheme="minorHAnsi"/>
          <w:color w:val="000000" w:themeColor="text1"/>
          <w:sz w:val="20"/>
          <w:szCs w:val="22"/>
          <w:lang w:eastAsia="en-US"/>
        </w:rPr>
        <w:t xml:space="preserve">Fertigung von </w:t>
      </w:r>
      <w:r w:rsidR="003950C5" w:rsidRPr="003950C5">
        <w:rPr>
          <w:rFonts w:asciiTheme="minorHAnsi" w:eastAsiaTheme="minorHAnsi" w:hAnsiTheme="minorHAnsi" w:cstheme="minorHAnsi"/>
          <w:color w:val="000000" w:themeColor="text1"/>
          <w:sz w:val="20"/>
          <w:szCs w:val="22"/>
          <w:lang w:eastAsia="en-US"/>
        </w:rPr>
        <w:t>LKW-Räder</w:t>
      </w:r>
      <w:r w:rsidR="003950C5">
        <w:rPr>
          <w:rFonts w:asciiTheme="minorHAnsi" w:eastAsiaTheme="minorHAnsi" w:hAnsiTheme="minorHAnsi" w:cstheme="minorHAnsi"/>
          <w:color w:val="000000" w:themeColor="text1"/>
          <w:sz w:val="20"/>
          <w:szCs w:val="22"/>
          <w:lang w:eastAsia="en-US"/>
        </w:rPr>
        <w:t>.</w:t>
      </w:r>
      <w:r w:rsidR="003950C5" w:rsidRPr="003950C5">
        <w:rPr>
          <w:rFonts w:asciiTheme="minorHAnsi" w:eastAsiaTheme="minorHAnsi" w:hAnsiTheme="minorHAnsi" w:cstheme="minorHAnsi"/>
          <w:color w:val="000000" w:themeColor="text1"/>
          <w:sz w:val="20"/>
          <w:szCs w:val="22"/>
          <w:lang w:eastAsia="en-US"/>
        </w:rPr>
        <w:t xml:space="preserve"> </w:t>
      </w:r>
    </w:p>
    <w:p w14:paraId="0FC27428" w14:textId="2A7243A3" w:rsidR="0082155A" w:rsidRPr="00FB386F" w:rsidRDefault="00915A06" w:rsidP="00785D0A">
      <w:pPr>
        <w:pStyle w:val="StandardWeb"/>
        <w:numPr>
          <w:ilvl w:val="0"/>
          <w:numId w:val="30"/>
        </w:numPr>
        <w:shd w:val="clear" w:color="auto" w:fill="FFFFFF"/>
        <w:spacing w:beforeAutospacing="0" w:after="0" w:afterAutospacing="0" w:line="360" w:lineRule="auto"/>
        <w:ind w:left="714" w:hanging="357"/>
        <w:contextualSpacing/>
        <w:rPr>
          <w:rFonts w:asciiTheme="minorHAnsi" w:eastAsiaTheme="minorHAnsi" w:hAnsiTheme="minorHAnsi" w:cstheme="minorHAnsi"/>
          <w:color w:val="000000" w:themeColor="text1"/>
          <w:sz w:val="20"/>
          <w:szCs w:val="22"/>
          <w:lang w:eastAsia="en-US"/>
        </w:rPr>
      </w:pPr>
      <w:r w:rsidRPr="003F0346">
        <w:rPr>
          <w:rFonts w:asciiTheme="minorHAnsi" w:eastAsiaTheme="minorHAnsi" w:hAnsiTheme="minorHAnsi" w:cstheme="minorHAnsi"/>
          <w:color w:val="000000" w:themeColor="text1"/>
          <w:sz w:val="20"/>
          <w:szCs w:val="22"/>
          <w:lang w:eastAsia="en-US"/>
        </w:rPr>
        <w:t>bluemint</w:t>
      </w:r>
      <w:r w:rsidRPr="00265BAF">
        <w:rPr>
          <w:rFonts w:asciiTheme="minorHAnsi" w:eastAsiaTheme="minorHAnsi" w:hAnsiTheme="minorHAnsi" w:cstheme="minorHAnsi"/>
          <w:color w:val="000000" w:themeColor="text1"/>
          <w:sz w:val="20"/>
          <w:szCs w:val="22"/>
          <w:vertAlign w:val="superscript"/>
          <w:lang w:eastAsia="en-US"/>
        </w:rPr>
        <w:t>®</w:t>
      </w:r>
      <w:r w:rsidRPr="003F0346">
        <w:rPr>
          <w:rFonts w:asciiTheme="minorHAnsi" w:eastAsiaTheme="minorHAnsi" w:hAnsiTheme="minorHAnsi" w:cstheme="minorHAnsi"/>
          <w:color w:val="000000" w:themeColor="text1"/>
          <w:sz w:val="20"/>
          <w:szCs w:val="22"/>
          <w:lang w:eastAsia="en-US"/>
        </w:rPr>
        <w:t xml:space="preserve"> Steel </w:t>
      </w:r>
      <w:r>
        <w:rPr>
          <w:rFonts w:asciiTheme="minorHAnsi" w:eastAsiaTheme="minorHAnsi" w:hAnsiTheme="minorHAnsi" w:cstheme="minorHAnsi"/>
          <w:color w:val="000000" w:themeColor="text1"/>
          <w:sz w:val="20"/>
          <w:szCs w:val="22"/>
          <w:lang w:eastAsia="en-US"/>
        </w:rPr>
        <w:t xml:space="preserve">und </w:t>
      </w:r>
      <w:r w:rsidRPr="00506120">
        <w:rPr>
          <w:rFonts w:asciiTheme="minorHAnsi" w:eastAsiaTheme="minorHAnsi" w:hAnsiTheme="minorHAnsi" w:cstheme="minorHAnsi"/>
          <w:color w:val="000000" w:themeColor="text1"/>
          <w:sz w:val="20"/>
          <w:szCs w:val="22"/>
          <w:lang w:eastAsia="en-US"/>
        </w:rPr>
        <w:t xml:space="preserve">das </w:t>
      </w:r>
      <w:r w:rsidR="00B67079" w:rsidRPr="00506120">
        <w:rPr>
          <w:rFonts w:asciiTheme="minorHAnsi" w:eastAsiaTheme="minorHAnsi" w:hAnsiTheme="minorHAnsi" w:cstheme="minorHAnsi"/>
          <w:color w:val="000000" w:themeColor="text1"/>
          <w:sz w:val="20"/>
          <w:szCs w:val="22"/>
          <w:lang w:eastAsia="en-US"/>
        </w:rPr>
        <w:t xml:space="preserve">optimierte </w:t>
      </w:r>
      <w:r w:rsidR="003F0346" w:rsidRPr="00506120">
        <w:rPr>
          <w:rFonts w:asciiTheme="minorHAnsi" w:eastAsiaTheme="minorHAnsi" w:hAnsiTheme="minorHAnsi" w:cstheme="minorHAnsi"/>
          <w:color w:val="000000" w:themeColor="text1"/>
          <w:sz w:val="20"/>
          <w:szCs w:val="22"/>
          <w:lang w:eastAsia="en-US"/>
        </w:rPr>
        <w:t>Werkstoffkonzept</w:t>
      </w:r>
      <w:r w:rsidR="003F0346" w:rsidRPr="003F0346">
        <w:rPr>
          <w:rFonts w:asciiTheme="minorHAnsi" w:eastAsiaTheme="minorHAnsi" w:hAnsiTheme="minorHAnsi" w:cstheme="minorHAnsi"/>
          <w:color w:val="000000" w:themeColor="text1"/>
          <w:sz w:val="20"/>
          <w:szCs w:val="22"/>
          <w:lang w:eastAsia="en-US"/>
        </w:rPr>
        <w:t xml:space="preserve"> </w:t>
      </w:r>
      <w:r>
        <w:rPr>
          <w:rFonts w:asciiTheme="minorHAnsi" w:eastAsiaTheme="minorHAnsi" w:hAnsiTheme="minorHAnsi" w:cstheme="minorHAnsi"/>
          <w:color w:val="000000" w:themeColor="text1"/>
          <w:sz w:val="20"/>
          <w:szCs w:val="22"/>
          <w:lang w:eastAsia="en-US"/>
        </w:rPr>
        <w:t>bieten ein deutliches Plus an</w:t>
      </w:r>
      <w:r w:rsidR="00F956DE">
        <w:rPr>
          <w:rFonts w:asciiTheme="minorHAnsi" w:eastAsiaTheme="minorHAnsi" w:hAnsiTheme="minorHAnsi" w:cstheme="minorHAnsi"/>
          <w:color w:val="000000" w:themeColor="text1"/>
          <w:sz w:val="20"/>
          <w:szCs w:val="22"/>
          <w:lang w:eastAsia="en-US"/>
        </w:rPr>
        <w:t xml:space="preserve"> </w:t>
      </w:r>
      <w:r w:rsidR="003F0346" w:rsidRPr="003F0346">
        <w:rPr>
          <w:rFonts w:asciiTheme="minorHAnsi" w:eastAsiaTheme="minorHAnsi" w:hAnsiTheme="minorHAnsi" w:cstheme="minorHAnsi"/>
          <w:color w:val="000000" w:themeColor="text1"/>
          <w:sz w:val="20"/>
          <w:szCs w:val="22"/>
          <w:lang w:eastAsia="en-US"/>
        </w:rPr>
        <w:t>Nachhaltigkeit</w:t>
      </w:r>
      <w:r w:rsidR="003F0346">
        <w:rPr>
          <w:rFonts w:asciiTheme="minorHAnsi" w:eastAsiaTheme="minorHAnsi" w:hAnsiTheme="minorHAnsi" w:cstheme="minorHAnsi"/>
          <w:color w:val="000000" w:themeColor="text1"/>
          <w:sz w:val="20"/>
          <w:szCs w:val="22"/>
          <w:lang w:eastAsia="en-US"/>
        </w:rPr>
        <w:t>.</w:t>
      </w:r>
    </w:p>
    <w:p w14:paraId="3B1F2207" w14:textId="77CCEDEA" w:rsidR="0068543E" w:rsidRDefault="005844B7" w:rsidP="00785D0A">
      <w:pPr>
        <w:pStyle w:val="StandardWeb"/>
        <w:numPr>
          <w:ilvl w:val="0"/>
          <w:numId w:val="30"/>
        </w:numPr>
        <w:shd w:val="clear" w:color="auto" w:fill="FFFFFF"/>
        <w:spacing w:beforeAutospacing="0" w:after="0" w:afterAutospacing="0" w:line="360" w:lineRule="auto"/>
        <w:rPr>
          <w:rFonts w:asciiTheme="minorHAnsi" w:eastAsiaTheme="minorHAnsi" w:hAnsiTheme="minorHAnsi" w:cstheme="minorHAnsi"/>
          <w:color w:val="000000" w:themeColor="text1"/>
          <w:sz w:val="20"/>
          <w:szCs w:val="22"/>
          <w:lang w:eastAsia="en-US"/>
        </w:rPr>
      </w:pPr>
      <w:r>
        <w:rPr>
          <w:rFonts w:asciiTheme="minorHAnsi" w:eastAsiaTheme="minorHAnsi" w:hAnsiTheme="minorHAnsi" w:cstheme="minorHAnsi"/>
          <w:color w:val="000000" w:themeColor="text1"/>
          <w:sz w:val="20"/>
          <w:szCs w:val="22"/>
          <w:lang w:eastAsia="en-US"/>
        </w:rPr>
        <w:t xml:space="preserve">Vorstellung des neuen Produktes </w:t>
      </w:r>
      <w:r w:rsidR="00501C75">
        <w:rPr>
          <w:rFonts w:asciiTheme="minorHAnsi" w:eastAsiaTheme="minorHAnsi" w:hAnsiTheme="minorHAnsi" w:cstheme="minorHAnsi"/>
          <w:color w:val="000000" w:themeColor="text1"/>
          <w:sz w:val="20"/>
          <w:szCs w:val="22"/>
          <w:lang w:eastAsia="en-US"/>
        </w:rPr>
        <w:t xml:space="preserve">im September </w:t>
      </w:r>
      <w:r>
        <w:rPr>
          <w:rFonts w:asciiTheme="minorHAnsi" w:eastAsiaTheme="minorHAnsi" w:hAnsiTheme="minorHAnsi" w:cstheme="minorHAnsi"/>
          <w:color w:val="000000" w:themeColor="text1"/>
          <w:sz w:val="20"/>
          <w:szCs w:val="22"/>
          <w:lang w:eastAsia="en-US"/>
        </w:rPr>
        <w:t xml:space="preserve">auf der </w:t>
      </w:r>
      <w:r w:rsidR="00A27F67">
        <w:rPr>
          <w:rFonts w:asciiTheme="minorHAnsi" w:eastAsiaTheme="minorHAnsi" w:hAnsiTheme="minorHAnsi" w:cstheme="minorHAnsi"/>
          <w:color w:val="000000" w:themeColor="text1"/>
          <w:sz w:val="20"/>
          <w:szCs w:val="22"/>
          <w:lang w:eastAsia="en-US"/>
        </w:rPr>
        <w:t xml:space="preserve">Nutzfahrzeugmesse </w:t>
      </w:r>
      <w:r>
        <w:rPr>
          <w:rFonts w:asciiTheme="minorHAnsi" w:eastAsiaTheme="minorHAnsi" w:hAnsiTheme="minorHAnsi" w:cstheme="minorHAnsi"/>
          <w:color w:val="000000" w:themeColor="text1"/>
          <w:sz w:val="20"/>
          <w:szCs w:val="22"/>
          <w:lang w:eastAsia="en-US"/>
        </w:rPr>
        <w:t xml:space="preserve">IAA </w:t>
      </w:r>
      <w:r w:rsidR="00501C75">
        <w:rPr>
          <w:rFonts w:asciiTheme="minorHAnsi" w:eastAsiaTheme="minorHAnsi" w:hAnsiTheme="minorHAnsi" w:cstheme="minorHAnsi"/>
          <w:color w:val="000000" w:themeColor="text1"/>
          <w:sz w:val="20"/>
          <w:szCs w:val="22"/>
          <w:lang w:eastAsia="en-US"/>
        </w:rPr>
        <w:t>2022</w:t>
      </w:r>
      <w:r w:rsidR="00265BAF">
        <w:rPr>
          <w:rFonts w:asciiTheme="minorHAnsi" w:eastAsiaTheme="minorHAnsi" w:hAnsiTheme="minorHAnsi" w:cstheme="minorHAnsi"/>
          <w:color w:val="000000" w:themeColor="text1"/>
          <w:sz w:val="20"/>
          <w:szCs w:val="22"/>
          <w:lang w:eastAsia="en-US"/>
        </w:rPr>
        <w:t>.</w:t>
      </w:r>
    </w:p>
    <w:p w14:paraId="1CE6E41B" w14:textId="77777777" w:rsidR="0039075E" w:rsidRPr="00083691" w:rsidRDefault="0039075E" w:rsidP="0039075E">
      <w:pPr>
        <w:pStyle w:val="StandardWeb"/>
        <w:shd w:val="clear" w:color="auto" w:fill="FFFFFF"/>
        <w:spacing w:beforeAutospacing="0" w:after="0" w:afterAutospacing="0" w:line="360" w:lineRule="auto"/>
        <w:rPr>
          <w:rFonts w:asciiTheme="minorHAnsi" w:eastAsiaTheme="minorHAnsi" w:hAnsiTheme="minorHAnsi" w:cstheme="minorHAnsi"/>
          <w:color w:val="000000" w:themeColor="text1"/>
          <w:sz w:val="20"/>
          <w:szCs w:val="22"/>
          <w:lang w:eastAsia="en-US"/>
        </w:rPr>
      </w:pPr>
    </w:p>
    <w:p w14:paraId="7B40F450" w14:textId="0F301FD6" w:rsidR="0011017F" w:rsidRDefault="00FF0808" w:rsidP="00660B32">
      <w:pPr>
        <w:pStyle w:val="StandardWeb"/>
        <w:shd w:val="clear" w:color="auto" w:fill="FFFFFF" w:themeFill="background1"/>
        <w:spacing w:beforeAutospacing="0" w:after="0" w:afterAutospacing="0" w:line="360" w:lineRule="auto"/>
        <w:contextualSpacing/>
        <w:jc w:val="both"/>
        <w:rPr>
          <w:rFonts w:ascii="TKTypeRegular" w:hAnsi="TKTypeRegular"/>
          <w:sz w:val="20"/>
          <w:szCs w:val="20"/>
          <w:lang w:eastAsia="ar-SA"/>
        </w:rPr>
      </w:pPr>
      <w:r w:rsidRPr="00083691">
        <w:rPr>
          <w:rFonts w:asciiTheme="minorHAnsi" w:hAnsiTheme="minorHAnsi" w:cstheme="minorHAnsi"/>
          <w:sz w:val="20"/>
          <w:szCs w:val="20"/>
        </w:rPr>
        <w:t xml:space="preserve">Duisburg, </w:t>
      </w:r>
      <w:r w:rsidR="007C2A33">
        <w:rPr>
          <w:rFonts w:asciiTheme="minorHAnsi" w:hAnsiTheme="minorHAnsi" w:cstheme="minorHAnsi"/>
          <w:sz w:val="20"/>
          <w:szCs w:val="20"/>
        </w:rPr>
        <w:t>1</w:t>
      </w:r>
      <w:r w:rsidR="00B17575">
        <w:rPr>
          <w:rFonts w:asciiTheme="minorHAnsi" w:hAnsiTheme="minorHAnsi" w:cstheme="minorHAnsi"/>
          <w:sz w:val="20"/>
          <w:szCs w:val="20"/>
        </w:rPr>
        <w:t>6</w:t>
      </w:r>
      <w:r w:rsidRPr="00083691">
        <w:rPr>
          <w:rFonts w:asciiTheme="minorHAnsi" w:hAnsiTheme="minorHAnsi" w:cstheme="minorHAnsi"/>
          <w:sz w:val="20"/>
          <w:szCs w:val="20"/>
        </w:rPr>
        <w:t xml:space="preserve">.9.2022. </w:t>
      </w:r>
      <w:r w:rsidR="00F9356F" w:rsidRPr="003B1902">
        <w:rPr>
          <w:rFonts w:ascii="TKTypeRegular" w:hAnsi="TKTypeRegular"/>
          <w:sz w:val="20"/>
          <w:szCs w:val="20"/>
          <w:lang w:eastAsia="ar-SA"/>
        </w:rPr>
        <w:t xml:space="preserve">Nachhaltige Produktlösungen durch fachübergreifende Werkstoffoptimierung – auf Basis </w:t>
      </w:r>
      <w:r w:rsidR="00F9356F" w:rsidRPr="00506120">
        <w:rPr>
          <w:rFonts w:ascii="TKTypeRegular" w:hAnsi="TKTypeRegular"/>
          <w:sz w:val="20"/>
          <w:szCs w:val="20"/>
          <w:lang w:eastAsia="ar-SA"/>
        </w:rPr>
        <w:t xml:space="preserve">dieses </w:t>
      </w:r>
      <w:r w:rsidR="00325D1B" w:rsidRPr="00506120">
        <w:rPr>
          <w:rFonts w:ascii="TKTypeRegular" w:hAnsi="TKTypeRegular"/>
          <w:sz w:val="20"/>
          <w:szCs w:val="20"/>
          <w:lang w:eastAsia="ar-SA"/>
        </w:rPr>
        <w:t>Ansatzes</w:t>
      </w:r>
      <w:r w:rsidR="00F9356F" w:rsidRPr="003B1902">
        <w:rPr>
          <w:rFonts w:ascii="TKTypeRegular" w:hAnsi="TKTypeRegular"/>
          <w:sz w:val="20"/>
          <w:szCs w:val="20"/>
          <w:lang w:eastAsia="ar-SA"/>
        </w:rPr>
        <w:t xml:space="preserve"> beliefert thyssenkrupp Steel seinen Kunden Accuride mit </w:t>
      </w:r>
      <w:r w:rsidR="00915A06">
        <w:rPr>
          <w:rFonts w:ascii="TKTypeRegular" w:hAnsi="TKTypeRegular"/>
          <w:sz w:val="20"/>
          <w:szCs w:val="20"/>
          <w:lang w:eastAsia="ar-SA"/>
        </w:rPr>
        <w:t>CO</w:t>
      </w:r>
      <w:r w:rsidR="00915A06" w:rsidRPr="00647C4C">
        <w:rPr>
          <w:rFonts w:ascii="TKTypeRegular" w:hAnsi="TKTypeRegular"/>
          <w:sz w:val="20"/>
          <w:szCs w:val="20"/>
          <w:vertAlign w:val="subscript"/>
          <w:lang w:eastAsia="ar-SA"/>
        </w:rPr>
        <w:t>2</w:t>
      </w:r>
      <w:r w:rsidR="00915A06">
        <w:rPr>
          <w:rFonts w:ascii="TKTypeRegular" w:hAnsi="TKTypeRegular"/>
          <w:sz w:val="20"/>
          <w:szCs w:val="20"/>
          <w:lang w:eastAsia="ar-SA"/>
        </w:rPr>
        <w:t>-armen</w:t>
      </w:r>
      <w:r w:rsidR="00915A06" w:rsidRPr="003B1902">
        <w:rPr>
          <w:rFonts w:ascii="TKTypeRegular" w:hAnsi="TKTypeRegular"/>
          <w:sz w:val="20"/>
          <w:szCs w:val="20"/>
          <w:lang w:eastAsia="ar-SA"/>
        </w:rPr>
        <w:t xml:space="preserve"> </w:t>
      </w:r>
      <w:r w:rsidR="00F9356F" w:rsidRPr="003B1902">
        <w:rPr>
          <w:rFonts w:ascii="TKTypeRegular" w:hAnsi="TKTypeRegular"/>
          <w:sz w:val="20"/>
          <w:szCs w:val="20"/>
          <w:lang w:eastAsia="ar-SA"/>
        </w:rPr>
        <w:t xml:space="preserve">Stahl für die Fertigung von LKW-Rädern. Das Rad, welches über seinen kompletten Lebenszyklus die Vorteile des neuen Werkstoffkonzeptes ausspielen kann, wird nun erstmals </w:t>
      </w:r>
      <w:r w:rsidR="00AD379F">
        <w:rPr>
          <w:rFonts w:ascii="TKTypeRegular" w:hAnsi="TKTypeRegular"/>
          <w:sz w:val="20"/>
          <w:szCs w:val="20"/>
          <w:lang w:eastAsia="ar-SA"/>
        </w:rPr>
        <w:t xml:space="preserve">auf der </w:t>
      </w:r>
      <w:r w:rsidR="00A27F67">
        <w:rPr>
          <w:rFonts w:ascii="TKTypeRegular" w:hAnsi="TKTypeRegular"/>
          <w:sz w:val="20"/>
          <w:szCs w:val="20"/>
          <w:lang w:eastAsia="ar-SA"/>
        </w:rPr>
        <w:t xml:space="preserve">Nutzfahrzeugmesse </w:t>
      </w:r>
      <w:r w:rsidR="00F9356F" w:rsidRPr="003B1902">
        <w:rPr>
          <w:rFonts w:ascii="TKTypeRegular" w:hAnsi="TKTypeRegular"/>
          <w:sz w:val="20"/>
          <w:szCs w:val="20"/>
          <w:lang w:eastAsia="ar-SA"/>
        </w:rPr>
        <w:t xml:space="preserve">IAA </w:t>
      </w:r>
      <w:r w:rsidR="00AD379F">
        <w:rPr>
          <w:rFonts w:ascii="TKTypeRegular" w:hAnsi="TKTypeRegular"/>
          <w:sz w:val="20"/>
          <w:szCs w:val="20"/>
          <w:lang w:eastAsia="ar-SA"/>
        </w:rPr>
        <w:t xml:space="preserve">im September </w:t>
      </w:r>
      <w:r w:rsidR="00F9356F" w:rsidRPr="003B1902">
        <w:rPr>
          <w:rFonts w:ascii="TKTypeRegular" w:hAnsi="TKTypeRegular"/>
          <w:sz w:val="20"/>
          <w:szCs w:val="20"/>
          <w:lang w:eastAsia="ar-SA"/>
        </w:rPr>
        <w:t>präsentiert.</w:t>
      </w:r>
    </w:p>
    <w:p w14:paraId="2A4C01F2" w14:textId="77777777" w:rsidR="00660B32" w:rsidRDefault="00660B32" w:rsidP="00660B32">
      <w:pPr>
        <w:pStyle w:val="StandardWeb"/>
        <w:shd w:val="clear" w:color="auto" w:fill="FFFFFF" w:themeFill="background1"/>
        <w:spacing w:beforeAutospacing="0" w:after="0" w:afterAutospacing="0" w:line="360" w:lineRule="auto"/>
        <w:contextualSpacing/>
        <w:jc w:val="both"/>
        <w:rPr>
          <w:rFonts w:ascii="TKTypeRegular" w:hAnsi="TKTypeRegular"/>
          <w:sz w:val="20"/>
          <w:szCs w:val="20"/>
          <w:lang w:eastAsia="ar-SA"/>
        </w:rPr>
      </w:pPr>
    </w:p>
    <w:p w14:paraId="39F35A71" w14:textId="77777777" w:rsidR="00F9356F" w:rsidRPr="00083691" w:rsidRDefault="00F9356F"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55E1A4FE" w14:textId="3D129AFC" w:rsidR="00660B32" w:rsidRPr="00660B32"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660B32">
        <w:rPr>
          <w:rFonts w:asciiTheme="minorHAnsi" w:hAnsiTheme="minorHAnsi" w:cstheme="minorHAnsi"/>
          <w:b/>
          <w:bCs/>
          <w:sz w:val="20"/>
          <w:szCs w:val="20"/>
        </w:rPr>
        <w:t>Nachhaltigkeit als Entwicklungsmotor eines umfassenden Werkstoffkonzeptes</w:t>
      </w:r>
    </w:p>
    <w:p w14:paraId="6216E864" w14:textId="06CC591E" w:rsidR="002D1FC6" w:rsidRPr="002D1FC6"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sidRPr="002D1FC6">
        <w:rPr>
          <w:rFonts w:asciiTheme="minorHAnsi" w:hAnsiTheme="minorHAnsi" w:cstheme="minorHAnsi"/>
          <w:sz w:val="20"/>
          <w:szCs w:val="20"/>
        </w:rPr>
        <w:t>Für die verbesserte CO</w:t>
      </w:r>
      <w:r w:rsidRPr="00665D49">
        <w:rPr>
          <w:rFonts w:asciiTheme="minorHAnsi" w:hAnsiTheme="minorHAnsi" w:cstheme="minorHAnsi"/>
          <w:sz w:val="20"/>
          <w:szCs w:val="20"/>
          <w:vertAlign w:val="subscript"/>
        </w:rPr>
        <w:t>2</w:t>
      </w:r>
      <w:r w:rsidRPr="002D1FC6">
        <w:rPr>
          <w:rFonts w:asciiTheme="minorHAnsi" w:hAnsiTheme="minorHAnsi" w:cstheme="minorHAnsi"/>
          <w:sz w:val="20"/>
          <w:szCs w:val="20"/>
        </w:rPr>
        <w:t xml:space="preserve">-Bilanz des Rades für den Kunden Accuride </w:t>
      </w:r>
      <w:r w:rsidRPr="009F6A88">
        <w:rPr>
          <w:rFonts w:asciiTheme="minorHAnsi" w:hAnsiTheme="minorHAnsi" w:cstheme="minorHAnsi"/>
          <w:sz w:val="20"/>
          <w:szCs w:val="20"/>
        </w:rPr>
        <w:t>werden bei der Flachstahlproduktion mehrere Stellschrauben hinsichtlich Nachhaltigkeit optimiert. Für die nachhaltige Räderproduktion wird bluemint</w:t>
      </w:r>
      <w:r w:rsidRPr="009F6A88">
        <w:rPr>
          <w:rFonts w:asciiTheme="minorHAnsi" w:hAnsiTheme="minorHAnsi" w:cstheme="minorHAnsi"/>
          <w:sz w:val="20"/>
          <w:szCs w:val="20"/>
          <w:vertAlign w:val="superscript"/>
        </w:rPr>
        <w:t>®</w:t>
      </w:r>
      <w:r w:rsidRPr="009F6A88">
        <w:rPr>
          <w:rFonts w:asciiTheme="minorHAnsi" w:hAnsiTheme="minorHAnsi" w:cstheme="minorHAnsi"/>
          <w:sz w:val="20"/>
          <w:szCs w:val="20"/>
        </w:rPr>
        <w:t xml:space="preserve"> Steel eingesetzt, der im Vergleich zum konventionellen Stahl eine Emissionseinsparung </w:t>
      </w:r>
      <w:r w:rsidR="00090358" w:rsidRPr="009F6A88">
        <w:rPr>
          <w:rFonts w:asciiTheme="minorHAnsi" w:hAnsiTheme="minorHAnsi" w:cstheme="minorHAnsi"/>
          <w:sz w:val="20"/>
          <w:szCs w:val="20"/>
        </w:rPr>
        <w:t>bis zu</w:t>
      </w:r>
      <w:r w:rsidR="00942537" w:rsidRPr="009F6A88">
        <w:rPr>
          <w:rFonts w:asciiTheme="minorHAnsi" w:hAnsiTheme="minorHAnsi" w:cstheme="minorHAnsi"/>
          <w:sz w:val="20"/>
          <w:szCs w:val="20"/>
        </w:rPr>
        <w:t xml:space="preserve">r </w:t>
      </w:r>
      <w:r w:rsidR="00090358" w:rsidRPr="009F6A88">
        <w:rPr>
          <w:rFonts w:asciiTheme="minorHAnsi" w:hAnsiTheme="minorHAnsi" w:cstheme="minorHAnsi"/>
          <w:sz w:val="20"/>
          <w:szCs w:val="20"/>
        </w:rPr>
        <w:t>Produkt</w:t>
      </w:r>
      <w:r w:rsidR="00942537" w:rsidRPr="009F6A88">
        <w:rPr>
          <w:rFonts w:asciiTheme="minorHAnsi" w:hAnsiTheme="minorHAnsi" w:cstheme="minorHAnsi"/>
          <w:sz w:val="20"/>
          <w:szCs w:val="20"/>
        </w:rPr>
        <w:t>ionsstufe</w:t>
      </w:r>
      <w:r w:rsidR="00090358" w:rsidRPr="009F6A88">
        <w:rPr>
          <w:rFonts w:asciiTheme="minorHAnsi" w:hAnsiTheme="minorHAnsi" w:cstheme="minorHAnsi"/>
          <w:sz w:val="20"/>
          <w:szCs w:val="20"/>
        </w:rPr>
        <w:t xml:space="preserve"> Warmband </w:t>
      </w:r>
      <w:r w:rsidRPr="009F6A88">
        <w:rPr>
          <w:rFonts w:asciiTheme="minorHAnsi" w:hAnsiTheme="minorHAnsi" w:cstheme="minorHAnsi"/>
          <w:sz w:val="20"/>
          <w:szCs w:val="20"/>
        </w:rPr>
        <w:t>von 70</w:t>
      </w:r>
      <w:r w:rsidR="00DF3ABF" w:rsidRPr="009F6A88">
        <w:rPr>
          <w:rFonts w:asciiTheme="minorHAnsi" w:hAnsiTheme="minorHAnsi" w:cstheme="minorHAnsi"/>
          <w:sz w:val="20"/>
          <w:szCs w:val="20"/>
        </w:rPr>
        <w:t> </w:t>
      </w:r>
      <w:r w:rsidRPr="009F6A88">
        <w:rPr>
          <w:rFonts w:asciiTheme="minorHAnsi" w:hAnsiTheme="minorHAnsi" w:cstheme="minorHAnsi"/>
          <w:sz w:val="20"/>
          <w:szCs w:val="20"/>
        </w:rPr>
        <w:t>% aufweist. Erzielt wird dieser klimafreundliche Effekt durch den Einsatz von HBI, bereits vorreduziertem Eisenerz</w:t>
      </w:r>
      <w:r w:rsidR="00DF3ABF" w:rsidRPr="009F6A88">
        <w:rPr>
          <w:rFonts w:asciiTheme="minorHAnsi" w:hAnsiTheme="minorHAnsi" w:cstheme="minorHAnsi"/>
          <w:sz w:val="20"/>
          <w:szCs w:val="20"/>
        </w:rPr>
        <w:t>,</w:t>
      </w:r>
      <w:r w:rsidRPr="009F6A88">
        <w:rPr>
          <w:rFonts w:asciiTheme="minorHAnsi" w:hAnsiTheme="minorHAnsi" w:cstheme="minorHAnsi"/>
          <w:sz w:val="20"/>
          <w:szCs w:val="20"/>
        </w:rPr>
        <w:t xml:space="preserve"> im Hochofen. Dies ermöglicht dort einen geringeren Einsatz von Kohle für den Reduktionprozess. Dadurch wird eine tatsächliche Emissionsabsenkung erzielt. Erzeugt wird mit bluemint</w:t>
      </w:r>
      <w:r w:rsidRPr="009F6A88">
        <w:rPr>
          <w:rFonts w:asciiTheme="minorHAnsi" w:hAnsiTheme="minorHAnsi" w:cstheme="minorHAnsi"/>
          <w:sz w:val="20"/>
          <w:szCs w:val="20"/>
          <w:vertAlign w:val="superscript"/>
        </w:rPr>
        <w:t>®</w:t>
      </w:r>
      <w:r w:rsidRPr="009F6A88">
        <w:rPr>
          <w:rFonts w:asciiTheme="minorHAnsi" w:hAnsiTheme="minorHAnsi" w:cstheme="minorHAnsi"/>
          <w:sz w:val="20"/>
          <w:szCs w:val="20"/>
        </w:rPr>
        <w:t xml:space="preserve"> Steel ein Flachstahlprodukt, das bilanziell keine Emissionen am Standort Duisburg verursacht – die Emissionen der sogenannten Vorkette (Scope 3) werden ausgewiesen. Dies sind alle Emissionen, die bei der Produktion und dem Transport der Einsatzstoffe entstehen. </w:t>
      </w:r>
      <w:r w:rsidRPr="009F6A88">
        <w:rPr>
          <w:rFonts w:asciiTheme="minorHAnsi" w:hAnsiTheme="minorHAnsi" w:cstheme="minorHAnsi"/>
          <w:sz w:val="20"/>
          <w:szCs w:val="20"/>
        </w:rPr>
        <w:lastRenderedPageBreak/>
        <w:t>Die CO</w:t>
      </w:r>
      <w:r w:rsidRPr="009F6A88">
        <w:rPr>
          <w:rFonts w:asciiTheme="minorHAnsi" w:hAnsiTheme="minorHAnsi" w:cstheme="minorHAnsi"/>
          <w:sz w:val="20"/>
          <w:szCs w:val="20"/>
          <w:vertAlign w:val="subscript"/>
        </w:rPr>
        <w:t>2</w:t>
      </w:r>
      <w:r w:rsidRPr="009F6A88">
        <w:rPr>
          <w:rFonts w:asciiTheme="minorHAnsi" w:hAnsiTheme="minorHAnsi" w:cstheme="minorHAnsi"/>
          <w:sz w:val="20"/>
          <w:szCs w:val="20"/>
        </w:rPr>
        <w:t>-Intensität je Tonne wird auf diese Weise bilanziell jeweils um 1,5 Tonnen auf</w:t>
      </w:r>
      <w:r w:rsidRPr="002D1FC6">
        <w:rPr>
          <w:rFonts w:asciiTheme="minorHAnsi" w:hAnsiTheme="minorHAnsi" w:cstheme="minorHAnsi"/>
          <w:sz w:val="20"/>
          <w:szCs w:val="20"/>
        </w:rPr>
        <w:t xml:space="preserve"> 0,6 Tonnen verringert</w:t>
      </w:r>
      <w:r w:rsidR="00090358">
        <w:rPr>
          <w:rFonts w:asciiTheme="minorHAnsi" w:hAnsiTheme="minorHAnsi" w:cstheme="minorHAnsi"/>
          <w:sz w:val="20"/>
          <w:szCs w:val="20"/>
        </w:rPr>
        <w:t xml:space="preserve">. Diese Berechnungsmethodik sowie die </w:t>
      </w:r>
      <w:r w:rsidR="00FA300C">
        <w:rPr>
          <w:rFonts w:asciiTheme="minorHAnsi" w:hAnsiTheme="minorHAnsi" w:cstheme="minorHAnsi"/>
          <w:sz w:val="20"/>
          <w:szCs w:val="20"/>
        </w:rPr>
        <w:t>produzierte Menge bluemint</w:t>
      </w:r>
      <w:r w:rsidR="00FA300C" w:rsidRPr="004545B6">
        <w:rPr>
          <w:rFonts w:asciiTheme="minorHAnsi" w:hAnsiTheme="minorHAnsi" w:cstheme="minorHAnsi"/>
          <w:sz w:val="20"/>
          <w:szCs w:val="20"/>
          <w:vertAlign w:val="superscript"/>
        </w:rPr>
        <w:t>®</w:t>
      </w:r>
      <w:r w:rsidR="00FA300C">
        <w:rPr>
          <w:rFonts w:asciiTheme="minorHAnsi" w:hAnsiTheme="minorHAnsi" w:cstheme="minorHAnsi"/>
          <w:sz w:val="20"/>
          <w:szCs w:val="20"/>
        </w:rPr>
        <w:t xml:space="preserve"> Steel </w:t>
      </w:r>
      <w:r w:rsidR="00DF3ABF">
        <w:rPr>
          <w:rFonts w:asciiTheme="minorHAnsi" w:hAnsiTheme="minorHAnsi" w:cstheme="minorHAnsi"/>
          <w:sz w:val="20"/>
          <w:szCs w:val="20"/>
        </w:rPr>
        <w:t xml:space="preserve">sind </w:t>
      </w:r>
      <w:r w:rsidR="00FA300C">
        <w:rPr>
          <w:rFonts w:asciiTheme="minorHAnsi" w:hAnsiTheme="minorHAnsi" w:cstheme="minorHAnsi"/>
          <w:sz w:val="20"/>
          <w:szCs w:val="20"/>
        </w:rPr>
        <w:t xml:space="preserve">durch den </w:t>
      </w:r>
      <w:r w:rsidR="0048441D">
        <w:rPr>
          <w:rFonts w:asciiTheme="minorHAnsi" w:hAnsiTheme="minorHAnsi" w:cstheme="minorHAnsi"/>
          <w:sz w:val="20"/>
          <w:szCs w:val="20"/>
        </w:rPr>
        <w:t xml:space="preserve">internationalen Zertifizierer </w:t>
      </w:r>
      <w:r w:rsidR="00FA300C">
        <w:rPr>
          <w:rFonts w:asciiTheme="minorHAnsi" w:hAnsiTheme="minorHAnsi" w:cstheme="minorHAnsi"/>
          <w:sz w:val="20"/>
          <w:szCs w:val="20"/>
        </w:rPr>
        <w:t xml:space="preserve">DNV </w:t>
      </w:r>
      <w:r w:rsidR="0048441D">
        <w:rPr>
          <w:rFonts w:asciiTheme="minorHAnsi" w:hAnsiTheme="minorHAnsi" w:cstheme="minorHAnsi"/>
          <w:sz w:val="20"/>
          <w:szCs w:val="20"/>
        </w:rPr>
        <w:t>bestätigt worden</w:t>
      </w:r>
      <w:r w:rsidR="00FA300C">
        <w:rPr>
          <w:rFonts w:asciiTheme="minorHAnsi" w:hAnsiTheme="minorHAnsi" w:cstheme="minorHAnsi"/>
          <w:sz w:val="20"/>
          <w:szCs w:val="20"/>
        </w:rPr>
        <w:t>.</w:t>
      </w:r>
    </w:p>
    <w:p w14:paraId="0AECE742" w14:textId="77777777" w:rsidR="00800F0B" w:rsidRDefault="00800F0B"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5496C0B4" w14:textId="4E8B7A93" w:rsidR="00D776D2" w:rsidRPr="00253718" w:rsidRDefault="008C3D1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253718">
        <w:rPr>
          <w:rFonts w:asciiTheme="minorHAnsi" w:hAnsiTheme="minorHAnsi" w:cstheme="minorHAnsi"/>
          <w:b/>
          <w:bCs/>
          <w:sz w:val="20"/>
          <w:szCs w:val="20"/>
        </w:rPr>
        <w:t xml:space="preserve">Wirtschaftlicher </w:t>
      </w:r>
      <w:r w:rsidR="00D776D2" w:rsidRPr="00253718">
        <w:rPr>
          <w:rFonts w:asciiTheme="minorHAnsi" w:hAnsiTheme="minorHAnsi" w:cstheme="minorHAnsi"/>
          <w:b/>
          <w:bCs/>
          <w:sz w:val="20"/>
          <w:szCs w:val="20"/>
        </w:rPr>
        <w:t>Leichtbau</w:t>
      </w:r>
      <w:r w:rsidRPr="00253718">
        <w:rPr>
          <w:rFonts w:asciiTheme="minorHAnsi" w:hAnsiTheme="minorHAnsi" w:cstheme="minorHAnsi"/>
          <w:b/>
          <w:bCs/>
          <w:sz w:val="20"/>
          <w:szCs w:val="20"/>
        </w:rPr>
        <w:t xml:space="preserve"> </w:t>
      </w:r>
      <w:r w:rsidR="00DA0983" w:rsidRPr="00253718">
        <w:rPr>
          <w:rFonts w:asciiTheme="minorHAnsi" w:hAnsiTheme="minorHAnsi" w:cstheme="minorHAnsi"/>
          <w:b/>
          <w:bCs/>
          <w:sz w:val="20"/>
          <w:szCs w:val="20"/>
        </w:rPr>
        <w:t>ermöglicht weitere CO</w:t>
      </w:r>
      <w:r w:rsidR="00DA0983" w:rsidRPr="00253718">
        <w:rPr>
          <w:rFonts w:asciiTheme="minorHAnsi" w:hAnsiTheme="minorHAnsi" w:cstheme="minorHAnsi"/>
          <w:b/>
          <w:bCs/>
          <w:sz w:val="20"/>
          <w:szCs w:val="20"/>
          <w:vertAlign w:val="subscript"/>
        </w:rPr>
        <w:t>2</w:t>
      </w:r>
      <w:r w:rsidR="00DA0983" w:rsidRPr="00253718">
        <w:rPr>
          <w:rFonts w:asciiTheme="minorHAnsi" w:hAnsiTheme="minorHAnsi" w:cstheme="minorHAnsi"/>
          <w:b/>
          <w:bCs/>
          <w:sz w:val="20"/>
          <w:szCs w:val="20"/>
        </w:rPr>
        <w:t>-Einsparung</w:t>
      </w:r>
      <w:r w:rsidR="00D776D2" w:rsidRPr="00253718">
        <w:rPr>
          <w:rFonts w:asciiTheme="minorHAnsi" w:hAnsiTheme="minorHAnsi" w:cstheme="minorHAnsi"/>
          <w:b/>
          <w:bCs/>
          <w:sz w:val="20"/>
          <w:szCs w:val="20"/>
        </w:rPr>
        <w:t xml:space="preserve"> </w:t>
      </w:r>
    </w:p>
    <w:p w14:paraId="0CA6FA87" w14:textId="51CAC191" w:rsidR="0011017F" w:rsidRDefault="002D1FC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sidRPr="002D1FC6">
        <w:rPr>
          <w:rFonts w:asciiTheme="minorHAnsi" w:hAnsiTheme="minorHAnsi" w:cstheme="minorHAnsi"/>
          <w:sz w:val="20"/>
          <w:szCs w:val="20"/>
        </w:rPr>
        <w:t xml:space="preserve">Auch das Werkstoffkonzept zahlt auf </w:t>
      </w:r>
      <w:r w:rsidR="00B045ED" w:rsidRPr="00506120">
        <w:rPr>
          <w:rFonts w:asciiTheme="minorHAnsi" w:hAnsiTheme="minorHAnsi" w:cstheme="minorHAnsi"/>
          <w:sz w:val="20"/>
          <w:szCs w:val="20"/>
        </w:rPr>
        <w:t xml:space="preserve">die </w:t>
      </w:r>
      <w:r w:rsidR="001C1490" w:rsidRPr="00506120">
        <w:rPr>
          <w:rFonts w:asciiTheme="minorHAnsi" w:hAnsiTheme="minorHAnsi" w:cstheme="minorHAnsi"/>
          <w:sz w:val="20"/>
          <w:szCs w:val="20"/>
        </w:rPr>
        <w:t>Zukunftsfähigkeit</w:t>
      </w:r>
      <w:r w:rsidR="00B045ED" w:rsidRPr="00506120">
        <w:rPr>
          <w:rFonts w:asciiTheme="minorHAnsi" w:hAnsiTheme="minorHAnsi" w:cstheme="minorHAnsi"/>
          <w:sz w:val="20"/>
          <w:szCs w:val="20"/>
        </w:rPr>
        <w:t xml:space="preserve"> des</w:t>
      </w:r>
      <w:r w:rsidRPr="00506120">
        <w:rPr>
          <w:rFonts w:asciiTheme="minorHAnsi" w:hAnsiTheme="minorHAnsi" w:cstheme="minorHAnsi"/>
          <w:sz w:val="20"/>
          <w:szCs w:val="20"/>
        </w:rPr>
        <w:t xml:space="preserve"> Produkt</w:t>
      </w:r>
      <w:r w:rsidR="00B045ED" w:rsidRPr="00506120">
        <w:rPr>
          <w:rFonts w:asciiTheme="minorHAnsi" w:hAnsiTheme="minorHAnsi" w:cstheme="minorHAnsi"/>
          <w:sz w:val="20"/>
          <w:szCs w:val="20"/>
        </w:rPr>
        <w:t>s</w:t>
      </w:r>
      <w:r w:rsidRPr="00506120">
        <w:rPr>
          <w:rFonts w:asciiTheme="minorHAnsi" w:hAnsiTheme="minorHAnsi" w:cstheme="minorHAnsi"/>
          <w:sz w:val="20"/>
          <w:szCs w:val="20"/>
        </w:rPr>
        <w:t xml:space="preserve"> ein. Einges</w:t>
      </w:r>
      <w:r w:rsidR="00660B32" w:rsidRPr="00506120">
        <w:rPr>
          <w:rFonts w:asciiTheme="minorHAnsi" w:hAnsiTheme="minorHAnsi" w:cstheme="minorHAnsi"/>
          <w:sz w:val="20"/>
          <w:szCs w:val="20"/>
        </w:rPr>
        <w:t>e</w:t>
      </w:r>
      <w:r w:rsidRPr="00506120">
        <w:rPr>
          <w:rFonts w:asciiTheme="minorHAnsi" w:hAnsiTheme="minorHAnsi" w:cstheme="minorHAnsi"/>
          <w:sz w:val="20"/>
          <w:szCs w:val="20"/>
        </w:rPr>
        <w:t xml:space="preserve">tzt wird ein </w:t>
      </w:r>
      <w:r w:rsidR="00B67079" w:rsidRPr="00506120">
        <w:rPr>
          <w:rFonts w:asciiTheme="minorHAnsi" w:hAnsiTheme="minorHAnsi" w:cstheme="minorHAnsi"/>
          <w:sz w:val="20"/>
          <w:szCs w:val="20"/>
        </w:rPr>
        <w:t xml:space="preserve">Stahl mit einer höheren Festigkeit, der bei gleicher Performance </w:t>
      </w:r>
      <w:r w:rsidRPr="00506120">
        <w:rPr>
          <w:rFonts w:asciiTheme="minorHAnsi" w:hAnsiTheme="minorHAnsi" w:cstheme="minorHAnsi"/>
          <w:sz w:val="20"/>
          <w:szCs w:val="20"/>
        </w:rPr>
        <w:t xml:space="preserve">eine geringere </w:t>
      </w:r>
      <w:r w:rsidR="00B67079" w:rsidRPr="00506120">
        <w:rPr>
          <w:rFonts w:asciiTheme="minorHAnsi" w:hAnsiTheme="minorHAnsi" w:cstheme="minorHAnsi"/>
          <w:sz w:val="20"/>
          <w:szCs w:val="20"/>
        </w:rPr>
        <w:t>Blechdicke</w:t>
      </w:r>
      <w:r w:rsidR="00D722E4" w:rsidRPr="00506120">
        <w:rPr>
          <w:rFonts w:asciiTheme="minorHAnsi" w:hAnsiTheme="minorHAnsi" w:cstheme="minorHAnsi"/>
          <w:sz w:val="20"/>
          <w:szCs w:val="20"/>
        </w:rPr>
        <w:t xml:space="preserve"> </w:t>
      </w:r>
      <w:r w:rsidRPr="00506120">
        <w:rPr>
          <w:rFonts w:asciiTheme="minorHAnsi" w:hAnsiTheme="minorHAnsi" w:cstheme="minorHAnsi"/>
          <w:sz w:val="20"/>
          <w:szCs w:val="20"/>
        </w:rPr>
        <w:t>ermöglicht. Dies</w:t>
      </w:r>
      <w:r w:rsidR="0048441D" w:rsidRPr="00506120">
        <w:rPr>
          <w:rFonts w:asciiTheme="minorHAnsi" w:hAnsiTheme="minorHAnsi" w:cstheme="minorHAnsi"/>
          <w:sz w:val="20"/>
          <w:szCs w:val="20"/>
        </w:rPr>
        <w:t>er Leichtbaueffekt</w:t>
      </w:r>
      <w:r w:rsidRPr="00506120">
        <w:rPr>
          <w:rFonts w:asciiTheme="minorHAnsi" w:hAnsiTheme="minorHAnsi" w:cstheme="minorHAnsi"/>
          <w:sz w:val="20"/>
          <w:szCs w:val="20"/>
        </w:rPr>
        <w:t xml:space="preserve"> </w:t>
      </w:r>
      <w:r w:rsidR="0048441D" w:rsidRPr="00506120">
        <w:rPr>
          <w:rFonts w:asciiTheme="minorHAnsi" w:hAnsiTheme="minorHAnsi" w:cstheme="minorHAnsi"/>
          <w:sz w:val="20"/>
          <w:szCs w:val="20"/>
        </w:rPr>
        <w:t xml:space="preserve">ermöglicht </w:t>
      </w:r>
      <w:r w:rsidRPr="00506120">
        <w:rPr>
          <w:rFonts w:asciiTheme="minorHAnsi" w:hAnsiTheme="minorHAnsi" w:cstheme="minorHAnsi"/>
          <w:sz w:val="20"/>
          <w:szCs w:val="20"/>
        </w:rPr>
        <w:t>eine Gewichtsersparnis gegenüber einem herkömmlichen Räderstahl</w:t>
      </w:r>
      <w:r w:rsidR="00B470B0" w:rsidRPr="00506120">
        <w:rPr>
          <w:rFonts w:asciiTheme="minorHAnsi" w:hAnsiTheme="minorHAnsi" w:cstheme="minorHAnsi"/>
          <w:sz w:val="20"/>
          <w:szCs w:val="20"/>
        </w:rPr>
        <w:t>, was in der Nutzungsphase zu einem geringeren Treibstoffverbrauch führt</w:t>
      </w:r>
      <w:r w:rsidRPr="00506120">
        <w:rPr>
          <w:rFonts w:asciiTheme="minorHAnsi" w:hAnsiTheme="minorHAnsi" w:cstheme="minorHAnsi"/>
          <w:sz w:val="20"/>
          <w:szCs w:val="20"/>
        </w:rPr>
        <w:t xml:space="preserve">. </w:t>
      </w:r>
      <w:r w:rsidR="008C3D15" w:rsidRPr="00506120">
        <w:rPr>
          <w:rFonts w:asciiTheme="minorHAnsi" w:hAnsiTheme="minorHAnsi" w:cstheme="minorHAnsi"/>
          <w:sz w:val="20"/>
          <w:szCs w:val="20"/>
        </w:rPr>
        <w:t>Damit wird eine doppelte CO</w:t>
      </w:r>
      <w:r w:rsidR="008C3D15" w:rsidRPr="00506120">
        <w:rPr>
          <w:rFonts w:asciiTheme="minorHAnsi" w:hAnsiTheme="minorHAnsi" w:cstheme="minorHAnsi"/>
          <w:sz w:val="20"/>
          <w:szCs w:val="20"/>
          <w:vertAlign w:val="subscript"/>
        </w:rPr>
        <w:t>2</w:t>
      </w:r>
      <w:r w:rsidR="008C3D15" w:rsidRPr="00506120">
        <w:rPr>
          <w:rFonts w:asciiTheme="minorHAnsi" w:hAnsiTheme="minorHAnsi" w:cstheme="minorHAnsi"/>
          <w:sz w:val="20"/>
          <w:szCs w:val="20"/>
        </w:rPr>
        <w:t>-Einsparung ermöglicht: Im Rahmen der Stahlerzeugung und während der gesamten Nutzungsphase des Rades</w:t>
      </w:r>
      <w:r w:rsidR="0014248F">
        <w:rPr>
          <w:rFonts w:asciiTheme="minorHAnsi" w:hAnsiTheme="minorHAnsi" w:cstheme="minorHAnsi"/>
          <w:sz w:val="20"/>
          <w:szCs w:val="20"/>
        </w:rPr>
        <w:t>,</w:t>
      </w:r>
      <w:r w:rsidR="008C3D15" w:rsidRPr="00506120">
        <w:rPr>
          <w:rFonts w:asciiTheme="minorHAnsi" w:hAnsiTheme="minorHAnsi" w:cstheme="minorHAnsi"/>
          <w:sz w:val="20"/>
          <w:szCs w:val="20"/>
        </w:rPr>
        <w:t xml:space="preserve"> </w:t>
      </w:r>
      <w:r w:rsidR="00C359A3">
        <w:rPr>
          <w:rFonts w:asciiTheme="minorHAnsi" w:hAnsiTheme="minorHAnsi" w:cstheme="minorHAnsi"/>
          <w:sz w:val="20"/>
          <w:szCs w:val="20"/>
        </w:rPr>
        <w:t>z</w:t>
      </w:r>
      <w:r w:rsidR="00312B4E" w:rsidRPr="00506120">
        <w:rPr>
          <w:rFonts w:asciiTheme="minorHAnsi" w:hAnsiTheme="minorHAnsi" w:cstheme="minorHAnsi"/>
          <w:sz w:val="20"/>
          <w:szCs w:val="20"/>
        </w:rPr>
        <w:t xml:space="preserve">usammen mehr als </w:t>
      </w:r>
      <w:r w:rsidR="00605760" w:rsidRPr="00506120">
        <w:rPr>
          <w:rFonts w:asciiTheme="minorHAnsi" w:hAnsiTheme="minorHAnsi" w:cstheme="minorHAnsi"/>
          <w:sz w:val="20"/>
          <w:szCs w:val="20"/>
        </w:rPr>
        <w:t xml:space="preserve">10% </w:t>
      </w:r>
      <w:r w:rsidR="00312B4E" w:rsidRPr="00506120">
        <w:rPr>
          <w:rFonts w:asciiTheme="minorHAnsi" w:hAnsiTheme="minorHAnsi" w:cstheme="minorHAnsi"/>
          <w:sz w:val="20"/>
          <w:szCs w:val="20"/>
        </w:rPr>
        <w:t>über den gesamten</w:t>
      </w:r>
      <w:r w:rsidR="00D722E4" w:rsidRPr="00506120">
        <w:rPr>
          <w:rFonts w:asciiTheme="minorHAnsi" w:hAnsiTheme="minorHAnsi" w:cstheme="minorHAnsi"/>
          <w:sz w:val="20"/>
          <w:szCs w:val="20"/>
        </w:rPr>
        <w:t xml:space="preserve"> </w:t>
      </w:r>
      <w:r w:rsidR="00312B4E" w:rsidRPr="00506120">
        <w:rPr>
          <w:rFonts w:asciiTheme="minorHAnsi" w:hAnsiTheme="minorHAnsi" w:cstheme="minorHAnsi"/>
          <w:sz w:val="20"/>
          <w:szCs w:val="20"/>
        </w:rPr>
        <w:t>Lebenszyklus bei einer Laufleistung von 1.200.000 km.</w:t>
      </w:r>
      <w:r w:rsidR="00D722E4" w:rsidRPr="00506120">
        <w:rPr>
          <w:rFonts w:asciiTheme="minorHAnsi" w:hAnsiTheme="minorHAnsi" w:cstheme="minorHAnsi"/>
          <w:sz w:val="20"/>
          <w:szCs w:val="20"/>
        </w:rPr>
        <w:t xml:space="preserve"> </w:t>
      </w:r>
      <w:r w:rsidR="00312B4E" w:rsidRPr="00506120">
        <w:rPr>
          <w:rFonts w:asciiTheme="minorHAnsi" w:hAnsiTheme="minorHAnsi" w:cstheme="minorHAnsi"/>
          <w:sz w:val="20"/>
          <w:szCs w:val="20"/>
        </w:rPr>
        <w:t xml:space="preserve">Das gewichtsoptimierte </w:t>
      </w:r>
      <w:r w:rsidR="00B848A8" w:rsidRPr="00506120">
        <w:rPr>
          <w:rFonts w:asciiTheme="minorHAnsi" w:hAnsiTheme="minorHAnsi" w:cstheme="minorHAnsi"/>
          <w:sz w:val="20"/>
          <w:szCs w:val="20"/>
        </w:rPr>
        <w:t>bluemi</w:t>
      </w:r>
      <w:r w:rsidR="001B5A09" w:rsidRPr="00506120">
        <w:rPr>
          <w:rFonts w:asciiTheme="minorHAnsi" w:hAnsiTheme="minorHAnsi" w:cstheme="minorHAnsi"/>
          <w:sz w:val="20"/>
          <w:szCs w:val="20"/>
        </w:rPr>
        <w:t>nt</w:t>
      </w:r>
      <w:r w:rsidR="001B5A09" w:rsidRPr="00506120">
        <w:rPr>
          <w:rFonts w:asciiTheme="minorHAnsi" w:hAnsiTheme="minorHAnsi" w:cstheme="minorHAnsi"/>
          <w:sz w:val="20"/>
          <w:szCs w:val="20"/>
          <w:vertAlign w:val="superscript"/>
        </w:rPr>
        <w:t>®</w:t>
      </w:r>
      <w:r w:rsidR="001B5A09" w:rsidRPr="00506120">
        <w:rPr>
          <w:rFonts w:asciiTheme="minorHAnsi" w:hAnsiTheme="minorHAnsi" w:cstheme="minorHAnsi"/>
          <w:sz w:val="20"/>
          <w:szCs w:val="20"/>
        </w:rPr>
        <w:t xml:space="preserve"> Rad </w:t>
      </w:r>
      <w:r w:rsidR="00312B4E" w:rsidRPr="00506120">
        <w:rPr>
          <w:rFonts w:asciiTheme="minorHAnsi" w:hAnsiTheme="minorHAnsi" w:cstheme="minorHAnsi"/>
          <w:sz w:val="20"/>
          <w:szCs w:val="20"/>
        </w:rPr>
        <w:t xml:space="preserve">kann </w:t>
      </w:r>
      <w:r w:rsidR="00F910B0" w:rsidRPr="00506120">
        <w:rPr>
          <w:rFonts w:asciiTheme="minorHAnsi" w:hAnsiTheme="minorHAnsi" w:cstheme="minorHAnsi"/>
          <w:sz w:val="20"/>
          <w:szCs w:val="20"/>
        </w:rPr>
        <w:t xml:space="preserve">hinsichtlich </w:t>
      </w:r>
      <w:r w:rsidR="00AB5006" w:rsidRPr="00506120">
        <w:rPr>
          <w:rFonts w:asciiTheme="minorHAnsi" w:hAnsiTheme="minorHAnsi" w:cstheme="minorHAnsi"/>
          <w:sz w:val="20"/>
          <w:szCs w:val="20"/>
        </w:rPr>
        <w:t xml:space="preserve">Nachhaltigkeit auch </w:t>
      </w:r>
      <w:r w:rsidR="00910BB2" w:rsidRPr="00506120">
        <w:rPr>
          <w:rFonts w:asciiTheme="minorHAnsi" w:hAnsiTheme="minorHAnsi" w:cstheme="minorHAnsi"/>
          <w:sz w:val="20"/>
          <w:szCs w:val="20"/>
        </w:rPr>
        <w:t>gegen</w:t>
      </w:r>
      <w:r w:rsidR="00B67079" w:rsidRPr="00506120">
        <w:rPr>
          <w:rFonts w:asciiTheme="minorHAnsi" w:hAnsiTheme="minorHAnsi" w:cstheme="minorHAnsi"/>
          <w:sz w:val="20"/>
          <w:szCs w:val="20"/>
        </w:rPr>
        <w:t>ü</w:t>
      </w:r>
      <w:r w:rsidR="00910BB2" w:rsidRPr="00506120">
        <w:rPr>
          <w:rFonts w:asciiTheme="minorHAnsi" w:hAnsiTheme="minorHAnsi" w:cstheme="minorHAnsi"/>
          <w:sz w:val="20"/>
          <w:szCs w:val="20"/>
        </w:rPr>
        <w:t xml:space="preserve">ber </w:t>
      </w:r>
      <w:r w:rsidR="008C3D15" w:rsidRPr="00506120">
        <w:rPr>
          <w:rFonts w:asciiTheme="minorHAnsi" w:hAnsiTheme="minorHAnsi" w:cstheme="minorHAnsi"/>
          <w:sz w:val="20"/>
          <w:szCs w:val="20"/>
        </w:rPr>
        <w:t xml:space="preserve">einem </w:t>
      </w:r>
      <w:r w:rsidR="00312B4E" w:rsidRPr="00506120">
        <w:rPr>
          <w:rFonts w:asciiTheme="minorHAnsi" w:hAnsiTheme="minorHAnsi" w:cstheme="minorHAnsi"/>
          <w:sz w:val="20"/>
          <w:szCs w:val="20"/>
        </w:rPr>
        <w:t xml:space="preserve">wesentlich leichteren </w:t>
      </w:r>
      <w:r w:rsidR="00AB5006" w:rsidRPr="00506120">
        <w:rPr>
          <w:rFonts w:asciiTheme="minorHAnsi" w:hAnsiTheme="minorHAnsi" w:cstheme="minorHAnsi"/>
          <w:sz w:val="20"/>
          <w:szCs w:val="20"/>
        </w:rPr>
        <w:t>Aluminium Schmiederad</w:t>
      </w:r>
      <w:r w:rsidR="005961C4" w:rsidRPr="00506120">
        <w:rPr>
          <w:rFonts w:asciiTheme="minorHAnsi" w:hAnsiTheme="minorHAnsi" w:cstheme="minorHAnsi"/>
          <w:sz w:val="20"/>
          <w:szCs w:val="20"/>
        </w:rPr>
        <w:t xml:space="preserve"> </w:t>
      </w:r>
      <w:r w:rsidR="00B67079" w:rsidRPr="00506120">
        <w:rPr>
          <w:rFonts w:asciiTheme="minorHAnsi" w:hAnsiTheme="minorHAnsi" w:cstheme="minorHAnsi"/>
          <w:sz w:val="20"/>
          <w:szCs w:val="20"/>
        </w:rPr>
        <w:t xml:space="preserve">gleicher </w:t>
      </w:r>
      <w:r w:rsidR="005961C4" w:rsidRPr="00506120">
        <w:rPr>
          <w:rFonts w:asciiTheme="minorHAnsi" w:hAnsiTheme="minorHAnsi" w:cstheme="minorHAnsi"/>
          <w:sz w:val="20"/>
          <w:szCs w:val="20"/>
        </w:rPr>
        <w:t>Größe</w:t>
      </w:r>
      <w:r w:rsidR="00312B4E" w:rsidRPr="00506120">
        <w:rPr>
          <w:rFonts w:asciiTheme="minorHAnsi" w:hAnsiTheme="minorHAnsi" w:cstheme="minorHAnsi"/>
          <w:sz w:val="20"/>
          <w:szCs w:val="20"/>
        </w:rPr>
        <w:t xml:space="preserve"> punkten.</w:t>
      </w:r>
      <w:r w:rsidR="005961C4">
        <w:rPr>
          <w:rFonts w:asciiTheme="minorHAnsi" w:hAnsiTheme="minorHAnsi" w:cstheme="minorHAnsi"/>
          <w:sz w:val="20"/>
          <w:szCs w:val="20"/>
        </w:rPr>
        <w:t xml:space="preserve"> </w:t>
      </w:r>
    </w:p>
    <w:p w14:paraId="1580295D" w14:textId="0B1C3651" w:rsidR="008C3D15" w:rsidRDefault="008C3D15"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32D259A8" w14:textId="22AC35A0" w:rsidR="00F956DE" w:rsidRPr="00D7167F" w:rsidRDefault="00F956DE"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b/>
          <w:bCs/>
          <w:sz w:val="20"/>
          <w:szCs w:val="20"/>
        </w:rPr>
      </w:pPr>
      <w:r w:rsidRPr="00D7167F">
        <w:rPr>
          <w:rFonts w:asciiTheme="minorHAnsi" w:hAnsiTheme="minorHAnsi" w:cstheme="minorHAnsi"/>
          <w:b/>
          <w:bCs/>
          <w:sz w:val="20"/>
          <w:szCs w:val="20"/>
        </w:rPr>
        <w:t>Transformationskonzept tkH2Steel in Umsetzung</w:t>
      </w:r>
    </w:p>
    <w:p w14:paraId="545C7520" w14:textId="305E759A" w:rsidR="008C3D15" w:rsidRPr="00083691" w:rsidRDefault="00F12466" w:rsidP="00660B32">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thyssenkrupp bietet seinen Kunden </w:t>
      </w:r>
      <w:r w:rsidR="00DA0983">
        <w:rPr>
          <w:rFonts w:asciiTheme="minorHAnsi" w:hAnsiTheme="minorHAnsi" w:cstheme="minorHAnsi"/>
          <w:sz w:val="20"/>
          <w:szCs w:val="20"/>
        </w:rPr>
        <w:t xml:space="preserve">auf </w:t>
      </w:r>
      <w:r w:rsidR="00F956DE">
        <w:rPr>
          <w:rFonts w:asciiTheme="minorHAnsi" w:hAnsiTheme="minorHAnsi" w:cstheme="minorHAnsi"/>
          <w:sz w:val="20"/>
          <w:szCs w:val="20"/>
        </w:rPr>
        <w:t xml:space="preserve">Basis </w:t>
      </w:r>
      <w:r w:rsidR="00DA0983">
        <w:rPr>
          <w:rFonts w:asciiTheme="minorHAnsi" w:hAnsiTheme="minorHAnsi" w:cstheme="minorHAnsi"/>
          <w:sz w:val="20"/>
          <w:szCs w:val="20"/>
        </w:rPr>
        <w:t xml:space="preserve">seines Transformationskonzepts tkH2Steel </w:t>
      </w:r>
      <w:r>
        <w:rPr>
          <w:rFonts w:asciiTheme="minorHAnsi" w:hAnsiTheme="minorHAnsi" w:cstheme="minorHAnsi"/>
          <w:sz w:val="20"/>
          <w:szCs w:val="20"/>
        </w:rPr>
        <w:t>bereits</w:t>
      </w:r>
      <w:r w:rsidR="00DA0983">
        <w:rPr>
          <w:rFonts w:asciiTheme="minorHAnsi" w:hAnsiTheme="minorHAnsi" w:cstheme="minorHAnsi"/>
          <w:sz w:val="20"/>
          <w:szCs w:val="20"/>
        </w:rPr>
        <w:t xml:space="preserve"> jetzt </w:t>
      </w:r>
      <w:r w:rsidR="008C3D15">
        <w:rPr>
          <w:rFonts w:asciiTheme="minorHAnsi" w:hAnsiTheme="minorHAnsi" w:cstheme="minorHAnsi"/>
          <w:sz w:val="20"/>
          <w:szCs w:val="20"/>
        </w:rPr>
        <w:t>CO</w:t>
      </w:r>
      <w:r w:rsidR="008C3D15" w:rsidRPr="00D7167F">
        <w:rPr>
          <w:rFonts w:asciiTheme="minorHAnsi" w:hAnsiTheme="minorHAnsi" w:cstheme="minorHAnsi"/>
          <w:sz w:val="20"/>
          <w:szCs w:val="20"/>
          <w:vertAlign w:val="subscript"/>
        </w:rPr>
        <w:t>2</w:t>
      </w:r>
      <w:r w:rsidR="008C3D15">
        <w:rPr>
          <w:rFonts w:asciiTheme="minorHAnsi" w:hAnsiTheme="minorHAnsi" w:cstheme="minorHAnsi"/>
          <w:sz w:val="20"/>
          <w:szCs w:val="20"/>
        </w:rPr>
        <w:t xml:space="preserve">-reduzierte und zertifizierte Stähle </w:t>
      </w:r>
      <w:r>
        <w:rPr>
          <w:rFonts w:asciiTheme="minorHAnsi" w:hAnsiTheme="minorHAnsi" w:cstheme="minorHAnsi"/>
          <w:sz w:val="20"/>
          <w:szCs w:val="20"/>
        </w:rPr>
        <w:t xml:space="preserve">an. </w:t>
      </w:r>
      <w:r w:rsidR="00DA0983">
        <w:rPr>
          <w:rFonts w:asciiTheme="minorHAnsi" w:hAnsiTheme="minorHAnsi" w:cstheme="minorHAnsi"/>
          <w:sz w:val="20"/>
          <w:szCs w:val="20"/>
        </w:rPr>
        <w:t>Dazu werden im Rahmen des bestehenden Technologierahmens verschiedene Möglichkeiten zur CO</w:t>
      </w:r>
      <w:r w:rsidR="00DA0983" w:rsidRPr="00D7167F">
        <w:rPr>
          <w:rFonts w:asciiTheme="minorHAnsi" w:hAnsiTheme="minorHAnsi" w:cstheme="minorHAnsi"/>
          <w:sz w:val="20"/>
          <w:szCs w:val="20"/>
          <w:vertAlign w:val="subscript"/>
        </w:rPr>
        <w:t>2</w:t>
      </w:r>
      <w:r w:rsidR="00DA0983">
        <w:rPr>
          <w:rFonts w:asciiTheme="minorHAnsi" w:hAnsiTheme="minorHAnsi" w:cstheme="minorHAnsi"/>
          <w:sz w:val="20"/>
          <w:szCs w:val="20"/>
        </w:rPr>
        <w:t xml:space="preserve">-Reduzierung genutzt. </w:t>
      </w:r>
      <w:r>
        <w:rPr>
          <w:rFonts w:asciiTheme="minorHAnsi" w:hAnsiTheme="minorHAnsi" w:cstheme="minorHAnsi"/>
          <w:sz w:val="20"/>
          <w:szCs w:val="20"/>
        </w:rPr>
        <w:t>D</w:t>
      </w:r>
      <w:r w:rsidR="00DA0983">
        <w:rPr>
          <w:rFonts w:asciiTheme="minorHAnsi" w:hAnsiTheme="minorHAnsi" w:cstheme="minorHAnsi"/>
          <w:sz w:val="20"/>
          <w:szCs w:val="20"/>
        </w:rPr>
        <w:t>er entscheidende Schritt zur klimaneutralen Stahlproduktion wird der Bau wasserstoffbasierter Direktreduktionsanlagen sein. Die erste Anlage soll 2026 in Duisburg in Betrieb gehen. Für 2030 ist bereits eine Produktion von fünf Millionen Tonnen CO</w:t>
      </w:r>
      <w:r w:rsidR="00DA0983" w:rsidRPr="00D7167F">
        <w:rPr>
          <w:rFonts w:asciiTheme="minorHAnsi" w:hAnsiTheme="minorHAnsi" w:cstheme="minorHAnsi"/>
          <w:sz w:val="20"/>
          <w:szCs w:val="20"/>
          <w:vertAlign w:val="subscript"/>
        </w:rPr>
        <w:t>2</w:t>
      </w:r>
      <w:r w:rsidR="00DA0983">
        <w:rPr>
          <w:rFonts w:asciiTheme="minorHAnsi" w:hAnsiTheme="minorHAnsi" w:cstheme="minorHAnsi"/>
          <w:sz w:val="20"/>
          <w:szCs w:val="20"/>
        </w:rPr>
        <w:t>-armen Stahl geplant.</w:t>
      </w:r>
    </w:p>
    <w:p w14:paraId="14804C9C" w14:textId="77777777" w:rsidR="0011017F" w:rsidRPr="00083691" w:rsidRDefault="0011017F" w:rsidP="00752600">
      <w:pPr>
        <w:pStyle w:val="StandardWeb"/>
        <w:shd w:val="clear" w:color="auto" w:fill="FFFFFF" w:themeFill="background1"/>
        <w:spacing w:beforeAutospacing="0" w:after="0" w:afterAutospacing="0" w:line="360" w:lineRule="auto"/>
        <w:contextualSpacing/>
        <w:jc w:val="both"/>
        <w:rPr>
          <w:rFonts w:asciiTheme="minorHAnsi" w:hAnsiTheme="minorHAnsi" w:cstheme="minorHAnsi"/>
          <w:sz w:val="20"/>
          <w:szCs w:val="20"/>
        </w:rPr>
      </w:pPr>
    </w:p>
    <w:p w14:paraId="002C1AA2" w14:textId="39770143" w:rsidR="00F52416" w:rsidRDefault="00F52416"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2578356B" w14:textId="77777777" w:rsidR="00F52416" w:rsidRDefault="00F52416"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1CC38063" w14:textId="77777777" w:rsidR="007A3A3F"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73FD3775" w14:textId="77777777" w:rsidR="007A3A3F" w:rsidRPr="00083691" w:rsidRDefault="007A3A3F"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A03905C" w14:textId="77777777" w:rsidR="000F5131" w:rsidRPr="00083691" w:rsidRDefault="000F5131"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rPr>
      </w:pPr>
    </w:p>
    <w:p w14:paraId="55C5EDCA" w14:textId="5AD173EE" w:rsidR="006E3DAC" w:rsidRPr="00083691" w:rsidRDefault="006E3DAC" w:rsidP="00605A72">
      <w:pPr>
        <w:pStyle w:val="StandardWeb1"/>
        <w:spacing w:after="0" w:line="240" w:lineRule="auto"/>
        <w:jc w:val="both"/>
        <w:rPr>
          <w:rFonts w:asciiTheme="majorHAnsi" w:hAnsiTheme="majorHAnsi"/>
          <w:sz w:val="20"/>
          <w:szCs w:val="20"/>
        </w:rPr>
      </w:pPr>
      <w:r w:rsidRPr="00083691">
        <w:rPr>
          <w:rFonts w:asciiTheme="majorHAnsi" w:hAnsiTheme="majorHAnsi"/>
          <w:sz w:val="20"/>
          <w:szCs w:val="20"/>
        </w:rPr>
        <w:t>Ansprechpartner</w:t>
      </w:r>
      <w:r w:rsidR="00265BAF">
        <w:rPr>
          <w:rFonts w:asciiTheme="majorHAnsi" w:hAnsiTheme="majorHAnsi"/>
          <w:sz w:val="20"/>
          <w:szCs w:val="20"/>
        </w:rPr>
        <w:t>in</w:t>
      </w:r>
      <w:r w:rsidRPr="00083691">
        <w:rPr>
          <w:rFonts w:asciiTheme="majorHAnsi" w:hAnsiTheme="majorHAnsi"/>
          <w:sz w:val="20"/>
          <w:szCs w:val="20"/>
        </w:rPr>
        <w:t>:</w:t>
      </w:r>
    </w:p>
    <w:p w14:paraId="25404C74" w14:textId="77777777" w:rsidR="000F5131" w:rsidRPr="00083691" w:rsidRDefault="000F5131" w:rsidP="00605A72">
      <w:pPr>
        <w:pStyle w:val="StandardWeb1"/>
        <w:spacing w:after="0" w:line="240" w:lineRule="auto"/>
        <w:jc w:val="both"/>
        <w:rPr>
          <w:rFonts w:asciiTheme="majorHAnsi" w:hAnsiTheme="majorHAnsi"/>
          <w:sz w:val="20"/>
          <w:szCs w:val="20"/>
        </w:rPr>
      </w:pPr>
    </w:p>
    <w:p w14:paraId="2EC1D176" w14:textId="77777777" w:rsidR="006E3DAC" w:rsidRPr="00083691" w:rsidRDefault="006E3DAC" w:rsidP="00605A72">
      <w:pPr>
        <w:spacing w:line="240" w:lineRule="auto"/>
        <w:rPr>
          <w:rFonts w:asciiTheme="majorHAnsi" w:hAnsiTheme="majorHAnsi"/>
          <w:szCs w:val="20"/>
          <w:lang w:eastAsia="de-DE"/>
        </w:rPr>
      </w:pPr>
      <w:r w:rsidRPr="00083691">
        <w:rPr>
          <w:rFonts w:asciiTheme="majorHAnsi" w:hAnsiTheme="majorHAnsi"/>
          <w:szCs w:val="20"/>
          <w:lang w:eastAsia="de-DE"/>
        </w:rPr>
        <w:t xml:space="preserve">thyssenkrupp Steel </w:t>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r w:rsidR="005D57D9" w:rsidRPr="00083691">
        <w:rPr>
          <w:rFonts w:asciiTheme="majorHAnsi" w:hAnsiTheme="majorHAnsi"/>
          <w:szCs w:val="20"/>
          <w:lang w:eastAsia="de-DE"/>
        </w:rPr>
        <w:tab/>
      </w:r>
    </w:p>
    <w:p w14:paraId="27EC4DDF" w14:textId="77777777" w:rsidR="008467E5" w:rsidRPr="00CD5E63" w:rsidRDefault="008467E5" w:rsidP="008467E5">
      <w:pPr>
        <w:pStyle w:val="Default"/>
        <w:rPr>
          <w:rFonts w:asciiTheme="minorHAnsi" w:hAnsiTheme="minorHAnsi" w:cstheme="minorBidi"/>
          <w:sz w:val="20"/>
          <w:szCs w:val="22"/>
        </w:rPr>
      </w:pPr>
      <w:r w:rsidRPr="00CD5E63">
        <w:rPr>
          <w:rFonts w:asciiTheme="minorHAnsi" w:hAnsiTheme="minorHAnsi" w:cstheme="minorBidi"/>
          <w:sz w:val="20"/>
          <w:szCs w:val="22"/>
        </w:rPr>
        <w:t xml:space="preserve">Public-/Media Relations </w:t>
      </w:r>
    </w:p>
    <w:p w14:paraId="5C8D751B" w14:textId="3BC291AC" w:rsidR="006E3DAC" w:rsidRPr="00CD5E63" w:rsidRDefault="0096710D" w:rsidP="00605A72">
      <w:pPr>
        <w:spacing w:line="240" w:lineRule="auto"/>
        <w:rPr>
          <w:rFonts w:asciiTheme="majorHAnsi" w:hAnsiTheme="majorHAnsi"/>
          <w:color w:val="auto"/>
          <w:szCs w:val="20"/>
          <w:lang w:eastAsia="de-DE"/>
        </w:rPr>
      </w:pPr>
      <w:r w:rsidRPr="00CD5E63">
        <w:rPr>
          <w:rFonts w:asciiTheme="majorHAnsi" w:hAnsiTheme="majorHAnsi"/>
          <w:szCs w:val="20"/>
          <w:lang w:eastAsia="de-DE"/>
        </w:rPr>
        <w:t>Roswitha Becker</w:t>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r w:rsidR="005D57D9" w:rsidRPr="00CD5E63">
        <w:rPr>
          <w:rFonts w:asciiTheme="majorHAnsi" w:hAnsiTheme="majorHAnsi"/>
          <w:szCs w:val="20"/>
          <w:lang w:eastAsia="de-DE"/>
        </w:rPr>
        <w:tab/>
      </w:r>
    </w:p>
    <w:p w14:paraId="59A449DC" w14:textId="5667298C" w:rsidR="006E3DAC" w:rsidRPr="00083691" w:rsidRDefault="006E3DAC" w:rsidP="00605A72">
      <w:pPr>
        <w:spacing w:line="240" w:lineRule="auto"/>
        <w:rPr>
          <w:rFonts w:asciiTheme="majorHAnsi" w:hAnsiTheme="majorHAnsi"/>
          <w:szCs w:val="20"/>
        </w:rPr>
      </w:pPr>
      <w:r w:rsidRPr="00083691">
        <w:rPr>
          <w:rFonts w:asciiTheme="majorHAnsi" w:hAnsiTheme="majorHAnsi"/>
          <w:szCs w:val="20"/>
        </w:rPr>
        <w:t>T: +49 203 52</w:t>
      </w:r>
      <w:r w:rsidRPr="00083691">
        <w:rPr>
          <w:rFonts w:ascii="Arial" w:hAnsi="Arial" w:cs="Arial"/>
          <w:szCs w:val="20"/>
        </w:rPr>
        <w:t> </w:t>
      </w:r>
      <w:r w:rsidRPr="00083691">
        <w:rPr>
          <w:rFonts w:asciiTheme="majorHAnsi" w:hAnsiTheme="majorHAnsi"/>
          <w:szCs w:val="20"/>
        </w:rPr>
        <w:t>-</w:t>
      </w:r>
      <w:r w:rsidRPr="00083691">
        <w:rPr>
          <w:rFonts w:ascii="Arial" w:hAnsi="Arial" w:cs="Arial"/>
          <w:szCs w:val="20"/>
        </w:rPr>
        <w:t> </w:t>
      </w:r>
      <w:r w:rsidR="0096710D">
        <w:rPr>
          <w:rFonts w:asciiTheme="majorHAnsi" w:hAnsiTheme="majorHAnsi"/>
          <w:szCs w:val="20"/>
        </w:rPr>
        <w:t>44916</w:t>
      </w:r>
      <w:r w:rsidR="00C71A56" w:rsidRPr="00083691">
        <w:rPr>
          <w:rFonts w:asciiTheme="majorHAnsi" w:hAnsiTheme="majorHAnsi"/>
          <w:szCs w:val="20"/>
        </w:rPr>
        <w:tab/>
      </w:r>
      <w:r w:rsidR="00C71A56" w:rsidRPr="00083691">
        <w:rPr>
          <w:rFonts w:asciiTheme="majorHAnsi" w:hAnsiTheme="majorHAnsi"/>
          <w:szCs w:val="20"/>
        </w:rPr>
        <w:tab/>
      </w:r>
      <w:r w:rsidR="00C71A56" w:rsidRPr="00083691">
        <w:rPr>
          <w:rFonts w:asciiTheme="majorHAnsi" w:hAnsiTheme="majorHAnsi"/>
          <w:szCs w:val="20"/>
        </w:rPr>
        <w:tab/>
      </w:r>
      <w:r w:rsidR="00C71A56" w:rsidRPr="00083691">
        <w:rPr>
          <w:rFonts w:asciiTheme="majorHAnsi" w:hAnsiTheme="majorHAnsi"/>
          <w:szCs w:val="20"/>
        </w:rPr>
        <w:tab/>
      </w:r>
    </w:p>
    <w:p w14:paraId="0EB26E84" w14:textId="4015ED8E" w:rsidR="006E3DAC" w:rsidRPr="00083691" w:rsidRDefault="00247856" w:rsidP="00605A72">
      <w:pPr>
        <w:spacing w:line="240" w:lineRule="auto"/>
        <w:rPr>
          <w:rStyle w:val="Hyperlink"/>
          <w:rFonts w:ascii="Calibri" w:eastAsia="Calibri" w:hAnsi="Calibri" w:cs="Times New Roman"/>
          <w:color w:val="000000"/>
          <w:u w:val="none"/>
        </w:rPr>
      </w:pPr>
      <w:hyperlink r:id="rId11" w:history="1">
        <w:r w:rsidR="008467E5" w:rsidRPr="001D473B">
          <w:rPr>
            <w:rStyle w:val="Hyperlink"/>
            <w:rFonts w:asciiTheme="majorHAnsi" w:hAnsiTheme="majorHAnsi"/>
            <w:szCs w:val="20"/>
          </w:rPr>
          <w:t>roswitha.becker@thyssenkrupp.com</w:t>
        </w:r>
      </w:hyperlink>
      <w:r w:rsidR="00C71A56" w:rsidRPr="00083691">
        <w:rPr>
          <w:rStyle w:val="Hyperlink"/>
          <w:rFonts w:asciiTheme="majorHAnsi" w:hAnsiTheme="majorHAnsi"/>
          <w:szCs w:val="20"/>
          <w:u w:val="none"/>
        </w:rPr>
        <w:tab/>
      </w:r>
      <w:r w:rsidR="00C71A56" w:rsidRPr="00083691">
        <w:rPr>
          <w:rStyle w:val="Hyperlink"/>
          <w:rFonts w:asciiTheme="majorHAnsi" w:hAnsiTheme="majorHAnsi"/>
          <w:szCs w:val="20"/>
          <w:u w:val="none"/>
        </w:rPr>
        <w:tab/>
      </w:r>
      <w:r w:rsidR="00C71A56" w:rsidRPr="00083691">
        <w:rPr>
          <w:rStyle w:val="Hyperlink"/>
          <w:rFonts w:asciiTheme="majorHAnsi" w:hAnsiTheme="majorHAnsi"/>
          <w:szCs w:val="20"/>
          <w:u w:val="none"/>
        </w:rPr>
        <w:tab/>
      </w:r>
    </w:p>
    <w:p w14:paraId="6E467F83" w14:textId="77777777" w:rsidR="00605A72" w:rsidRPr="00605A72" w:rsidRDefault="00247856" w:rsidP="00572EAF">
      <w:pPr>
        <w:spacing w:line="240" w:lineRule="auto"/>
        <w:rPr>
          <w:rFonts w:asciiTheme="majorHAnsi" w:hAnsiTheme="majorHAnsi"/>
          <w:szCs w:val="20"/>
          <w:lang w:eastAsia="de-DE"/>
        </w:rPr>
      </w:pPr>
      <w:hyperlink r:id="rId12" w:history="1">
        <w:r w:rsidR="006E3DAC" w:rsidRPr="00083691">
          <w:rPr>
            <w:rStyle w:val="Hyperlink"/>
            <w:rFonts w:asciiTheme="majorHAnsi" w:hAnsiTheme="majorHAnsi"/>
            <w:szCs w:val="20"/>
          </w:rPr>
          <w:t>www.thyssenkrupp-steel.com</w:t>
        </w:r>
      </w:hyperlink>
      <w:r w:rsidR="00C71A56">
        <w:rPr>
          <w:rStyle w:val="Hyperlink"/>
          <w:rFonts w:asciiTheme="majorHAnsi" w:hAnsiTheme="majorHAnsi"/>
          <w:szCs w:val="20"/>
          <w:u w:val="none"/>
        </w:rPr>
        <w:tab/>
      </w:r>
      <w:r w:rsidR="00C71A56">
        <w:rPr>
          <w:rStyle w:val="Hyperlink"/>
          <w:rFonts w:asciiTheme="majorHAnsi" w:hAnsiTheme="majorHAnsi"/>
          <w:szCs w:val="20"/>
          <w:u w:val="none"/>
        </w:rPr>
        <w:tab/>
      </w:r>
      <w:r w:rsidR="00C71A56">
        <w:rPr>
          <w:rStyle w:val="Hyperlink"/>
          <w:rFonts w:asciiTheme="majorHAnsi" w:hAnsiTheme="majorHAnsi"/>
          <w:szCs w:val="20"/>
          <w:u w:val="none"/>
        </w:rPr>
        <w:tab/>
      </w:r>
    </w:p>
    <w:p w14:paraId="2196C252" w14:textId="7CCC404B" w:rsidR="00A6363D" w:rsidRPr="00605A72" w:rsidRDefault="00A6363D" w:rsidP="00A6363D">
      <w:pPr>
        <w:rPr>
          <w:rFonts w:asciiTheme="majorHAnsi" w:hAnsiTheme="majorHAnsi"/>
          <w:szCs w:val="20"/>
          <w:lang w:eastAsia="de-DE"/>
        </w:rPr>
      </w:pPr>
    </w:p>
    <w:sectPr w:rsidR="00A6363D" w:rsidRPr="00605A72" w:rsidSect="00FA0156">
      <w:headerReference w:type="default" r:id="rId13"/>
      <w:footerReference w:type="default" r:id="rId14"/>
      <w:headerReference w:type="first" r:id="rId15"/>
      <w:footerReference w:type="first" r:id="rId16"/>
      <w:footnotePr>
        <w:pos w:val="beneathText"/>
      </w:footnotePr>
      <w:pgSz w:w="11906" w:h="16838" w:code="9"/>
      <w:pgMar w:top="2778" w:right="3117"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61EF" w14:textId="77777777" w:rsidR="00247856" w:rsidRDefault="00247856" w:rsidP="005B5ABA">
      <w:pPr>
        <w:spacing w:line="240" w:lineRule="auto"/>
      </w:pPr>
      <w:r>
        <w:separator/>
      </w:r>
    </w:p>
  </w:endnote>
  <w:endnote w:type="continuationSeparator" w:id="0">
    <w:p w14:paraId="3E1A2C16" w14:textId="77777777" w:rsidR="00247856" w:rsidRDefault="0024785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TK Type"/>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66F3" w14:textId="77777777" w:rsidR="0018720F" w:rsidRDefault="0018720F">
    <w:pPr>
      <w:pStyle w:val="Fuzeile"/>
    </w:pPr>
    <w:r>
      <w:rPr>
        <w:noProof/>
        <w:lang w:eastAsia="de-DE"/>
      </w:rPr>
      <mc:AlternateContent>
        <mc:Choice Requires="wps">
          <w:drawing>
            <wp:anchor distT="180340" distB="0" distL="114300" distR="114300" simplePos="0" relativeHeight="251679744" behindDoc="0" locked="0" layoutInCell="1" allowOverlap="1" wp14:anchorId="2989E3E5" wp14:editId="29F87E3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03043"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01D6B080"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243DDFB1" w14:textId="77777777" w:rsidR="0018720F" w:rsidRPr="00AF75F1" w:rsidRDefault="0018720F" w:rsidP="00043F66">
                          <w:pPr>
                            <w:pStyle w:val="Fuzeile"/>
                          </w:pPr>
                          <w:r w:rsidRPr="002F3415">
                            <w:rPr>
                              <w:rFonts w:asciiTheme="majorHAnsi" w:hAnsiTheme="majorHAnsi"/>
                              <w:szCs w:val="14"/>
                            </w:rPr>
                            <w:t>Sitz der Gesellschaft: Duisburg, Registergericht: Duisburg HR B 9326, USt.-IDNr. DE 812 178 585</w:t>
                          </w:r>
                        </w:p>
                        <w:p w14:paraId="74BB3DD3" w14:textId="77777777" w:rsidR="0018720F" w:rsidRPr="00AF75F1" w:rsidRDefault="0018720F"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E3E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0703043"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AF8475D"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01D6B080"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243DDFB1" w14:textId="77777777" w:rsidR="0018720F" w:rsidRPr="00AF75F1" w:rsidRDefault="0018720F" w:rsidP="00043F66">
                    <w:pPr>
                      <w:pStyle w:val="Fuzeile"/>
                    </w:pPr>
                    <w:r w:rsidRPr="002F3415">
                      <w:rPr>
                        <w:rFonts w:asciiTheme="majorHAnsi" w:hAnsiTheme="majorHAnsi"/>
                        <w:szCs w:val="14"/>
                      </w:rPr>
                      <w:t>Sitz der Gesellschaft: Duisburg, Registergericht: Duisburg HR B 9326, USt.-IDNr. DE 812 178 585</w:t>
                    </w:r>
                  </w:p>
                  <w:p w14:paraId="74BB3DD3" w14:textId="77777777" w:rsidR="0018720F" w:rsidRPr="00AF75F1" w:rsidRDefault="0018720F"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87F" w14:textId="77777777" w:rsidR="0018720F" w:rsidRDefault="0018720F">
    <w:pPr>
      <w:pStyle w:val="Fuzeile"/>
    </w:pPr>
    <w:r>
      <w:rPr>
        <w:noProof/>
        <w:lang w:eastAsia="de-DE"/>
      </w:rPr>
      <mc:AlternateContent>
        <mc:Choice Requires="wps">
          <w:drawing>
            <wp:anchor distT="180340" distB="0" distL="114300" distR="114300" simplePos="0" relativeHeight="251677696" behindDoc="0" locked="0" layoutInCell="1" allowOverlap="1" wp14:anchorId="5F884FD7" wp14:editId="0B6BD3C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B72F5"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269B5D9F"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31635C27" w14:textId="77777777" w:rsidR="0018720F" w:rsidRDefault="0018720F" w:rsidP="00043F66">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4BD31145" w14:textId="77777777" w:rsidR="0018720F" w:rsidRPr="00AF75F1" w:rsidRDefault="0018720F"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4FD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7B72F5"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DF622A1"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Vorsitzender des Aufsichtsrats/Chairman of the Supervisory Board: Sigmar Gabriel</w:t>
                    </w:r>
                  </w:p>
                  <w:p w14:paraId="269B5D9F" w14:textId="77777777" w:rsidR="0018720F" w:rsidRPr="002F3415" w:rsidRDefault="0018720F" w:rsidP="00043F66">
                    <w:pPr>
                      <w:pStyle w:val="Fuzeile"/>
                      <w:rPr>
                        <w:rFonts w:asciiTheme="majorHAnsi" w:hAnsiTheme="majorHAnsi"/>
                        <w:szCs w:val="14"/>
                      </w:rPr>
                    </w:pPr>
                    <w:r w:rsidRPr="002F3415">
                      <w:rPr>
                        <w:rFonts w:asciiTheme="majorHAnsi" w:hAnsiTheme="majorHAnsi"/>
                        <w:szCs w:val="14"/>
                      </w:rPr>
                      <w:t>Vorstand/Executive Board: Bernhard Osburg, Vorsitzender/Chief Executive; Dr.-Ing. Heike Denecke-Arnold, Carsten Evers, Markus Grolms, Dr.-Ing. Arnd Köfler</w:t>
                    </w:r>
                  </w:p>
                  <w:p w14:paraId="31635C27" w14:textId="77777777" w:rsidR="0018720F" w:rsidRDefault="0018720F" w:rsidP="00043F66">
                    <w:pPr>
                      <w:pStyle w:val="Fuzeile"/>
                      <w:rPr>
                        <w:rFonts w:asciiTheme="majorHAnsi" w:hAnsiTheme="majorHAnsi"/>
                        <w:szCs w:val="14"/>
                      </w:rPr>
                    </w:pPr>
                    <w:r w:rsidRPr="002F3415">
                      <w:rPr>
                        <w:rFonts w:asciiTheme="majorHAnsi" w:hAnsiTheme="majorHAnsi"/>
                        <w:szCs w:val="14"/>
                      </w:rPr>
                      <w:t>Sitz der Gesellschaft: Duisburg, Registergericht: Duisburg HR B 9326, USt.-IDNr. DE 812 178 585</w:t>
                    </w:r>
                  </w:p>
                  <w:p w14:paraId="4BD31145" w14:textId="77777777" w:rsidR="0018720F" w:rsidRPr="00AF75F1" w:rsidRDefault="0018720F"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C3C4" w14:textId="77777777" w:rsidR="00247856" w:rsidRDefault="00247856" w:rsidP="005B5ABA">
      <w:pPr>
        <w:spacing w:line="240" w:lineRule="auto"/>
      </w:pPr>
      <w:r>
        <w:separator/>
      </w:r>
    </w:p>
  </w:footnote>
  <w:footnote w:type="continuationSeparator" w:id="0">
    <w:p w14:paraId="1D8E48B4" w14:textId="77777777" w:rsidR="00247856" w:rsidRDefault="0024785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F99" w14:textId="77777777" w:rsidR="0018720F" w:rsidRDefault="0018720F"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930DFAF" wp14:editId="73020DB8">
          <wp:simplePos x="0" y="0"/>
          <wp:positionH relativeFrom="page">
            <wp:posOffset>5767705</wp:posOffset>
          </wp:positionH>
          <wp:positionV relativeFrom="page">
            <wp:posOffset>547370</wp:posOffset>
          </wp:positionV>
          <wp:extent cx="1083600" cy="828000"/>
          <wp:effectExtent l="0" t="0" r="254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30D5412F" wp14:editId="00326CF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87E5E" w14:textId="73F6B1DF" w:rsidR="0018720F" w:rsidRPr="001E7E0A" w:rsidRDefault="00247856" w:rsidP="001E7E0A">
                          <w:pPr>
                            <w:pStyle w:val="Datumsangabe"/>
                          </w:pPr>
                          <w:r>
                            <w:fldChar w:fldCharType="begin"/>
                          </w:r>
                          <w:r>
                            <w:instrText xml:space="preserve"> STYLEREF  Datumsangabe  \* MERGEFORMAT </w:instrText>
                          </w:r>
                          <w:r>
                            <w:fldChar w:fldCharType="separate"/>
                          </w:r>
                          <w:r w:rsidR="00A27F67">
                            <w:rPr>
                              <w:noProof/>
                            </w:rPr>
                            <w:t>16.09.2022</w:t>
                          </w:r>
                          <w:r>
                            <w:rPr>
                              <w:noProof/>
                            </w:rPr>
                            <w:fldChar w:fldCharType="end"/>
                          </w:r>
                        </w:p>
                        <w:p w14:paraId="5504A667" w14:textId="77777777" w:rsidR="0018720F" w:rsidRDefault="0018720F" w:rsidP="00A70ED2">
                          <w:pPr>
                            <w:pStyle w:val="Seitenzahlangabe"/>
                          </w:pPr>
                          <w:r>
                            <w:t xml:space="preserve">Seite </w:t>
                          </w:r>
                          <w:r>
                            <w:fldChar w:fldCharType="begin"/>
                          </w:r>
                          <w:r>
                            <w:instrText xml:space="preserve"> PAGE   \* MERGEFORMAT </w:instrText>
                          </w:r>
                          <w:r>
                            <w:fldChar w:fldCharType="separate"/>
                          </w:r>
                          <w:r w:rsidR="00A83F15">
                            <w:rPr>
                              <w:noProof/>
                            </w:rPr>
                            <w:t>2</w:t>
                          </w:r>
                          <w:r>
                            <w:fldChar w:fldCharType="end"/>
                          </w:r>
                          <w:r>
                            <w:t>/</w:t>
                          </w:r>
                          <w:r w:rsidR="00247856">
                            <w:fldChar w:fldCharType="begin"/>
                          </w:r>
                          <w:r w:rsidR="00247856">
                            <w:instrText xml:space="preserve"> NUMPAGES   \* MERGEFORMAT </w:instrText>
                          </w:r>
                          <w:r w:rsidR="00247856">
                            <w:fldChar w:fldCharType="separate"/>
                          </w:r>
                          <w:r w:rsidR="00A83F15">
                            <w:rPr>
                              <w:noProof/>
                            </w:rPr>
                            <w:t>2</w:t>
                          </w:r>
                          <w:r w:rsidR="0024785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12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2A87E5E" w14:textId="73F6B1DF" w:rsidR="0018720F" w:rsidRPr="001E7E0A" w:rsidRDefault="00247856" w:rsidP="001E7E0A">
                    <w:pPr>
                      <w:pStyle w:val="Datumsangabe"/>
                    </w:pPr>
                    <w:r>
                      <w:fldChar w:fldCharType="begin"/>
                    </w:r>
                    <w:r>
                      <w:instrText xml:space="preserve"> STYLEREF  Datumsangabe  \* MERGEFORMAT </w:instrText>
                    </w:r>
                    <w:r>
                      <w:fldChar w:fldCharType="separate"/>
                    </w:r>
                    <w:r w:rsidR="00A27F67">
                      <w:rPr>
                        <w:noProof/>
                      </w:rPr>
                      <w:t>16.09.2022</w:t>
                    </w:r>
                    <w:r>
                      <w:rPr>
                        <w:noProof/>
                      </w:rPr>
                      <w:fldChar w:fldCharType="end"/>
                    </w:r>
                  </w:p>
                  <w:p w14:paraId="5504A667" w14:textId="77777777" w:rsidR="0018720F" w:rsidRDefault="0018720F" w:rsidP="00A70ED2">
                    <w:pPr>
                      <w:pStyle w:val="Seitenzahlangabe"/>
                    </w:pPr>
                    <w:r>
                      <w:t xml:space="preserve">Seite </w:t>
                    </w:r>
                    <w:r>
                      <w:fldChar w:fldCharType="begin"/>
                    </w:r>
                    <w:r>
                      <w:instrText xml:space="preserve"> PAGE   \* MERGEFORMAT </w:instrText>
                    </w:r>
                    <w:r>
                      <w:fldChar w:fldCharType="separate"/>
                    </w:r>
                    <w:r w:rsidR="00A83F15">
                      <w:rPr>
                        <w:noProof/>
                      </w:rPr>
                      <w:t>2</w:t>
                    </w:r>
                    <w:r>
                      <w:fldChar w:fldCharType="end"/>
                    </w:r>
                    <w:r>
                      <w:t>/</w:t>
                    </w:r>
                    <w:r w:rsidR="00247856">
                      <w:fldChar w:fldCharType="begin"/>
                    </w:r>
                    <w:r w:rsidR="00247856">
                      <w:instrText xml:space="preserve"> NUMPAGES   \* MERGEFORMAT </w:instrText>
                    </w:r>
                    <w:r w:rsidR="00247856">
                      <w:fldChar w:fldCharType="separate"/>
                    </w:r>
                    <w:r w:rsidR="00A83F15">
                      <w:rPr>
                        <w:noProof/>
                      </w:rPr>
                      <w:t>2</w:t>
                    </w:r>
                    <w:r w:rsidR="00247856">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048" w14:textId="77777777" w:rsidR="0018720F" w:rsidRDefault="0018720F">
    <w:pPr>
      <w:pStyle w:val="Kopfzeile"/>
    </w:pPr>
    <w:r>
      <w:rPr>
        <w:noProof/>
        <w:lang w:eastAsia="de-DE"/>
      </w:rPr>
      <w:drawing>
        <wp:anchor distT="0" distB="0" distL="114300" distR="114300" simplePos="0" relativeHeight="251656192" behindDoc="1" locked="0" layoutInCell="1" allowOverlap="1" wp14:anchorId="3D0EEAC8" wp14:editId="0051DC97">
          <wp:simplePos x="0" y="0"/>
          <wp:positionH relativeFrom="page">
            <wp:posOffset>5767705</wp:posOffset>
          </wp:positionH>
          <wp:positionV relativeFrom="page">
            <wp:posOffset>547370</wp:posOffset>
          </wp:positionV>
          <wp:extent cx="1083600" cy="828000"/>
          <wp:effectExtent l="0" t="0" r="254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r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3pt;height:3pt" o:bullet="t">
        <v:imagedata r:id="rId1" o:title="Bullet_blau_RGB_klein"/>
      </v:shape>
    </w:pict>
  </w:numPicBullet>
  <w:numPicBullet w:numPicBulletId="1">
    <w:pict>
      <v:shape id="_x0000_i1343" type="#_x0000_t75" style="width:3pt;height:3pt" o:bullet="t">
        <v:imagedata r:id="rId2" o:title="Bullet_blau_RGB_mittelklein_02"/>
      </v:shape>
    </w:pict>
  </w:numPicBullet>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7"/>
  </w:num>
  <w:num w:numId="5">
    <w:abstractNumId w:val="14"/>
  </w:num>
  <w:num w:numId="6">
    <w:abstractNumId w:val="7"/>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2"/>
  </w:num>
  <w:num w:numId="15">
    <w:abstractNumId w:val="3"/>
  </w:num>
  <w:num w:numId="16">
    <w:abstractNumId w:val="4"/>
  </w:num>
  <w:num w:numId="17">
    <w:abstractNumId w:val="9"/>
  </w:num>
  <w:num w:numId="18">
    <w:abstractNumId w:val="18"/>
  </w:num>
  <w:num w:numId="19">
    <w:abstractNumId w:val="17"/>
  </w:num>
  <w:num w:numId="20">
    <w:abstractNumId w:val="12"/>
  </w:num>
  <w:num w:numId="21">
    <w:abstractNumId w:val="6"/>
  </w:num>
  <w:num w:numId="22">
    <w:abstractNumId w:val="1"/>
  </w:num>
  <w:num w:numId="23">
    <w:abstractNumId w:val="11"/>
  </w:num>
  <w:num w:numId="24">
    <w:abstractNumId w:val="5"/>
  </w:num>
  <w:num w:numId="25">
    <w:abstractNumId w:val="13"/>
  </w:num>
  <w:num w:numId="26">
    <w:abstractNumId w:val="16"/>
  </w:num>
  <w:num w:numId="27">
    <w:abstractNumId w:val="21"/>
  </w:num>
  <w:num w:numId="28">
    <w:abstractNumId w:val="8"/>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0293"/>
    <w:rsid w:val="00006CFC"/>
    <w:rsid w:val="00010392"/>
    <w:rsid w:val="000106B6"/>
    <w:rsid w:val="00012598"/>
    <w:rsid w:val="00013973"/>
    <w:rsid w:val="000143CF"/>
    <w:rsid w:val="00021A3E"/>
    <w:rsid w:val="00022818"/>
    <w:rsid w:val="00024D63"/>
    <w:rsid w:val="000259EE"/>
    <w:rsid w:val="00025C91"/>
    <w:rsid w:val="000261E6"/>
    <w:rsid w:val="00031125"/>
    <w:rsid w:val="00032EFD"/>
    <w:rsid w:val="00040FF0"/>
    <w:rsid w:val="000416B2"/>
    <w:rsid w:val="00041D56"/>
    <w:rsid w:val="00043F66"/>
    <w:rsid w:val="00047BF9"/>
    <w:rsid w:val="00056719"/>
    <w:rsid w:val="00056B18"/>
    <w:rsid w:val="00060F00"/>
    <w:rsid w:val="0006281E"/>
    <w:rsid w:val="000633AD"/>
    <w:rsid w:val="000655B4"/>
    <w:rsid w:val="000659DC"/>
    <w:rsid w:val="00065D3B"/>
    <w:rsid w:val="000677D4"/>
    <w:rsid w:val="00067B08"/>
    <w:rsid w:val="000708AE"/>
    <w:rsid w:val="00080F0E"/>
    <w:rsid w:val="00083691"/>
    <w:rsid w:val="00085CC6"/>
    <w:rsid w:val="00086202"/>
    <w:rsid w:val="000863C5"/>
    <w:rsid w:val="00090358"/>
    <w:rsid w:val="000927DC"/>
    <w:rsid w:val="00097807"/>
    <w:rsid w:val="000A3C08"/>
    <w:rsid w:val="000A40CF"/>
    <w:rsid w:val="000B07A1"/>
    <w:rsid w:val="000B6A80"/>
    <w:rsid w:val="000B72F6"/>
    <w:rsid w:val="000D312E"/>
    <w:rsid w:val="000D4D6C"/>
    <w:rsid w:val="000D5867"/>
    <w:rsid w:val="000D638B"/>
    <w:rsid w:val="000D7C0A"/>
    <w:rsid w:val="000E01EB"/>
    <w:rsid w:val="000E3247"/>
    <w:rsid w:val="000E478B"/>
    <w:rsid w:val="000F5131"/>
    <w:rsid w:val="000F62A0"/>
    <w:rsid w:val="001005D8"/>
    <w:rsid w:val="00102C50"/>
    <w:rsid w:val="00105BF7"/>
    <w:rsid w:val="0011017F"/>
    <w:rsid w:val="001306E1"/>
    <w:rsid w:val="00130AE2"/>
    <w:rsid w:val="0013194A"/>
    <w:rsid w:val="001364F9"/>
    <w:rsid w:val="00137358"/>
    <w:rsid w:val="00137A1B"/>
    <w:rsid w:val="0014248F"/>
    <w:rsid w:val="00142A34"/>
    <w:rsid w:val="0014474F"/>
    <w:rsid w:val="001451D3"/>
    <w:rsid w:val="00146600"/>
    <w:rsid w:val="001553C0"/>
    <w:rsid w:val="00162A87"/>
    <w:rsid w:val="00165354"/>
    <w:rsid w:val="00165C1B"/>
    <w:rsid w:val="00166977"/>
    <w:rsid w:val="00174160"/>
    <w:rsid w:val="0017592A"/>
    <w:rsid w:val="001769C1"/>
    <w:rsid w:val="00185550"/>
    <w:rsid w:val="00185574"/>
    <w:rsid w:val="001861FA"/>
    <w:rsid w:val="0018720F"/>
    <w:rsid w:val="001918E3"/>
    <w:rsid w:val="001958FF"/>
    <w:rsid w:val="001A0175"/>
    <w:rsid w:val="001A13B3"/>
    <w:rsid w:val="001A259A"/>
    <w:rsid w:val="001A3359"/>
    <w:rsid w:val="001A51A9"/>
    <w:rsid w:val="001A65FD"/>
    <w:rsid w:val="001A69BC"/>
    <w:rsid w:val="001A6CD7"/>
    <w:rsid w:val="001B118B"/>
    <w:rsid w:val="001B1643"/>
    <w:rsid w:val="001B235F"/>
    <w:rsid w:val="001B2AAA"/>
    <w:rsid w:val="001B2ECD"/>
    <w:rsid w:val="001B5A09"/>
    <w:rsid w:val="001B5D61"/>
    <w:rsid w:val="001C001F"/>
    <w:rsid w:val="001C031C"/>
    <w:rsid w:val="001C1490"/>
    <w:rsid w:val="001C1A57"/>
    <w:rsid w:val="001C5486"/>
    <w:rsid w:val="001C7B31"/>
    <w:rsid w:val="001D6A5C"/>
    <w:rsid w:val="001E125C"/>
    <w:rsid w:val="001E2AE1"/>
    <w:rsid w:val="001E36C6"/>
    <w:rsid w:val="001E4B15"/>
    <w:rsid w:val="001E7E0A"/>
    <w:rsid w:val="001F2570"/>
    <w:rsid w:val="001F35AD"/>
    <w:rsid w:val="002030D0"/>
    <w:rsid w:val="00205405"/>
    <w:rsid w:val="002054F6"/>
    <w:rsid w:val="00205525"/>
    <w:rsid w:val="0020624E"/>
    <w:rsid w:val="00206B78"/>
    <w:rsid w:val="002105E1"/>
    <w:rsid w:val="00213738"/>
    <w:rsid w:val="00215965"/>
    <w:rsid w:val="00215DC9"/>
    <w:rsid w:val="002164F8"/>
    <w:rsid w:val="00225051"/>
    <w:rsid w:val="0022554F"/>
    <w:rsid w:val="00232D53"/>
    <w:rsid w:val="00234EE3"/>
    <w:rsid w:val="002375D5"/>
    <w:rsid w:val="00237ACE"/>
    <w:rsid w:val="00243C72"/>
    <w:rsid w:val="00244BC5"/>
    <w:rsid w:val="00245B9F"/>
    <w:rsid w:val="0024653B"/>
    <w:rsid w:val="00247856"/>
    <w:rsid w:val="00252116"/>
    <w:rsid w:val="00252404"/>
    <w:rsid w:val="00253718"/>
    <w:rsid w:val="00254577"/>
    <w:rsid w:val="0025786F"/>
    <w:rsid w:val="0026009C"/>
    <w:rsid w:val="00263456"/>
    <w:rsid w:val="00265BAF"/>
    <w:rsid w:val="00265BD0"/>
    <w:rsid w:val="00265E95"/>
    <w:rsid w:val="00266FFA"/>
    <w:rsid w:val="0027009A"/>
    <w:rsid w:val="00272106"/>
    <w:rsid w:val="00274448"/>
    <w:rsid w:val="00275D79"/>
    <w:rsid w:val="00277B27"/>
    <w:rsid w:val="00285124"/>
    <w:rsid w:val="00286564"/>
    <w:rsid w:val="00290231"/>
    <w:rsid w:val="0029201C"/>
    <w:rsid w:val="00297160"/>
    <w:rsid w:val="00297DC4"/>
    <w:rsid w:val="002A3A5A"/>
    <w:rsid w:val="002A46D3"/>
    <w:rsid w:val="002A47F9"/>
    <w:rsid w:val="002A68DF"/>
    <w:rsid w:val="002B07ED"/>
    <w:rsid w:val="002B1779"/>
    <w:rsid w:val="002B2C68"/>
    <w:rsid w:val="002B34DC"/>
    <w:rsid w:val="002B6CC0"/>
    <w:rsid w:val="002B765D"/>
    <w:rsid w:val="002C0A5C"/>
    <w:rsid w:val="002C557D"/>
    <w:rsid w:val="002C62A1"/>
    <w:rsid w:val="002D1B27"/>
    <w:rsid w:val="002D1FC6"/>
    <w:rsid w:val="002E09B1"/>
    <w:rsid w:val="002E15B4"/>
    <w:rsid w:val="002E2CC9"/>
    <w:rsid w:val="002E3C86"/>
    <w:rsid w:val="002E74FD"/>
    <w:rsid w:val="002E7A19"/>
    <w:rsid w:val="002F52AB"/>
    <w:rsid w:val="00304A38"/>
    <w:rsid w:val="00311793"/>
    <w:rsid w:val="00312B4E"/>
    <w:rsid w:val="00315E81"/>
    <w:rsid w:val="003176DB"/>
    <w:rsid w:val="00323972"/>
    <w:rsid w:val="00323E6F"/>
    <w:rsid w:val="00325D1B"/>
    <w:rsid w:val="00326E06"/>
    <w:rsid w:val="003277F7"/>
    <w:rsid w:val="00327CA2"/>
    <w:rsid w:val="00330565"/>
    <w:rsid w:val="003312D4"/>
    <w:rsid w:val="0033504E"/>
    <w:rsid w:val="00340CFD"/>
    <w:rsid w:val="003412BB"/>
    <w:rsid w:val="003440A4"/>
    <w:rsid w:val="003446A3"/>
    <w:rsid w:val="00344CFA"/>
    <w:rsid w:val="00344E08"/>
    <w:rsid w:val="00346C8B"/>
    <w:rsid w:val="00346F37"/>
    <w:rsid w:val="00347759"/>
    <w:rsid w:val="00356F90"/>
    <w:rsid w:val="003611C0"/>
    <w:rsid w:val="003631FC"/>
    <w:rsid w:val="00366EA6"/>
    <w:rsid w:val="00367CF8"/>
    <w:rsid w:val="00372750"/>
    <w:rsid w:val="00372E6F"/>
    <w:rsid w:val="003736D5"/>
    <w:rsid w:val="00374CE1"/>
    <w:rsid w:val="0038047C"/>
    <w:rsid w:val="00381121"/>
    <w:rsid w:val="00383100"/>
    <w:rsid w:val="003857D6"/>
    <w:rsid w:val="00386EDA"/>
    <w:rsid w:val="003879B3"/>
    <w:rsid w:val="0039075E"/>
    <w:rsid w:val="00392808"/>
    <w:rsid w:val="00394191"/>
    <w:rsid w:val="003950C5"/>
    <w:rsid w:val="003A2163"/>
    <w:rsid w:val="003A3CFA"/>
    <w:rsid w:val="003A578A"/>
    <w:rsid w:val="003A61FC"/>
    <w:rsid w:val="003B10F1"/>
    <w:rsid w:val="003B1E7E"/>
    <w:rsid w:val="003B262B"/>
    <w:rsid w:val="003B3E72"/>
    <w:rsid w:val="003B516D"/>
    <w:rsid w:val="003B547F"/>
    <w:rsid w:val="003B6D0C"/>
    <w:rsid w:val="003C34E4"/>
    <w:rsid w:val="003C3F58"/>
    <w:rsid w:val="003C59ED"/>
    <w:rsid w:val="003D7F8C"/>
    <w:rsid w:val="003E14C7"/>
    <w:rsid w:val="003F0346"/>
    <w:rsid w:val="003F068A"/>
    <w:rsid w:val="003F1CCB"/>
    <w:rsid w:val="00402E5D"/>
    <w:rsid w:val="004041E7"/>
    <w:rsid w:val="004049EA"/>
    <w:rsid w:val="004103CE"/>
    <w:rsid w:val="004123F5"/>
    <w:rsid w:val="0041354B"/>
    <w:rsid w:val="00414C00"/>
    <w:rsid w:val="004161F1"/>
    <w:rsid w:val="00420E4F"/>
    <w:rsid w:val="00421F49"/>
    <w:rsid w:val="00423D3E"/>
    <w:rsid w:val="00424DC1"/>
    <w:rsid w:val="00425DDA"/>
    <w:rsid w:val="00426F76"/>
    <w:rsid w:val="00427062"/>
    <w:rsid w:val="00437587"/>
    <w:rsid w:val="0043768D"/>
    <w:rsid w:val="00440D53"/>
    <w:rsid w:val="00441C48"/>
    <w:rsid w:val="00443DF5"/>
    <w:rsid w:val="004454A2"/>
    <w:rsid w:val="00445BFC"/>
    <w:rsid w:val="00446EFC"/>
    <w:rsid w:val="00451D5D"/>
    <w:rsid w:val="004545B6"/>
    <w:rsid w:val="00454F44"/>
    <w:rsid w:val="00457F9F"/>
    <w:rsid w:val="004630BC"/>
    <w:rsid w:val="00466E32"/>
    <w:rsid w:val="00467F61"/>
    <w:rsid w:val="00474019"/>
    <w:rsid w:val="0047485C"/>
    <w:rsid w:val="00475BFC"/>
    <w:rsid w:val="00477103"/>
    <w:rsid w:val="00477A92"/>
    <w:rsid w:val="0048374A"/>
    <w:rsid w:val="0048441D"/>
    <w:rsid w:val="00485FCD"/>
    <w:rsid w:val="00490007"/>
    <w:rsid w:val="0049269B"/>
    <w:rsid w:val="0049723B"/>
    <w:rsid w:val="004A7237"/>
    <w:rsid w:val="004B0B0F"/>
    <w:rsid w:val="004B4F01"/>
    <w:rsid w:val="004C1133"/>
    <w:rsid w:val="004C1E18"/>
    <w:rsid w:val="004C43B9"/>
    <w:rsid w:val="004D1918"/>
    <w:rsid w:val="004D4076"/>
    <w:rsid w:val="004D4520"/>
    <w:rsid w:val="004D47DE"/>
    <w:rsid w:val="004E1549"/>
    <w:rsid w:val="004F3F4D"/>
    <w:rsid w:val="004F603C"/>
    <w:rsid w:val="00501C75"/>
    <w:rsid w:val="005028EC"/>
    <w:rsid w:val="00502CE9"/>
    <w:rsid w:val="00504FD0"/>
    <w:rsid w:val="00506120"/>
    <w:rsid w:val="00507312"/>
    <w:rsid w:val="0050798B"/>
    <w:rsid w:val="005141A7"/>
    <w:rsid w:val="00514B51"/>
    <w:rsid w:val="00515661"/>
    <w:rsid w:val="005159E6"/>
    <w:rsid w:val="00520391"/>
    <w:rsid w:val="00523828"/>
    <w:rsid w:val="0052707C"/>
    <w:rsid w:val="00527BDE"/>
    <w:rsid w:val="00530EEE"/>
    <w:rsid w:val="0053102F"/>
    <w:rsid w:val="00531474"/>
    <w:rsid w:val="0053181D"/>
    <w:rsid w:val="00532774"/>
    <w:rsid w:val="005356B9"/>
    <w:rsid w:val="00535977"/>
    <w:rsid w:val="00540C6E"/>
    <w:rsid w:val="00544BC4"/>
    <w:rsid w:val="005540BD"/>
    <w:rsid w:val="00556640"/>
    <w:rsid w:val="0055746A"/>
    <w:rsid w:val="00557D40"/>
    <w:rsid w:val="005623E6"/>
    <w:rsid w:val="00562ACC"/>
    <w:rsid w:val="00563A68"/>
    <w:rsid w:val="00563A7F"/>
    <w:rsid w:val="00564077"/>
    <w:rsid w:val="0056793B"/>
    <w:rsid w:val="00572EAF"/>
    <w:rsid w:val="00572FD2"/>
    <w:rsid w:val="005731B9"/>
    <w:rsid w:val="00573DC5"/>
    <w:rsid w:val="0057485F"/>
    <w:rsid w:val="00576EF5"/>
    <w:rsid w:val="00584019"/>
    <w:rsid w:val="00584295"/>
    <w:rsid w:val="005844B7"/>
    <w:rsid w:val="005851CA"/>
    <w:rsid w:val="00585C45"/>
    <w:rsid w:val="00586007"/>
    <w:rsid w:val="005911B6"/>
    <w:rsid w:val="00593146"/>
    <w:rsid w:val="0059570E"/>
    <w:rsid w:val="005961C4"/>
    <w:rsid w:val="00596532"/>
    <w:rsid w:val="005A1A95"/>
    <w:rsid w:val="005A1EF6"/>
    <w:rsid w:val="005A5767"/>
    <w:rsid w:val="005A7237"/>
    <w:rsid w:val="005B5ABA"/>
    <w:rsid w:val="005B7322"/>
    <w:rsid w:val="005C5006"/>
    <w:rsid w:val="005C5ECB"/>
    <w:rsid w:val="005C6FEF"/>
    <w:rsid w:val="005D57D9"/>
    <w:rsid w:val="005D60CE"/>
    <w:rsid w:val="005D782D"/>
    <w:rsid w:val="005E7FCB"/>
    <w:rsid w:val="005F20AA"/>
    <w:rsid w:val="005F22F5"/>
    <w:rsid w:val="005F2B5D"/>
    <w:rsid w:val="005F7605"/>
    <w:rsid w:val="00601D1A"/>
    <w:rsid w:val="006036C6"/>
    <w:rsid w:val="00603BC4"/>
    <w:rsid w:val="00605760"/>
    <w:rsid w:val="00605A72"/>
    <w:rsid w:val="00606241"/>
    <w:rsid w:val="00606EE4"/>
    <w:rsid w:val="0061054E"/>
    <w:rsid w:val="00614B87"/>
    <w:rsid w:val="00615898"/>
    <w:rsid w:val="00624547"/>
    <w:rsid w:val="00626461"/>
    <w:rsid w:val="00632A81"/>
    <w:rsid w:val="0063584E"/>
    <w:rsid w:val="006366E0"/>
    <w:rsid w:val="00647C4C"/>
    <w:rsid w:val="00651646"/>
    <w:rsid w:val="00652719"/>
    <w:rsid w:val="00653B2C"/>
    <w:rsid w:val="00654CB4"/>
    <w:rsid w:val="006550EA"/>
    <w:rsid w:val="006600F3"/>
    <w:rsid w:val="00660B32"/>
    <w:rsid w:val="00660C5E"/>
    <w:rsid w:val="00665D49"/>
    <w:rsid w:val="00674152"/>
    <w:rsid w:val="00681BAF"/>
    <w:rsid w:val="00683F13"/>
    <w:rsid w:val="0068543E"/>
    <w:rsid w:val="006870AC"/>
    <w:rsid w:val="00687A94"/>
    <w:rsid w:val="00690122"/>
    <w:rsid w:val="0069533D"/>
    <w:rsid w:val="006977CF"/>
    <w:rsid w:val="006A1DCD"/>
    <w:rsid w:val="006A288C"/>
    <w:rsid w:val="006A2F38"/>
    <w:rsid w:val="006B2C9C"/>
    <w:rsid w:val="006C070F"/>
    <w:rsid w:val="006C1FC9"/>
    <w:rsid w:val="006C4DE2"/>
    <w:rsid w:val="006C6040"/>
    <w:rsid w:val="006D2BC1"/>
    <w:rsid w:val="006D76F9"/>
    <w:rsid w:val="006E3DAC"/>
    <w:rsid w:val="006E5B34"/>
    <w:rsid w:val="006E5CB5"/>
    <w:rsid w:val="006F5AA5"/>
    <w:rsid w:val="006F5FFF"/>
    <w:rsid w:val="00705221"/>
    <w:rsid w:val="007065C5"/>
    <w:rsid w:val="00710D9D"/>
    <w:rsid w:val="007226A9"/>
    <w:rsid w:val="00724EF3"/>
    <w:rsid w:val="007264DA"/>
    <w:rsid w:val="00730AC8"/>
    <w:rsid w:val="00731E0B"/>
    <w:rsid w:val="00734381"/>
    <w:rsid w:val="00734FC4"/>
    <w:rsid w:val="00741236"/>
    <w:rsid w:val="00741356"/>
    <w:rsid w:val="00743CA5"/>
    <w:rsid w:val="00746FED"/>
    <w:rsid w:val="00752600"/>
    <w:rsid w:val="007532FE"/>
    <w:rsid w:val="00755DC2"/>
    <w:rsid w:val="00757822"/>
    <w:rsid w:val="00777040"/>
    <w:rsid w:val="00777DB3"/>
    <w:rsid w:val="00781610"/>
    <w:rsid w:val="00782FD3"/>
    <w:rsid w:val="00783965"/>
    <w:rsid w:val="00785030"/>
    <w:rsid w:val="00785D0A"/>
    <w:rsid w:val="00787F97"/>
    <w:rsid w:val="00796A8A"/>
    <w:rsid w:val="007A3A3F"/>
    <w:rsid w:val="007A5362"/>
    <w:rsid w:val="007B21C7"/>
    <w:rsid w:val="007B2A07"/>
    <w:rsid w:val="007B7169"/>
    <w:rsid w:val="007C1739"/>
    <w:rsid w:val="007C2073"/>
    <w:rsid w:val="007C2A33"/>
    <w:rsid w:val="007C45CE"/>
    <w:rsid w:val="007C6F64"/>
    <w:rsid w:val="007D2DC3"/>
    <w:rsid w:val="007D3550"/>
    <w:rsid w:val="007D6425"/>
    <w:rsid w:val="007E0202"/>
    <w:rsid w:val="007E267C"/>
    <w:rsid w:val="007E37F8"/>
    <w:rsid w:val="007E52ED"/>
    <w:rsid w:val="007E61E3"/>
    <w:rsid w:val="007F23AC"/>
    <w:rsid w:val="00800C41"/>
    <w:rsid w:val="00800F0B"/>
    <w:rsid w:val="00804B5A"/>
    <w:rsid w:val="00806FFB"/>
    <w:rsid w:val="00810089"/>
    <w:rsid w:val="00812C6F"/>
    <w:rsid w:val="00817BA6"/>
    <w:rsid w:val="0082155A"/>
    <w:rsid w:val="008229FE"/>
    <w:rsid w:val="0082487B"/>
    <w:rsid w:val="008256D1"/>
    <w:rsid w:val="008305B5"/>
    <w:rsid w:val="0083279D"/>
    <w:rsid w:val="00837D81"/>
    <w:rsid w:val="00841D01"/>
    <w:rsid w:val="0084238D"/>
    <w:rsid w:val="00842DEF"/>
    <w:rsid w:val="0084461C"/>
    <w:rsid w:val="008467E5"/>
    <w:rsid w:val="00846C02"/>
    <w:rsid w:val="00847877"/>
    <w:rsid w:val="008500F4"/>
    <w:rsid w:val="00851369"/>
    <w:rsid w:val="008551B2"/>
    <w:rsid w:val="00855504"/>
    <w:rsid w:val="008557F5"/>
    <w:rsid w:val="0085632E"/>
    <w:rsid w:val="00856E33"/>
    <w:rsid w:val="00862A37"/>
    <w:rsid w:val="00863A35"/>
    <w:rsid w:val="008657EA"/>
    <w:rsid w:val="0086617F"/>
    <w:rsid w:val="00870383"/>
    <w:rsid w:val="00872E51"/>
    <w:rsid w:val="00874877"/>
    <w:rsid w:val="0087668E"/>
    <w:rsid w:val="008805B3"/>
    <w:rsid w:val="00880C6B"/>
    <w:rsid w:val="0088241A"/>
    <w:rsid w:val="008A5501"/>
    <w:rsid w:val="008A7BF0"/>
    <w:rsid w:val="008B106A"/>
    <w:rsid w:val="008B3481"/>
    <w:rsid w:val="008B6309"/>
    <w:rsid w:val="008C3D15"/>
    <w:rsid w:val="008C4331"/>
    <w:rsid w:val="008C64FF"/>
    <w:rsid w:val="008D1C62"/>
    <w:rsid w:val="008D3DFA"/>
    <w:rsid w:val="008E6AF9"/>
    <w:rsid w:val="008E7176"/>
    <w:rsid w:val="008F1C7C"/>
    <w:rsid w:val="008F2FF4"/>
    <w:rsid w:val="00905E94"/>
    <w:rsid w:val="00910125"/>
    <w:rsid w:val="00910937"/>
    <w:rsid w:val="00910BB2"/>
    <w:rsid w:val="00910E4B"/>
    <w:rsid w:val="009110E9"/>
    <w:rsid w:val="00915A06"/>
    <w:rsid w:val="00920002"/>
    <w:rsid w:val="00922375"/>
    <w:rsid w:val="0092247E"/>
    <w:rsid w:val="009318A4"/>
    <w:rsid w:val="009406AB"/>
    <w:rsid w:val="00942537"/>
    <w:rsid w:val="00945837"/>
    <w:rsid w:val="00953B45"/>
    <w:rsid w:val="00953DA0"/>
    <w:rsid w:val="00957075"/>
    <w:rsid w:val="009577DE"/>
    <w:rsid w:val="00962674"/>
    <w:rsid w:val="0096423A"/>
    <w:rsid w:val="0096710D"/>
    <w:rsid w:val="009716F2"/>
    <w:rsid w:val="009772C9"/>
    <w:rsid w:val="0098312D"/>
    <w:rsid w:val="0098426D"/>
    <w:rsid w:val="00986AB1"/>
    <w:rsid w:val="009909CB"/>
    <w:rsid w:val="00992911"/>
    <w:rsid w:val="0099520D"/>
    <w:rsid w:val="00995D9E"/>
    <w:rsid w:val="009A2335"/>
    <w:rsid w:val="009A2DBC"/>
    <w:rsid w:val="009A6491"/>
    <w:rsid w:val="009B014F"/>
    <w:rsid w:val="009B0F81"/>
    <w:rsid w:val="009B30C3"/>
    <w:rsid w:val="009B3711"/>
    <w:rsid w:val="009B57CB"/>
    <w:rsid w:val="009B6480"/>
    <w:rsid w:val="009B6F32"/>
    <w:rsid w:val="009B72A2"/>
    <w:rsid w:val="009C0EFE"/>
    <w:rsid w:val="009C7BAD"/>
    <w:rsid w:val="009D193C"/>
    <w:rsid w:val="009D2BE0"/>
    <w:rsid w:val="009D608C"/>
    <w:rsid w:val="009D6388"/>
    <w:rsid w:val="009D647B"/>
    <w:rsid w:val="009E21B5"/>
    <w:rsid w:val="009E2461"/>
    <w:rsid w:val="009F0618"/>
    <w:rsid w:val="009F1C0D"/>
    <w:rsid w:val="009F576B"/>
    <w:rsid w:val="009F5AAD"/>
    <w:rsid w:val="009F6A88"/>
    <w:rsid w:val="00A13C9F"/>
    <w:rsid w:val="00A14FF4"/>
    <w:rsid w:val="00A16F76"/>
    <w:rsid w:val="00A27F67"/>
    <w:rsid w:val="00A429FE"/>
    <w:rsid w:val="00A51FAE"/>
    <w:rsid w:val="00A52ED6"/>
    <w:rsid w:val="00A54D62"/>
    <w:rsid w:val="00A54FA1"/>
    <w:rsid w:val="00A56A1B"/>
    <w:rsid w:val="00A57961"/>
    <w:rsid w:val="00A6363D"/>
    <w:rsid w:val="00A64592"/>
    <w:rsid w:val="00A658EA"/>
    <w:rsid w:val="00A67163"/>
    <w:rsid w:val="00A67B90"/>
    <w:rsid w:val="00A70C82"/>
    <w:rsid w:val="00A70ED2"/>
    <w:rsid w:val="00A83F15"/>
    <w:rsid w:val="00A915C0"/>
    <w:rsid w:val="00A926F3"/>
    <w:rsid w:val="00A92FEA"/>
    <w:rsid w:val="00A93FC7"/>
    <w:rsid w:val="00A94767"/>
    <w:rsid w:val="00A97EAA"/>
    <w:rsid w:val="00AA58F9"/>
    <w:rsid w:val="00AA603B"/>
    <w:rsid w:val="00AA7D6F"/>
    <w:rsid w:val="00AB5006"/>
    <w:rsid w:val="00AB51FC"/>
    <w:rsid w:val="00AB5E1A"/>
    <w:rsid w:val="00AB5E22"/>
    <w:rsid w:val="00AC17E5"/>
    <w:rsid w:val="00AC1DAE"/>
    <w:rsid w:val="00AC49B6"/>
    <w:rsid w:val="00AD1CF1"/>
    <w:rsid w:val="00AD28B9"/>
    <w:rsid w:val="00AD379F"/>
    <w:rsid w:val="00AD41D2"/>
    <w:rsid w:val="00AE0DFC"/>
    <w:rsid w:val="00AE37E7"/>
    <w:rsid w:val="00AE59AA"/>
    <w:rsid w:val="00AF0560"/>
    <w:rsid w:val="00AF12DD"/>
    <w:rsid w:val="00AF2F82"/>
    <w:rsid w:val="00AF4318"/>
    <w:rsid w:val="00AF4324"/>
    <w:rsid w:val="00AF45F4"/>
    <w:rsid w:val="00AF75F1"/>
    <w:rsid w:val="00B00793"/>
    <w:rsid w:val="00B01223"/>
    <w:rsid w:val="00B036F2"/>
    <w:rsid w:val="00B045ED"/>
    <w:rsid w:val="00B063CA"/>
    <w:rsid w:val="00B077F8"/>
    <w:rsid w:val="00B119E3"/>
    <w:rsid w:val="00B147E8"/>
    <w:rsid w:val="00B17575"/>
    <w:rsid w:val="00B20C4A"/>
    <w:rsid w:val="00B20E7C"/>
    <w:rsid w:val="00B20F38"/>
    <w:rsid w:val="00B304A9"/>
    <w:rsid w:val="00B46F18"/>
    <w:rsid w:val="00B470B0"/>
    <w:rsid w:val="00B511CC"/>
    <w:rsid w:val="00B51CB4"/>
    <w:rsid w:val="00B5383B"/>
    <w:rsid w:val="00B55BDD"/>
    <w:rsid w:val="00B56DC4"/>
    <w:rsid w:val="00B579A7"/>
    <w:rsid w:val="00B61DEE"/>
    <w:rsid w:val="00B655F8"/>
    <w:rsid w:val="00B67079"/>
    <w:rsid w:val="00B70693"/>
    <w:rsid w:val="00B70BF6"/>
    <w:rsid w:val="00B745BC"/>
    <w:rsid w:val="00B77C8B"/>
    <w:rsid w:val="00B80452"/>
    <w:rsid w:val="00B820A5"/>
    <w:rsid w:val="00B82379"/>
    <w:rsid w:val="00B841AF"/>
    <w:rsid w:val="00B846E0"/>
    <w:rsid w:val="00B848A8"/>
    <w:rsid w:val="00B85819"/>
    <w:rsid w:val="00B87D83"/>
    <w:rsid w:val="00B9508B"/>
    <w:rsid w:val="00B97794"/>
    <w:rsid w:val="00B97E56"/>
    <w:rsid w:val="00BA0507"/>
    <w:rsid w:val="00BB28B1"/>
    <w:rsid w:val="00BB7B62"/>
    <w:rsid w:val="00BC231C"/>
    <w:rsid w:val="00BC760A"/>
    <w:rsid w:val="00BD0883"/>
    <w:rsid w:val="00BD3EE5"/>
    <w:rsid w:val="00BD4078"/>
    <w:rsid w:val="00BD5051"/>
    <w:rsid w:val="00BD66AD"/>
    <w:rsid w:val="00BD7580"/>
    <w:rsid w:val="00BE0EF9"/>
    <w:rsid w:val="00BE7501"/>
    <w:rsid w:val="00BF12E5"/>
    <w:rsid w:val="00BF32B7"/>
    <w:rsid w:val="00BF5A05"/>
    <w:rsid w:val="00BF5FB5"/>
    <w:rsid w:val="00C00D12"/>
    <w:rsid w:val="00C01794"/>
    <w:rsid w:val="00C0556E"/>
    <w:rsid w:val="00C07A8B"/>
    <w:rsid w:val="00C124EF"/>
    <w:rsid w:val="00C1686C"/>
    <w:rsid w:val="00C236F6"/>
    <w:rsid w:val="00C2428B"/>
    <w:rsid w:val="00C30C7B"/>
    <w:rsid w:val="00C31F34"/>
    <w:rsid w:val="00C359A3"/>
    <w:rsid w:val="00C3733B"/>
    <w:rsid w:val="00C444D8"/>
    <w:rsid w:val="00C44F03"/>
    <w:rsid w:val="00C4505F"/>
    <w:rsid w:val="00C47632"/>
    <w:rsid w:val="00C50779"/>
    <w:rsid w:val="00C50E99"/>
    <w:rsid w:val="00C52960"/>
    <w:rsid w:val="00C53E03"/>
    <w:rsid w:val="00C55BEF"/>
    <w:rsid w:val="00C61CF1"/>
    <w:rsid w:val="00C62F60"/>
    <w:rsid w:val="00C71A56"/>
    <w:rsid w:val="00C73BC2"/>
    <w:rsid w:val="00C73D52"/>
    <w:rsid w:val="00C85FA8"/>
    <w:rsid w:val="00C93B52"/>
    <w:rsid w:val="00C97D6D"/>
    <w:rsid w:val="00CA06E8"/>
    <w:rsid w:val="00CA344E"/>
    <w:rsid w:val="00CA4CEB"/>
    <w:rsid w:val="00CB085B"/>
    <w:rsid w:val="00CB1C0C"/>
    <w:rsid w:val="00CB4F7F"/>
    <w:rsid w:val="00CC07CB"/>
    <w:rsid w:val="00CC0F49"/>
    <w:rsid w:val="00CC6364"/>
    <w:rsid w:val="00CC6E4D"/>
    <w:rsid w:val="00CC75D2"/>
    <w:rsid w:val="00CC7769"/>
    <w:rsid w:val="00CD1384"/>
    <w:rsid w:val="00CD2CCF"/>
    <w:rsid w:val="00CD4852"/>
    <w:rsid w:val="00CD5E63"/>
    <w:rsid w:val="00CE0E65"/>
    <w:rsid w:val="00CE167C"/>
    <w:rsid w:val="00CE1ACD"/>
    <w:rsid w:val="00CE59D8"/>
    <w:rsid w:val="00CE5C80"/>
    <w:rsid w:val="00CF0342"/>
    <w:rsid w:val="00CF2376"/>
    <w:rsid w:val="00CF7676"/>
    <w:rsid w:val="00D003F8"/>
    <w:rsid w:val="00D01FFB"/>
    <w:rsid w:val="00D06117"/>
    <w:rsid w:val="00D070AE"/>
    <w:rsid w:val="00D074F2"/>
    <w:rsid w:val="00D112C4"/>
    <w:rsid w:val="00D17AD6"/>
    <w:rsid w:val="00D22A00"/>
    <w:rsid w:val="00D232AE"/>
    <w:rsid w:val="00D241AC"/>
    <w:rsid w:val="00D245E2"/>
    <w:rsid w:val="00D25937"/>
    <w:rsid w:val="00D2600E"/>
    <w:rsid w:val="00D300FB"/>
    <w:rsid w:val="00D32D04"/>
    <w:rsid w:val="00D32F9C"/>
    <w:rsid w:val="00D335B3"/>
    <w:rsid w:val="00D40C4B"/>
    <w:rsid w:val="00D42B7D"/>
    <w:rsid w:val="00D4652D"/>
    <w:rsid w:val="00D47140"/>
    <w:rsid w:val="00D503B9"/>
    <w:rsid w:val="00D50499"/>
    <w:rsid w:val="00D5206E"/>
    <w:rsid w:val="00D53B82"/>
    <w:rsid w:val="00D55104"/>
    <w:rsid w:val="00D615EC"/>
    <w:rsid w:val="00D62B06"/>
    <w:rsid w:val="00D65734"/>
    <w:rsid w:val="00D66EA9"/>
    <w:rsid w:val="00D7167F"/>
    <w:rsid w:val="00D71D40"/>
    <w:rsid w:val="00D722E4"/>
    <w:rsid w:val="00D74EC7"/>
    <w:rsid w:val="00D76B41"/>
    <w:rsid w:val="00D776D2"/>
    <w:rsid w:val="00D8016B"/>
    <w:rsid w:val="00D82CA5"/>
    <w:rsid w:val="00D8563A"/>
    <w:rsid w:val="00D90483"/>
    <w:rsid w:val="00D90C9E"/>
    <w:rsid w:val="00D92877"/>
    <w:rsid w:val="00D9435A"/>
    <w:rsid w:val="00D949A4"/>
    <w:rsid w:val="00D9726C"/>
    <w:rsid w:val="00DA0983"/>
    <w:rsid w:val="00DA162E"/>
    <w:rsid w:val="00DA42A7"/>
    <w:rsid w:val="00DA45B7"/>
    <w:rsid w:val="00DA4E7D"/>
    <w:rsid w:val="00DA5A54"/>
    <w:rsid w:val="00DC4452"/>
    <w:rsid w:val="00DC62C6"/>
    <w:rsid w:val="00DC66CA"/>
    <w:rsid w:val="00DC6B44"/>
    <w:rsid w:val="00DC7351"/>
    <w:rsid w:val="00DD114E"/>
    <w:rsid w:val="00DD3094"/>
    <w:rsid w:val="00DD5F4F"/>
    <w:rsid w:val="00DE003B"/>
    <w:rsid w:val="00DE0AE5"/>
    <w:rsid w:val="00DE2408"/>
    <w:rsid w:val="00DE50C7"/>
    <w:rsid w:val="00DF0D9D"/>
    <w:rsid w:val="00DF1F1A"/>
    <w:rsid w:val="00DF3ABF"/>
    <w:rsid w:val="00E00269"/>
    <w:rsid w:val="00E03946"/>
    <w:rsid w:val="00E051BE"/>
    <w:rsid w:val="00E05326"/>
    <w:rsid w:val="00E056B3"/>
    <w:rsid w:val="00E1377C"/>
    <w:rsid w:val="00E20C1F"/>
    <w:rsid w:val="00E25A1D"/>
    <w:rsid w:val="00E270F8"/>
    <w:rsid w:val="00E27D5E"/>
    <w:rsid w:val="00E3039A"/>
    <w:rsid w:val="00E32B64"/>
    <w:rsid w:val="00E35499"/>
    <w:rsid w:val="00E46B80"/>
    <w:rsid w:val="00E46E37"/>
    <w:rsid w:val="00E46E95"/>
    <w:rsid w:val="00E47501"/>
    <w:rsid w:val="00E47A49"/>
    <w:rsid w:val="00E504B2"/>
    <w:rsid w:val="00E5662F"/>
    <w:rsid w:val="00E57B22"/>
    <w:rsid w:val="00E64393"/>
    <w:rsid w:val="00E64AC5"/>
    <w:rsid w:val="00E6687B"/>
    <w:rsid w:val="00E67FF9"/>
    <w:rsid w:val="00E72E7F"/>
    <w:rsid w:val="00E72EA9"/>
    <w:rsid w:val="00E73DD7"/>
    <w:rsid w:val="00E756E7"/>
    <w:rsid w:val="00E77D96"/>
    <w:rsid w:val="00E874B9"/>
    <w:rsid w:val="00E878C5"/>
    <w:rsid w:val="00E87B48"/>
    <w:rsid w:val="00E909AB"/>
    <w:rsid w:val="00E91CA4"/>
    <w:rsid w:val="00E94BD9"/>
    <w:rsid w:val="00E97A69"/>
    <w:rsid w:val="00EA1C66"/>
    <w:rsid w:val="00EB6151"/>
    <w:rsid w:val="00EB73C7"/>
    <w:rsid w:val="00EC0C31"/>
    <w:rsid w:val="00EC7DF3"/>
    <w:rsid w:val="00ED22CB"/>
    <w:rsid w:val="00ED4EEF"/>
    <w:rsid w:val="00EE05F3"/>
    <w:rsid w:val="00EE3E0C"/>
    <w:rsid w:val="00EE4A53"/>
    <w:rsid w:val="00EF0F97"/>
    <w:rsid w:val="00EF1B2E"/>
    <w:rsid w:val="00F020CA"/>
    <w:rsid w:val="00F023D0"/>
    <w:rsid w:val="00F03965"/>
    <w:rsid w:val="00F039DE"/>
    <w:rsid w:val="00F03E65"/>
    <w:rsid w:val="00F1188E"/>
    <w:rsid w:val="00F11918"/>
    <w:rsid w:val="00F11E19"/>
    <w:rsid w:val="00F12466"/>
    <w:rsid w:val="00F13F4B"/>
    <w:rsid w:val="00F22FC8"/>
    <w:rsid w:val="00F246D2"/>
    <w:rsid w:val="00F257A0"/>
    <w:rsid w:val="00F2603B"/>
    <w:rsid w:val="00F27B89"/>
    <w:rsid w:val="00F3073C"/>
    <w:rsid w:val="00F31AA9"/>
    <w:rsid w:val="00F359C8"/>
    <w:rsid w:val="00F4093A"/>
    <w:rsid w:val="00F44379"/>
    <w:rsid w:val="00F50687"/>
    <w:rsid w:val="00F51811"/>
    <w:rsid w:val="00F52416"/>
    <w:rsid w:val="00F5603C"/>
    <w:rsid w:val="00F61677"/>
    <w:rsid w:val="00F61F3F"/>
    <w:rsid w:val="00F657E6"/>
    <w:rsid w:val="00F67BFF"/>
    <w:rsid w:val="00F73E27"/>
    <w:rsid w:val="00F910B0"/>
    <w:rsid w:val="00F934AC"/>
    <w:rsid w:val="00F9356F"/>
    <w:rsid w:val="00F956DE"/>
    <w:rsid w:val="00F96984"/>
    <w:rsid w:val="00F96ECB"/>
    <w:rsid w:val="00FA0156"/>
    <w:rsid w:val="00FA300C"/>
    <w:rsid w:val="00FA4AC3"/>
    <w:rsid w:val="00FA5414"/>
    <w:rsid w:val="00FA719A"/>
    <w:rsid w:val="00FA79C7"/>
    <w:rsid w:val="00FB19FC"/>
    <w:rsid w:val="00FB20DF"/>
    <w:rsid w:val="00FB386F"/>
    <w:rsid w:val="00FB449A"/>
    <w:rsid w:val="00FB5E94"/>
    <w:rsid w:val="00FC42FA"/>
    <w:rsid w:val="00FC44F7"/>
    <w:rsid w:val="00FD1CEE"/>
    <w:rsid w:val="00FD23C7"/>
    <w:rsid w:val="00FD768B"/>
    <w:rsid w:val="00FE0E06"/>
    <w:rsid w:val="00FF0655"/>
    <w:rsid w:val="00FF0808"/>
    <w:rsid w:val="00FF308B"/>
    <w:rsid w:val="00FF37C8"/>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6778D"/>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NichtaufgelsteErwhnung1">
    <w:name w:val="Nicht aufgelöste Erwähnung1"/>
    <w:basedOn w:val="Absatz-Standardschriftart"/>
    <w:uiPriority w:val="99"/>
    <w:semiHidden/>
    <w:unhideWhenUsed/>
    <w:rsid w:val="00FF7EA3"/>
    <w:rPr>
      <w:color w:val="605E5C"/>
      <w:shd w:val="clear" w:color="auto" w:fill="E1DFDD"/>
    </w:rPr>
  </w:style>
  <w:style w:type="character" w:styleId="Kommentarzeichen">
    <w:name w:val="annotation reference"/>
    <w:basedOn w:val="Absatz-Standardschriftart"/>
    <w:uiPriority w:val="99"/>
    <w:semiHidden/>
    <w:unhideWhenUsed/>
    <w:rsid w:val="00DF1F1A"/>
    <w:rPr>
      <w:sz w:val="16"/>
      <w:szCs w:val="16"/>
    </w:rPr>
  </w:style>
  <w:style w:type="paragraph" w:styleId="Kommentartext">
    <w:name w:val="annotation text"/>
    <w:basedOn w:val="Standard"/>
    <w:link w:val="KommentartextZchn"/>
    <w:uiPriority w:val="99"/>
    <w:semiHidden/>
    <w:unhideWhenUsed/>
    <w:rsid w:val="00DF1F1A"/>
    <w:pPr>
      <w:spacing w:line="240" w:lineRule="auto"/>
    </w:pPr>
    <w:rPr>
      <w:szCs w:val="20"/>
    </w:rPr>
  </w:style>
  <w:style w:type="character" w:customStyle="1" w:styleId="KommentartextZchn">
    <w:name w:val="Kommentartext Zchn"/>
    <w:basedOn w:val="Absatz-Standardschriftart"/>
    <w:link w:val="Kommentartext"/>
    <w:uiPriority w:val="99"/>
    <w:semiHidden/>
    <w:rsid w:val="00DF1F1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1F1A"/>
    <w:rPr>
      <w:b/>
      <w:bCs/>
    </w:rPr>
  </w:style>
  <w:style w:type="character" w:customStyle="1" w:styleId="KommentarthemaZchn">
    <w:name w:val="Kommentarthema Zchn"/>
    <w:basedOn w:val="KommentartextZchn"/>
    <w:link w:val="Kommentarthema"/>
    <w:uiPriority w:val="99"/>
    <w:semiHidden/>
    <w:rsid w:val="00DF1F1A"/>
    <w:rPr>
      <w:b/>
      <w:bCs/>
      <w:color w:val="000000" w:themeColor="text1"/>
      <w:sz w:val="20"/>
      <w:szCs w:val="20"/>
    </w:rPr>
  </w:style>
  <w:style w:type="paragraph" w:styleId="berarbeitung">
    <w:name w:val="Revision"/>
    <w:hidden/>
    <w:uiPriority w:val="99"/>
    <w:semiHidden/>
    <w:rsid w:val="000708A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8467E5"/>
    <w:rPr>
      <w:color w:val="605E5C"/>
      <w:shd w:val="clear" w:color="auto" w:fill="E1DFDD"/>
    </w:rPr>
  </w:style>
  <w:style w:type="paragraph" w:customStyle="1" w:styleId="Default">
    <w:name w:val="Default"/>
    <w:rsid w:val="008467E5"/>
    <w:pPr>
      <w:autoSpaceDE w:val="0"/>
      <w:autoSpaceDN w:val="0"/>
      <w:adjustRightInd w:val="0"/>
      <w:spacing w:after="0" w:line="240" w:lineRule="auto"/>
    </w:pPr>
    <w:rPr>
      <w:rFonts w:ascii="TKTypeRegular" w:hAnsi="TKTypeRegular" w:cs="TKType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D502BCD7-7A6F-42FA-B4EA-A00C8E8E40C9}">
  <ds:schemaRefs>
    <ds:schemaRef ds:uri="http://schemas.openxmlformats.org/officeDocument/2006/bibliography"/>
  </ds:schemaRefs>
</ds:datastoreItem>
</file>

<file path=customXml/itemProps2.xml><?xml version="1.0" encoding="utf-8"?>
<ds:datastoreItem xmlns:ds="http://schemas.openxmlformats.org/officeDocument/2006/customXml" ds:itemID="{E0B404F7-5B8C-4DFC-A480-0DCCCBCD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5E64E-4CB5-469E-BF5E-F0B111A6ADCB}">
  <ds:schemaRefs>
    <ds:schemaRef ds:uri="http://schemas.microsoft.com/sharepoint/v3/contenttype/forms"/>
  </ds:schemaRefs>
</ds:datastoreItem>
</file>

<file path=customXml/itemProps4.xml><?xml version="1.0" encoding="utf-8"?>
<ds:datastoreItem xmlns:ds="http://schemas.openxmlformats.org/officeDocument/2006/customXml" ds:itemID="{231DDE2A-E98C-4FF4-8E32-44EEF939DB9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3340</Characters>
  <Application>Microsoft Office Word</Application>
  <DocSecurity>0</DocSecurity>
  <Lines>60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ThyssenKrupp</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Becker, Roswitha</cp:lastModifiedBy>
  <cp:revision>5</cp:revision>
  <cp:lastPrinted>2018-02-14T17:43:00Z</cp:lastPrinted>
  <dcterms:created xsi:type="dcterms:W3CDTF">2022-09-14T18:06:00Z</dcterms:created>
  <dcterms:modified xsi:type="dcterms:W3CDTF">2022-09-14T18:11:00Z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