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39813BD4" w14:textId="77777777" w:rsidTr="008D3DFA">
        <w:trPr>
          <w:trHeight w:val="45"/>
        </w:trPr>
        <w:tc>
          <w:tcPr>
            <w:tcW w:w="7655" w:type="dxa"/>
          </w:tcPr>
          <w:p w14:paraId="5DCBD646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FE82FDE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3FCD80EA" w14:textId="77777777" w:rsidTr="001E7E0A">
        <w:trPr>
          <w:trHeight w:val="408"/>
        </w:trPr>
        <w:tc>
          <w:tcPr>
            <w:tcW w:w="7655" w:type="dxa"/>
          </w:tcPr>
          <w:p w14:paraId="2DE10850" w14:textId="77777777" w:rsidR="001E7E0A" w:rsidRDefault="001E7E0A" w:rsidP="001E7E0A"/>
        </w:tc>
        <w:tc>
          <w:tcPr>
            <w:tcW w:w="1724" w:type="dxa"/>
          </w:tcPr>
          <w:p w14:paraId="2D08A5CD" w14:textId="77777777" w:rsidR="001E7E0A" w:rsidRDefault="001E7E0A" w:rsidP="001E7E0A">
            <w:pPr>
              <w:pStyle w:val="BusinessArea"/>
            </w:pPr>
          </w:p>
        </w:tc>
      </w:tr>
      <w:tr w:rsidR="001E7E0A" w14:paraId="24D6C734" w14:textId="77777777" w:rsidTr="001E7E0A">
        <w:trPr>
          <w:trHeight w:val="992"/>
        </w:trPr>
        <w:tc>
          <w:tcPr>
            <w:tcW w:w="7655" w:type="dxa"/>
          </w:tcPr>
          <w:p w14:paraId="49D769DF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68057A2F" w14:textId="39D2742D" w:rsidR="001E7E0A" w:rsidRPr="0090250B" w:rsidRDefault="00711B99" w:rsidP="0090250B">
            <w:pPr>
              <w:pStyle w:val="Datumsangabe"/>
            </w:pPr>
            <w:r>
              <w:t>20.02</w:t>
            </w:r>
            <w:r w:rsidR="00BF4DB1">
              <w:t>.202</w:t>
            </w:r>
            <w:r w:rsidR="008673F6">
              <w:t>3</w:t>
            </w:r>
          </w:p>
          <w:p w14:paraId="352D45AD" w14:textId="7777777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5EA4E90F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778DD61D" w14:textId="2DCCBA42" w:rsidR="00DE2408" w:rsidRPr="00DF7C16" w:rsidRDefault="00F9530C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thyssenkrupp Steel bittet um Verständnis: </w:t>
      </w:r>
      <w:r w:rsidRPr="00F9530C">
        <w:rPr>
          <w:rFonts w:ascii="TKTypeRegular" w:hAnsi="TKTypeRegular"/>
          <w:b/>
          <w:szCs w:val="20"/>
        </w:rPr>
        <w:t xml:space="preserve">Instandhaltungsarbeiten </w:t>
      </w:r>
      <w:r>
        <w:rPr>
          <w:rFonts w:ascii="TKTypeRegular" w:hAnsi="TKTypeRegular"/>
          <w:b/>
          <w:szCs w:val="20"/>
        </w:rPr>
        <w:t xml:space="preserve">am </w:t>
      </w:r>
      <w:r w:rsidRPr="00F9530C">
        <w:rPr>
          <w:rFonts w:ascii="TKTypeRegular" w:hAnsi="TKTypeRegular"/>
          <w:b/>
          <w:szCs w:val="20"/>
        </w:rPr>
        <w:t>Kraftwerk</w:t>
      </w:r>
      <w:r>
        <w:rPr>
          <w:rFonts w:ascii="TKTypeRegular" w:hAnsi="TKTypeRegular"/>
          <w:b/>
          <w:szCs w:val="20"/>
        </w:rPr>
        <w:t xml:space="preserve"> </w:t>
      </w:r>
      <w:r w:rsidRPr="00F9530C">
        <w:rPr>
          <w:rFonts w:ascii="TKTypeRegular" w:hAnsi="TKTypeRegular"/>
          <w:b/>
          <w:szCs w:val="20"/>
        </w:rPr>
        <w:t>Ruhrort</w:t>
      </w:r>
      <w:r>
        <w:rPr>
          <w:rFonts w:ascii="TKTypeRegular" w:hAnsi="TKTypeRegular"/>
          <w:b/>
          <w:szCs w:val="20"/>
        </w:rPr>
        <w:t xml:space="preserve"> vom </w:t>
      </w:r>
      <w:r w:rsidRPr="00F9530C">
        <w:rPr>
          <w:rFonts w:ascii="TKTypeRegular" w:hAnsi="TKTypeRegular"/>
          <w:b/>
          <w:szCs w:val="20"/>
        </w:rPr>
        <w:t>20. bis 24. Februar 2023</w:t>
      </w:r>
    </w:p>
    <w:p w14:paraId="50656386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2A693C3" w14:textId="47AA135F" w:rsidR="0030680F" w:rsidRDefault="00711B99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Aufgrund von Instandhaltungsarbeiten an </w:t>
      </w:r>
      <w:r w:rsidRPr="00711B99">
        <w:rPr>
          <w:rFonts w:ascii="TKTypeRegular" w:hAnsi="TKTypeRegular"/>
          <w:sz w:val="20"/>
          <w:szCs w:val="20"/>
        </w:rPr>
        <w:t>Rohr</w:t>
      </w:r>
      <w:r>
        <w:rPr>
          <w:rFonts w:ascii="TKTypeRegular" w:hAnsi="TKTypeRegular"/>
          <w:sz w:val="20"/>
          <w:szCs w:val="20"/>
        </w:rPr>
        <w:t xml:space="preserve">en </w:t>
      </w:r>
      <w:r w:rsidRPr="00711B99">
        <w:rPr>
          <w:rFonts w:ascii="TKTypeRegular" w:hAnsi="TKTypeRegular"/>
          <w:sz w:val="20"/>
          <w:szCs w:val="20"/>
        </w:rPr>
        <w:t xml:space="preserve">der </w:t>
      </w:r>
      <w:r>
        <w:rPr>
          <w:rFonts w:ascii="TKTypeRegular" w:hAnsi="TKTypeRegular"/>
          <w:sz w:val="20"/>
          <w:szCs w:val="20"/>
        </w:rPr>
        <w:t>Prozess</w:t>
      </w:r>
      <w:r w:rsidRPr="00711B99">
        <w:rPr>
          <w:rFonts w:ascii="TKTypeRegular" w:hAnsi="TKTypeRegular"/>
          <w:sz w:val="20"/>
          <w:szCs w:val="20"/>
        </w:rPr>
        <w:t>gasleitung</w:t>
      </w:r>
      <w:r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von thyssenkrupp Steel</w:t>
      </w:r>
      <w:r w:rsidRPr="00711B99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kann es im Umkreis </w:t>
      </w:r>
      <w:r>
        <w:rPr>
          <w:rFonts w:ascii="TKTypeRegular" w:hAnsi="TKTypeRegular"/>
          <w:sz w:val="20"/>
          <w:szCs w:val="20"/>
        </w:rPr>
        <w:t xml:space="preserve">des </w:t>
      </w:r>
      <w:r w:rsidRPr="00711B99">
        <w:rPr>
          <w:rFonts w:ascii="TKTypeRegular" w:hAnsi="TKTypeRegular"/>
          <w:sz w:val="20"/>
          <w:szCs w:val="20"/>
        </w:rPr>
        <w:t>Kraftwerk</w:t>
      </w:r>
      <w:r>
        <w:rPr>
          <w:rFonts w:ascii="TKTypeRegular" w:hAnsi="TKTypeRegular"/>
          <w:sz w:val="20"/>
          <w:szCs w:val="20"/>
        </w:rPr>
        <w:t>s</w:t>
      </w:r>
      <w:r w:rsidRPr="00711B99">
        <w:rPr>
          <w:rFonts w:ascii="TKTypeRegular" w:hAnsi="TKTypeRegular"/>
          <w:sz w:val="20"/>
          <w:szCs w:val="20"/>
        </w:rPr>
        <w:t xml:space="preserve"> Ruhrort</w:t>
      </w:r>
      <w:r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zu Geräuschemissionen im </w:t>
      </w:r>
      <w:r w:rsidRPr="00711B99">
        <w:rPr>
          <w:rFonts w:ascii="TKTypeRegular" w:hAnsi="TKTypeRegular"/>
          <w:sz w:val="20"/>
          <w:szCs w:val="20"/>
        </w:rPr>
        <w:t>Zeitraum 20.</w:t>
      </w:r>
      <w:r>
        <w:rPr>
          <w:rFonts w:ascii="TKTypeRegular" w:hAnsi="TKTypeRegular"/>
          <w:sz w:val="20"/>
          <w:szCs w:val="20"/>
        </w:rPr>
        <w:t xml:space="preserve"> bis </w:t>
      </w:r>
      <w:r w:rsidRPr="00711B99">
        <w:rPr>
          <w:rFonts w:ascii="TKTypeRegular" w:hAnsi="TKTypeRegular"/>
          <w:sz w:val="20"/>
          <w:szCs w:val="20"/>
        </w:rPr>
        <w:t>24.</w:t>
      </w:r>
      <w:r>
        <w:rPr>
          <w:rFonts w:ascii="TKTypeRegular" w:hAnsi="TKTypeRegular"/>
          <w:sz w:val="20"/>
          <w:szCs w:val="20"/>
        </w:rPr>
        <w:t xml:space="preserve"> Februar </w:t>
      </w:r>
      <w:r w:rsidRPr="00711B99">
        <w:rPr>
          <w:rFonts w:ascii="TKTypeRegular" w:hAnsi="TKTypeRegular"/>
          <w:sz w:val="20"/>
          <w:szCs w:val="20"/>
        </w:rPr>
        <w:t xml:space="preserve">2023 </w:t>
      </w:r>
      <w:r>
        <w:rPr>
          <w:rFonts w:ascii="TKTypeRegular" w:hAnsi="TKTypeRegular"/>
          <w:sz w:val="20"/>
          <w:szCs w:val="20"/>
        </w:rPr>
        <w:t>kommen</w:t>
      </w:r>
      <w:r w:rsidRPr="00711B99">
        <w:rPr>
          <w:rFonts w:ascii="TKTypeRegular" w:hAnsi="TKTypeRegular"/>
          <w:sz w:val="20"/>
          <w:szCs w:val="20"/>
        </w:rPr>
        <w:t xml:space="preserve">. </w:t>
      </w:r>
      <w:r>
        <w:rPr>
          <w:rFonts w:ascii="TKTypeRegular" w:hAnsi="TKTypeRegular"/>
          <w:sz w:val="20"/>
          <w:szCs w:val="20"/>
        </w:rPr>
        <w:t xml:space="preserve">Die beauftragte </w:t>
      </w:r>
      <w:r w:rsidRPr="00711B99">
        <w:rPr>
          <w:rFonts w:ascii="TKTypeRegular" w:hAnsi="TKTypeRegular"/>
          <w:sz w:val="20"/>
          <w:szCs w:val="20"/>
        </w:rPr>
        <w:t xml:space="preserve">Partnerfirma </w:t>
      </w:r>
      <w:r>
        <w:rPr>
          <w:rFonts w:ascii="TKTypeRegular" w:hAnsi="TKTypeRegular"/>
          <w:sz w:val="20"/>
          <w:szCs w:val="20"/>
        </w:rPr>
        <w:t xml:space="preserve">führt </w:t>
      </w:r>
      <w:r w:rsidRPr="00711B99">
        <w:rPr>
          <w:rFonts w:ascii="TKTypeRegular" w:hAnsi="TKTypeRegular"/>
          <w:sz w:val="20"/>
          <w:szCs w:val="20"/>
        </w:rPr>
        <w:t>Trenn-, Schleif</w:t>
      </w:r>
      <w:r>
        <w:rPr>
          <w:rFonts w:ascii="TKTypeRegular" w:hAnsi="TKTypeRegular"/>
          <w:sz w:val="20"/>
          <w:szCs w:val="20"/>
        </w:rPr>
        <w:t xml:space="preserve">- </w:t>
      </w:r>
      <w:r w:rsidRPr="00711B99">
        <w:rPr>
          <w:rFonts w:ascii="TKTypeRegular" w:hAnsi="TKTypeRegular"/>
          <w:sz w:val="20"/>
          <w:szCs w:val="20"/>
        </w:rPr>
        <w:t xml:space="preserve">sowie Schweißarbeiten durch. </w:t>
      </w:r>
      <w:r>
        <w:rPr>
          <w:rFonts w:ascii="TKTypeRegular" w:hAnsi="TKTypeRegular"/>
          <w:sz w:val="20"/>
          <w:szCs w:val="20"/>
        </w:rPr>
        <w:t xml:space="preserve">Damit die Arbeiten nach diesem Zeitraum beendet werden können, kann es nötig werden, dass die Arbeiten auch in den </w:t>
      </w:r>
      <w:r w:rsidRPr="00711B99">
        <w:rPr>
          <w:rFonts w:ascii="TKTypeRegular" w:hAnsi="TKTypeRegular"/>
          <w:sz w:val="20"/>
          <w:szCs w:val="20"/>
        </w:rPr>
        <w:t xml:space="preserve">Abend- und Nachtstunden </w:t>
      </w:r>
      <w:r>
        <w:rPr>
          <w:rFonts w:ascii="TKTypeRegular" w:hAnsi="TKTypeRegular"/>
          <w:sz w:val="20"/>
          <w:szCs w:val="20"/>
        </w:rPr>
        <w:t xml:space="preserve">durchgeführt werden </w:t>
      </w:r>
      <w:r w:rsidRPr="00711B99">
        <w:rPr>
          <w:rFonts w:ascii="TKTypeRegular" w:hAnsi="TKTypeRegular"/>
          <w:sz w:val="20"/>
          <w:szCs w:val="20"/>
        </w:rPr>
        <w:t>müssen</w:t>
      </w:r>
      <w:r>
        <w:rPr>
          <w:rFonts w:ascii="TKTypeRegular" w:hAnsi="TKTypeRegular"/>
          <w:sz w:val="20"/>
          <w:szCs w:val="20"/>
        </w:rPr>
        <w:t xml:space="preserve">. Die Maßnahmen sind für einen sicheren und </w:t>
      </w:r>
      <w:r w:rsidR="00F9530C">
        <w:rPr>
          <w:rFonts w:ascii="TKTypeRegular" w:hAnsi="TKTypeRegular"/>
          <w:sz w:val="20"/>
          <w:szCs w:val="20"/>
        </w:rPr>
        <w:t>ordnungsgemäßen Betrieb der Anlage unumgänglich.</w:t>
      </w:r>
      <w:r>
        <w:rPr>
          <w:rFonts w:ascii="TKTypeRegular" w:hAnsi="TKTypeRegular"/>
          <w:sz w:val="20"/>
          <w:szCs w:val="20"/>
        </w:rPr>
        <w:t xml:space="preserve"> thyssenkrupp Steel und die Partnerfirma bemühen sich, die Beeinträchtigung der Nachbarschaft so gering wie möglich zu halten und bitten um Verständnis. </w:t>
      </w:r>
    </w:p>
    <w:p w14:paraId="3B7F6E97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2C26D06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0E3852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17DD54AD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21062DFE" w14:textId="77777777" w:rsidR="00DE2408" w:rsidRPr="00711B99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711B99">
        <w:rPr>
          <w:szCs w:val="20"/>
        </w:rPr>
        <w:t>Media Relations</w:t>
      </w:r>
    </w:p>
    <w:p w14:paraId="051F2525" w14:textId="77777777" w:rsidR="00EE4A53" w:rsidRPr="00711B99" w:rsidRDefault="007A0E3E" w:rsidP="00DE2408">
      <w:pPr>
        <w:spacing w:line="288" w:lineRule="auto"/>
        <w:rPr>
          <w:szCs w:val="20"/>
        </w:rPr>
      </w:pPr>
      <w:r w:rsidRPr="00711B99">
        <w:rPr>
          <w:szCs w:val="20"/>
        </w:rPr>
        <w:t>Christine Launert</w:t>
      </w:r>
    </w:p>
    <w:p w14:paraId="16E0B4F1" w14:textId="77777777" w:rsidR="00EE4A53" w:rsidRPr="00711B99" w:rsidRDefault="00EE4A53" w:rsidP="00DE2408">
      <w:pPr>
        <w:spacing w:line="288" w:lineRule="auto"/>
        <w:rPr>
          <w:szCs w:val="20"/>
        </w:rPr>
      </w:pPr>
      <w:r w:rsidRPr="00711B99">
        <w:rPr>
          <w:szCs w:val="20"/>
        </w:rPr>
        <w:t>T: +49 203 52</w:t>
      </w:r>
      <w:r w:rsidRPr="00711B99">
        <w:rPr>
          <w:rFonts w:ascii="Arial" w:hAnsi="Arial" w:cs="Arial"/>
          <w:szCs w:val="20"/>
        </w:rPr>
        <w:t> </w:t>
      </w:r>
      <w:r w:rsidRPr="00711B99">
        <w:rPr>
          <w:szCs w:val="20"/>
        </w:rPr>
        <w:t>-</w:t>
      </w:r>
      <w:r w:rsidRPr="00711B99">
        <w:rPr>
          <w:rFonts w:ascii="Arial" w:hAnsi="Arial" w:cs="Arial"/>
          <w:szCs w:val="20"/>
        </w:rPr>
        <w:t> </w:t>
      </w:r>
      <w:r w:rsidR="007A0E3E" w:rsidRPr="00711B99">
        <w:rPr>
          <w:szCs w:val="20"/>
        </w:rPr>
        <w:t>47270</w:t>
      </w:r>
      <w:r w:rsidR="00DE2408" w:rsidRPr="00711B99">
        <w:rPr>
          <w:szCs w:val="20"/>
        </w:rPr>
        <w:t xml:space="preserve"> </w:t>
      </w:r>
    </w:p>
    <w:p w14:paraId="458A3361" w14:textId="77777777" w:rsidR="00EE4A53" w:rsidRPr="00711B99" w:rsidRDefault="00F9530C" w:rsidP="00DE2408">
      <w:pPr>
        <w:spacing w:line="288" w:lineRule="auto"/>
        <w:rPr>
          <w:szCs w:val="20"/>
        </w:rPr>
      </w:pPr>
      <w:hyperlink r:id="rId8" w:history="1">
        <w:r w:rsidR="007A0E3E" w:rsidRPr="00711B99">
          <w:rPr>
            <w:rStyle w:val="Hyperlink"/>
            <w:szCs w:val="20"/>
          </w:rPr>
          <w:t>christine.launert@thyssenkrupp.com</w:t>
        </w:r>
      </w:hyperlink>
    </w:p>
    <w:p w14:paraId="61E1E20F" w14:textId="77777777" w:rsidR="000E4071" w:rsidRPr="00711B99" w:rsidRDefault="00F9530C" w:rsidP="00720F11">
      <w:pPr>
        <w:spacing w:line="288" w:lineRule="auto"/>
        <w:rPr>
          <w:rStyle w:val="Hyperlink"/>
        </w:rPr>
      </w:pPr>
      <w:hyperlink r:id="rId9" w:history="1">
        <w:r w:rsidR="00EE4A53" w:rsidRPr="00711B99">
          <w:rPr>
            <w:rStyle w:val="Hyperlink"/>
          </w:rPr>
          <w:t>www.thyssenkrupp-steel.com</w:t>
        </w:r>
      </w:hyperlink>
    </w:p>
    <w:p w14:paraId="31AA40C7" w14:textId="77777777" w:rsidR="000E3852" w:rsidRPr="00711B99" w:rsidRDefault="000E3852" w:rsidP="00720F11">
      <w:pPr>
        <w:spacing w:line="288" w:lineRule="auto"/>
        <w:rPr>
          <w:color w:val="0563C1" w:themeColor="hyperlink"/>
          <w:u w:val="single"/>
        </w:rPr>
      </w:pPr>
    </w:p>
    <w:sectPr w:rsidR="000E3852" w:rsidRPr="00711B99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3D90" w14:textId="77777777" w:rsidR="00711B99" w:rsidRDefault="00711B99" w:rsidP="005B5ABA">
      <w:pPr>
        <w:spacing w:line="240" w:lineRule="auto"/>
      </w:pPr>
      <w:r>
        <w:separator/>
      </w:r>
    </w:p>
  </w:endnote>
  <w:endnote w:type="continuationSeparator" w:id="0">
    <w:p w14:paraId="3F60A601" w14:textId="77777777" w:rsidR="00711B99" w:rsidRDefault="00711B9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Times New Roman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7E2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2F03BB8" wp14:editId="652FEC3D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BE683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19E6D6B4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47C78A30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4D0D2243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03BB8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0A9BE683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19E6D6B4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47C78A30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4D0D2243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67C5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1DB7AFB" wp14:editId="6C09BDDB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24B6B1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381882E" w14:textId="77777777" w:rsidR="000E3852" w:rsidRPr="000E385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Aufsichtsrats/Chairman of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Sigmar Gabriel</w:t>
                          </w:r>
                        </w:p>
                        <w:p w14:paraId="7B522B6B" w14:textId="77777777" w:rsidR="000E3852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E385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Vorsitzender/Chief Executive; Dr.-Ing. Heike Denecke-Arnold, Carsten Evers, Markus Grolms, Dr.-Ing. Arnd Köfler</w:t>
                          </w:r>
                        </w:p>
                        <w:p w14:paraId="1A58987E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B7AFB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6824B6B1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381882E" w14:textId="77777777" w:rsidR="000E3852" w:rsidRPr="000E385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of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0E3852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0E3852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7B522B6B" w14:textId="77777777" w:rsidR="000E3852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E3852">
                      <w:rPr>
                        <w:rFonts w:asciiTheme="majorHAnsi" w:hAnsiTheme="majorHAnsi"/>
                        <w:szCs w:val="14"/>
                      </w:rPr>
                      <w:t>Vorstand/Executive Board: Bernhard Osburg, Vorsitzender/Chief Executive; Dr.-Ing. Heike Denecke-Arnold, Carsten Evers, Markus Grolms, Dr.-Ing. Arnd Köfler</w:t>
                    </w:r>
                  </w:p>
                  <w:p w14:paraId="1A58987E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D846" w14:textId="77777777" w:rsidR="00711B99" w:rsidRDefault="00711B99" w:rsidP="005B5ABA">
      <w:pPr>
        <w:spacing w:line="240" w:lineRule="auto"/>
      </w:pPr>
      <w:r>
        <w:separator/>
      </w:r>
    </w:p>
  </w:footnote>
  <w:footnote w:type="continuationSeparator" w:id="0">
    <w:p w14:paraId="5638709E" w14:textId="77777777" w:rsidR="00711B99" w:rsidRDefault="00711B9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568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5B39456" wp14:editId="354E99B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6C89C1" wp14:editId="15ED7D65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C5701F" w14:textId="77777777" w:rsidR="00E67FF9" w:rsidRPr="001E7E0A" w:rsidRDefault="00320198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711B99">
                            <w:rPr>
                              <w:noProof/>
                            </w:rPr>
                            <w:t>.2023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D6B2EF3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C89C1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4CC5701F" w14:textId="77777777" w:rsidR="00E67FF9" w:rsidRPr="001E7E0A" w:rsidRDefault="00320198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711B99">
                      <w:rPr>
                        <w:noProof/>
                      </w:rPr>
                      <w:t>.2023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D6B2EF3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8AF3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A86DDA9" wp14:editId="22F2A61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4.5pt" o:bullet="t">
        <v:imagedata r:id="rId1" o:title="Bullet_blau_RGB_klein"/>
      </v:shape>
    </w:pict>
  </w:numPicBullet>
  <w:numPicBullet w:numPicBulletId="1">
    <w:pict>
      <v:shape id="_x0000_i1031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04067">
    <w:abstractNumId w:val="17"/>
  </w:num>
  <w:num w:numId="2" w16cid:durableId="1179076458">
    <w:abstractNumId w:val="17"/>
  </w:num>
  <w:num w:numId="3" w16cid:durableId="865488924">
    <w:abstractNumId w:val="17"/>
  </w:num>
  <w:num w:numId="4" w16cid:durableId="2114592133">
    <w:abstractNumId w:val="6"/>
  </w:num>
  <w:num w:numId="5" w16cid:durableId="793408770">
    <w:abstractNumId w:val="11"/>
  </w:num>
  <w:num w:numId="6" w16cid:durableId="693190115">
    <w:abstractNumId w:val="6"/>
  </w:num>
  <w:num w:numId="7" w16cid:durableId="203060981">
    <w:abstractNumId w:val="11"/>
  </w:num>
  <w:num w:numId="8" w16cid:durableId="655106486">
    <w:abstractNumId w:val="12"/>
  </w:num>
  <w:num w:numId="9" w16cid:durableId="1315258212">
    <w:abstractNumId w:val="11"/>
  </w:num>
  <w:num w:numId="10" w16cid:durableId="1727685042">
    <w:abstractNumId w:val="11"/>
  </w:num>
  <w:num w:numId="11" w16cid:durableId="836457651">
    <w:abstractNumId w:val="18"/>
  </w:num>
  <w:num w:numId="12" w16cid:durableId="1801725198">
    <w:abstractNumId w:val="18"/>
  </w:num>
  <w:num w:numId="13" w16cid:durableId="942345542">
    <w:abstractNumId w:val="18"/>
  </w:num>
  <w:num w:numId="14" w16cid:durableId="1732268796">
    <w:abstractNumId w:val="1"/>
  </w:num>
  <w:num w:numId="15" w16cid:durableId="1802533353">
    <w:abstractNumId w:val="2"/>
  </w:num>
  <w:num w:numId="16" w16cid:durableId="1620137564">
    <w:abstractNumId w:val="3"/>
  </w:num>
  <w:num w:numId="17" w16cid:durableId="524438813">
    <w:abstractNumId w:val="7"/>
  </w:num>
  <w:num w:numId="18" w16cid:durableId="1215387184">
    <w:abstractNumId w:val="15"/>
  </w:num>
  <w:num w:numId="19" w16cid:durableId="614099349">
    <w:abstractNumId w:val="14"/>
  </w:num>
  <w:num w:numId="20" w16cid:durableId="1130395375">
    <w:abstractNumId w:val="9"/>
  </w:num>
  <w:num w:numId="21" w16cid:durableId="617564079">
    <w:abstractNumId w:val="5"/>
  </w:num>
  <w:num w:numId="22" w16cid:durableId="537619176">
    <w:abstractNumId w:val="0"/>
  </w:num>
  <w:num w:numId="23" w16cid:durableId="1129543666">
    <w:abstractNumId w:val="8"/>
  </w:num>
  <w:num w:numId="24" w16cid:durableId="91781577">
    <w:abstractNumId w:val="4"/>
  </w:num>
  <w:num w:numId="25" w16cid:durableId="852567911">
    <w:abstractNumId w:val="10"/>
  </w:num>
  <w:num w:numId="26" w16cid:durableId="748844567">
    <w:abstractNumId w:val="13"/>
  </w:num>
  <w:num w:numId="27" w16cid:durableId="1274828901">
    <w:abstractNumId w:val="19"/>
  </w:num>
  <w:num w:numId="28" w16cid:durableId="2409147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9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3852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11B99"/>
    <w:rsid w:val="00720F11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3378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673F6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60B4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530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D27EA9"/>
  <w15:docId w15:val="{98A7AE53-77E7-4B4A-824D-03FCBBD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OneDrive%20-%20thyssenkrupp%20Steel%20Europe%20AG\Templates\Pressemitteilung%202023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2023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Launert, Christine</dc:creator>
  <cp:lastModifiedBy>Launert, Christine</cp:lastModifiedBy>
  <cp:revision>1</cp:revision>
  <cp:lastPrinted>2018-02-14T17:43:00Z</cp:lastPrinted>
  <dcterms:created xsi:type="dcterms:W3CDTF">2023-02-21T13:38:00Z</dcterms:created>
  <dcterms:modified xsi:type="dcterms:W3CDTF">2023-02-21T13:52:00Z</dcterms:modified>
</cp:coreProperties>
</file>