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07141A0B" w14:textId="77777777" w:rsidTr="008D3DFA">
        <w:trPr>
          <w:trHeight w:val="45"/>
        </w:trPr>
        <w:tc>
          <w:tcPr>
            <w:tcW w:w="7655" w:type="dxa"/>
          </w:tcPr>
          <w:p w14:paraId="0A378BC7" w14:textId="77777777" w:rsidR="008D3DFA" w:rsidRPr="001B2481" w:rsidRDefault="008D3DFA" w:rsidP="001E7E0A">
            <w:pPr>
              <w:rPr>
                <w:b/>
                <w:bCs/>
                <w:noProof/>
                <w:lang w:eastAsia="de-DE"/>
              </w:rPr>
            </w:pPr>
          </w:p>
        </w:tc>
        <w:tc>
          <w:tcPr>
            <w:tcW w:w="1724" w:type="dxa"/>
          </w:tcPr>
          <w:p w14:paraId="0FFA0EBD" w14:textId="77777777" w:rsidR="008D3DFA" w:rsidRDefault="009772C9" w:rsidP="001E7E0A">
            <w:pPr>
              <w:pStyle w:val="BusinessArea"/>
            </w:pPr>
            <w:r>
              <w:t>Steel Europe</w:t>
            </w:r>
          </w:p>
        </w:tc>
      </w:tr>
      <w:tr w:rsidR="001E7E0A" w14:paraId="280D5A9C" w14:textId="77777777" w:rsidTr="001E7E0A">
        <w:trPr>
          <w:trHeight w:val="408"/>
        </w:trPr>
        <w:tc>
          <w:tcPr>
            <w:tcW w:w="7655" w:type="dxa"/>
          </w:tcPr>
          <w:p w14:paraId="2937C002" w14:textId="77777777" w:rsidR="001E7E0A" w:rsidRPr="001B2481" w:rsidRDefault="001E7E0A" w:rsidP="001E7E0A">
            <w:pPr>
              <w:rPr>
                <w:b/>
                <w:bCs/>
              </w:rPr>
            </w:pPr>
          </w:p>
        </w:tc>
        <w:tc>
          <w:tcPr>
            <w:tcW w:w="1724" w:type="dxa"/>
          </w:tcPr>
          <w:p w14:paraId="5ACDE66A" w14:textId="77777777" w:rsidR="001E7E0A" w:rsidRDefault="001E7E0A" w:rsidP="001E7E0A">
            <w:pPr>
              <w:pStyle w:val="BusinessArea"/>
            </w:pPr>
          </w:p>
        </w:tc>
      </w:tr>
      <w:tr w:rsidR="001E7E0A" w14:paraId="1A0E5F6F" w14:textId="77777777" w:rsidTr="001E7E0A">
        <w:trPr>
          <w:trHeight w:val="992"/>
        </w:trPr>
        <w:tc>
          <w:tcPr>
            <w:tcW w:w="7655" w:type="dxa"/>
          </w:tcPr>
          <w:p w14:paraId="4AF71FE3" w14:textId="77777777" w:rsidR="001E7E0A" w:rsidRDefault="001E7E0A" w:rsidP="00F4093A">
            <w:pPr>
              <w:pStyle w:val="Absenderadresse1"/>
              <w:rPr>
                <w:b/>
                <w:bCs/>
              </w:rPr>
            </w:pPr>
          </w:p>
          <w:p w14:paraId="2359CDF1" w14:textId="7B573788" w:rsidR="001B2481" w:rsidRPr="001B2481" w:rsidRDefault="001B2481" w:rsidP="001B2481"/>
        </w:tc>
        <w:tc>
          <w:tcPr>
            <w:tcW w:w="1724" w:type="dxa"/>
          </w:tcPr>
          <w:p w14:paraId="473E6407" w14:textId="22F50E4B" w:rsidR="001E7E0A" w:rsidRDefault="002E4931" w:rsidP="001E7E0A">
            <w:pPr>
              <w:pStyle w:val="Datumsangabe"/>
            </w:pPr>
            <w:r>
              <w:t>December 11, 2025</w:t>
            </w:r>
          </w:p>
          <w:p w14:paraId="3F903357" w14:textId="77777777" w:rsidR="001E7E0A" w:rsidRPr="0087668E" w:rsidRDefault="001E7E0A" w:rsidP="00D25937">
            <w:pPr>
              <w:pStyle w:val="Seitenzahlangabe"/>
            </w:pPr>
            <w:r>
              <w:t xml:space="preserve">Page </w:t>
            </w:r>
            <w:r w:rsidRPr="0087668E">
              <w:fldChar w:fldCharType="begin"/>
            </w:r>
            <w:r w:rsidRPr="0087668E">
              <w:instrText xml:space="preserve"> PAGE   \* MERGEFORMAT </w:instrText>
            </w:r>
            <w:r w:rsidRPr="0087668E">
              <w:fldChar w:fldCharType="separate"/>
            </w:r>
            <w:r w:rsidR="00E03946">
              <w:t>1</w:t>
            </w:r>
            <w:r w:rsidRPr="0087668E">
              <w:fldChar w:fldCharType="end"/>
            </w:r>
            <w:r>
              <w:t>/2</w:t>
            </w:r>
          </w:p>
        </w:tc>
      </w:tr>
    </w:tbl>
    <w:p w14:paraId="346FDC19" w14:textId="77777777" w:rsidR="00DE2408" w:rsidRDefault="00DE2408" w:rsidP="00DE2408">
      <w:pPr>
        <w:pStyle w:val="StandardWeb1"/>
        <w:spacing w:line="360" w:lineRule="auto"/>
        <w:jc w:val="both"/>
        <w:rPr>
          <w:rFonts w:ascii="TKTypeRegular" w:hAnsi="TKTypeRegular"/>
          <w:b/>
          <w:sz w:val="20"/>
          <w:szCs w:val="20"/>
        </w:rPr>
      </w:pPr>
    </w:p>
    <w:p w14:paraId="25724D3A" w14:textId="7087BF9B" w:rsidR="00953C0C" w:rsidRDefault="001B2481" w:rsidP="00953C0C">
      <w:pPr>
        <w:pStyle w:val="StandardWeb1"/>
        <w:spacing w:line="360" w:lineRule="auto"/>
        <w:jc w:val="both"/>
        <w:rPr>
          <w:rFonts w:ascii="TKTypeRegular" w:hAnsi="TKTypeRegular"/>
          <w:b/>
          <w:sz w:val="20"/>
          <w:szCs w:val="20"/>
        </w:rPr>
      </w:pPr>
      <w:r>
        <w:rPr>
          <w:rFonts w:ascii="TKTypeRegular" w:hAnsi="TKTypeRegular"/>
          <w:b/>
          <w:sz w:val="20"/>
        </w:rPr>
        <w:t xml:space="preserve">thyssenkrupp Electrical Steel: Temporary plant shutdowns in Germany and France in face of high import pressure and a tense market environment </w:t>
      </w:r>
    </w:p>
    <w:p w14:paraId="4507E125" w14:textId="22CE950C" w:rsidR="00FD2868" w:rsidRDefault="00FD2868" w:rsidP="009B529F">
      <w:pPr>
        <w:pStyle w:val="StandardWeb1"/>
        <w:numPr>
          <w:ilvl w:val="0"/>
          <w:numId w:val="30"/>
        </w:numPr>
        <w:spacing w:after="0" w:line="240" w:lineRule="auto"/>
        <w:ind w:left="714" w:hanging="357"/>
        <w:rPr>
          <w:rFonts w:asciiTheme="minorHAnsi" w:hAnsiTheme="minorHAnsi" w:cstheme="minorHAnsi"/>
          <w:color w:val="000000" w:themeColor="text1"/>
          <w:sz w:val="20"/>
          <w:szCs w:val="20"/>
        </w:rPr>
      </w:pPr>
      <w:r>
        <w:rPr>
          <w:rFonts w:asciiTheme="minorHAnsi" w:hAnsiTheme="minorHAnsi"/>
          <w:color w:val="000000" w:themeColor="text1"/>
          <w:sz w:val="20"/>
        </w:rPr>
        <w:t xml:space="preserve">Production cutbacks and shutdowns at the Gelsenkirchen and </w:t>
      </w:r>
      <w:proofErr w:type="spellStart"/>
      <w:r>
        <w:rPr>
          <w:rFonts w:asciiTheme="minorHAnsi" w:hAnsiTheme="minorHAnsi"/>
          <w:color w:val="000000" w:themeColor="text1"/>
          <w:sz w:val="20"/>
        </w:rPr>
        <w:t>Isbergues</w:t>
      </w:r>
      <w:proofErr w:type="spellEnd"/>
      <w:r>
        <w:rPr>
          <w:rFonts w:asciiTheme="minorHAnsi" w:hAnsiTheme="minorHAnsi"/>
          <w:color w:val="000000" w:themeColor="text1"/>
          <w:sz w:val="20"/>
        </w:rPr>
        <w:t xml:space="preserve"> sites starting mid-December </w:t>
      </w:r>
    </w:p>
    <w:p w14:paraId="0E31BB51" w14:textId="215B0772" w:rsidR="00FD2868" w:rsidRDefault="002268DA" w:rsidP="009B529F">
      <w:pPr>
        <w:pStyle w:val="StandardWeb1"/>
        <w:numPr>
          <w:ilvl w:val="0"/>
          <w:numId w:val="30"/>
        </w:numPr>
        <w:spacing w:line="240" w:lineRule="auto"/>
        <w:ind w:hanging="357"/>
        <w:rPr>
          <w:rFonts w:asciiTheme="minorHAnsi" w:hAnsiTheme="minorHAnsi" w:cstheme="minorHAnsi"/>
          <w:color w:val="000000" w:themeColor="text1"/>
          <w:sz w:val="20"/>
          <w:szCs w:val="20"/>
        </w:rPr>
      </w:pPr>
      <w:r>
        <w:rPr>
          <w:rFonts w:asciiTheme="minorHAnsi" w:hAnsiTheme="minorHAnsi"/>
          <w:color w:val="000000" w:themeColor="text1"/>
          <w:sz w:val="20"/>
        </w:rPr>
        <w:t>Necessary reaction to the unchecked rise in low-priced imports</w:t>
      </w:r>
    </w:p>
    <w:p w14:paraId="18D2E9FA" w14:textId="17FDC968" w:rsidR="009B529F" w:rsidRPr="009B529F" w:rsidRDefault="00A84DE2" w:rsidP="009B529F">
      <w:pPr>
        <w:pStyle w:val="StandardWeb1"/>
        <w:numPr>
          <w:ilvl w:val="0"/>
          <w:numId w:val="30"/>
        </w:numPr>
        <w:spacing w:line="240" w:lineRule="auto"/>
        <w:ind w:hanging="357"/>
        <w:rPr>
          <w:rFonts w:asciiTheme="minorHAnsi" w:hAnsiTheme="minorHAnsi" w:cstheme="minorHAnsi"/>
          <w:color w:val="000000" w:themeColor="text1"/>
          <w:sz w:val="20"/>
          <w:szCs w:val="20"/>
        </w:rPr>
      </w:pPr>
      <w:r>
        <w:rPr>
          <w:rFonts w:asciiTheme="minorHAnsi" w:hAnsiTheme="minorHAnsi"/>
          <w:sz w:val="20"/>
        </w:rPr>
        <w:t>Urgent need for strong and effective trade protection measures at the European level</w:t>
      </w:r>
    </w:p>
    <w:p w14:paraId="3BCECB83" w14:textId="6B2F3F63" w:rsidR="009F0142" w:rsidRPr="009B529F" w:rsidRDefault="00FD2868" w:rsidP="009B529F">
      <w:pPr>
        <w:pStyle w:val="xmsonormal"/>
        <w:numPr>
          <w:ilvl w:val="0"/>
          <w:numId w:val="30"/>
        </w:numPr>
        <w:spacing w:before="100"/>
        <w:ind w:hanging="357"/>
        <w:rPr>
          <w:rFonts w:asciiTheme="minorHAnsi" w:hAnsiTheme="minorHAnsi" w:cstheme="minorHAnsi"/>
          <w:color w:val="000000" w:themeColor="text1"/>
          <w:sz w:val="20"/>
          <w:szCs w:val="20"/>
        </w:rPr>
      </w:pPr>
      <w:r>
        <w:rPr>
          <w:rFonts w:asciiTheme="minorHAnsi" w:hAnsiTheme="minorHAnsi"/>
          <w:color w:val="000000" w:themeColor="text1"/>
          <w:sz w:val="20"/>
        </w:rPr>
        <w:t>Grain-oriented electrical steel: a strategically relevant and indispensable base material for power grids and the energy transition</w:t>
      </w:r>
    </w:p>
    <w:p w14:paraId="0135129F" w14:textId="743A4B95" w:rsidR="008F76A3" w:rsidRPr="003757C4" w:rsidRDefault="008F76A3" w:rsidP="009B529F">
      <w:pPr>
        <w:pStyle w:val="xmsonormal"/>
        <w:numPr>
          <w:ilvl w:val="0"/>
          <w:numId w:val="30"/>
        </w:numPr>
        <w:spacing w:before="100"/>
        <w:rPr>
          <w:rFonts w:asciiTheme="minorHAnsi" w:hAnsiTheme="minorHAnsi" w:cstheme="minorHAnsi"/>
          <w:color w:val="000000" w:themeColor="text1"/>
          <w:sz w:val="20"/>
          <w:szCs w:val="20"/>
        </w:rPr>
      </w:pPr>
      <w:r>
        <w:rPr>
          <w:rFonts w:asciiTheme="minorHAnsi" w:hAnsiTheme="minorHAnsi"/>
          <w:color w:val="000000" w:themeColor="text1"/>
          <w:sz w:val="20"/>
        </w:rPr>
        <w:t>1200 jobs in Germany and France at risk</w:t>
      </w:r>
    </w:p>
    <w:p w14:paraId="6BE9C11C" w14:textId="77777777" w:rsidR="00DE6408" w:rsidRDefault="00DE6408" w:rsidP="00DE6408">
      <w:pPr>
        <w:pBdr>
          <w:top w:val="nil"/>
          <w:left w:val="nil"/>
          <w:bottom w:val="nil"/>
          <w:right w:val="nil"/>
          <w:between w:val="nil"/>
        </w:pBdr>
        <w:spacing w:line="240" w:lineRule="auto"/>
        <w:jc w:val="both"/>
        <w:rPr>
          <w:rFonts w:cstheme="minorHAnsi"/>
          <w:szCs w:val="20"/>
          <w:lang w:eastAsia="de-DE"/>
        </w:rPr>
      </w:pPr>
    </w:p>
    <w:p w14:paraId="3EEB8C2E" w14:textId="1B05F1D4" w:rsidR="00DE6408" w:rsidRDefault="002E4931" w:rsidP="00953C0C">
      <w:pPr>
        <w:pBdr>
          <w:top w:val="nil"/>
          <w:left w:val="nil"/>
          <w:bottom w:val="nil"/>
          <w:right w:val="nil"/>
          <w:between w:val="nil"/>
        </w:pBdr>
        <w:spacing w:line="276" w:lineRule="auto"/>
        <w:jc w:val="both"/>
        <w:rPr>
          <w:rFonts w:cstheme="minorHAnsi"/>
          <w:szCs w:val="20"/>
        </w:rPr>
      </w:pPr>
      <w:r>
        <w:t xml:space="preserve">Duisburg, Gelsenkirchen, </w:t>
      </w:r>
      <w:proofErr w:type="spellStart"/>
      <w:r>
        <w:t>Isbergues</w:t>
      </w:r>
      <w:proofErr w:type="spellEnd"/>
      <w:r>
        <w:t>, December 11, 2025 – thyssenkrupp Electrical Steel (</w:t>
      </w:r>
      <w:proofErr w:type="spellStart"/>
      <w:r>
        <w:t>tkES</w:t>
      </w:r>
      <w:proofErr w:type="spellEnd"/>
      <w:r>
        <w:t xml:space="preserve">) is set to cut back and partially shut down its production in the current fiscal year. Starting mid-December, the plants in Gelsenkirchen and </w:t>
      </w:r>
      <w:proofErr w:type="spellStart"/>
      <w:r>
        <w:t>Isbergues</w:t>
      </w:r>
      <w:proofErr w:type="spellEnd"/>
      <w:r>
        <w:t xml:space="preserve"> in France will be fully closed down until the end of the year. In addition, the </w:t>
      </w:r>
      <w:proofErr w:type="spellStart"/>
      <w:r>
        <w:t>Isbergues</w:t>
      </w:r>
      <w:proofErr w:type="spellEnd"/>
      <w:r>
        <w:t xml:space="preserve"> site will operate at just 50 percent of its total capacity for at least four months beginning in January. The thyssenkrupp Steel subsidiary is thus responding to the massively increased inflow of low-priced imports, especially from Asia.</w:t>
      </w:r>
    </w:p>
    <w:p w14:paraId="2B6FE888" w14:textId="58E756A5" w:rsidR="0030007E" w:rsidRDefault="0030007E" w:rsidP="00953C0C">
      <w:pPr>
        <w:pBdr>
          <w:top w:val="nil"/>
          <w:left w:val="nil"/>
          <w:bottom w:val="nil"/>
          <w:right w:val="nil"/>
          <w:between w:val="nil"/>
        </w:pBdr>
        <w:spacing w:line="276" w:lineRule="auto"/>
        <w:jc w:val="both"/>
        <w:rPr>
          <w:rFonts w:cstheme="minorHAnsi"/>
          <w:szCs w:val="20"/>
          <w:lang w:eastAsia="de-DE"/>
        </w:rPr>
      </w:pPr>
    </w:p>
    <w:p w14:paraId="733C81E8" w14:textId="23F3B9CA" w:rsidR="0030007E" w:rsidRDefault="00113455" w:rsidP="00953C0C">
      <w:pPr>
        <w:pBdr>
          <w:top w:val="nil"/>
          <w:left w:val="nil"/>
          <w:bottom w:val="nil"/>
          <w:right w:val="nil"/>
          <w:between w:val="nil"/>
        </w:pBdr>
        <w:spacing w:line="276" w:lineRule="auto"/>
        <w:jc w:val="both"/>
        <w:rPr>
          <w:rFonts w:cstheme="minorHAnsi"/>
          <w:szCs w:val="20"/>
        </w:rPr>
      </w:pPr>
      <w:r>
        <w:t xml:space="preserve">The European market for grain-oriented electrical steel is currently under severe pressure driven by sharply rising import volumes priced well below the average production costs in the EU. Since 2022, imports have tripled, and rose a further 50 percent in 2025. These developments have led to a dramatic shift in customer orders and, as a  result, to substantial underutilization of the European production facilities. Consequently, immediate measures to ensure the economic stabilization of operations are essential. Despite current challenges, the market for grain-oriented electrical steel remains attractive: according to market studies, global demand is projected to triple by 2050. </w:t>
      </w:r>
    </w:p>
    <w:p w14:paraId="74F9FEB1" w14:textId="77777777" w:rsidR="0030007E" w:rsidRDefault="0030007E" w:rsidP="00953C0C">
      <w:pPr>
        <w:pBdr>
          <w:top w:val="nil"/>
          <w:left w:val="nil"/>
          <w:bottom w:val="nil"/>
          <w:right w:val="nil"/>
          <w:between w:val="nil"/>
        </w:pBdr>
        <w:spacing w:line="276" w:lineRule="auto"/>
        <w:jc w:val="both"/>
        <w:rPr>
          <w:rFonts w:cstheme="minorHAnsi"/>
          <w:szCs w:val="20"/>
          <w:lang w:eastAsia="de-DE"/>
        </w:rPr>
      </w:pPr>
    </w:p>
    <w:p w14:paraId="5A87839F" w14:textId="582B477C" w:rsidR="009F7A1F" w:rsidRDefault="009F7A1F" w:rsidP="00953C0C">
      <w:pPr>
        <w:pBdr>
          <w:top w:val="nil"/>
          <w:left w:val="nil"/>
          <w:bottom w:val="nil"/>
          <w:right w:val="nil"/>
          <w:between w:val="nil"/>
        </w:pBdr>
        <w:spacing w:line="276" w:lineRule="auto"/>
        <w:jc w:val="both"/>
        <w:rPr>
          <w:rFonts w:cstheme="minorHAnsi"/>
          <w:szCs w:val="20"/>
        </w:rPr>
      </w:pPr>
      <w:r>
        <w:t xml:space="preserve">Marie Jaroni, CEO of thyssenkrupp Steel Europe: "Grain-oriented electrical steel is an indispensable element for Europe's energy infrastructure and the energy transition. We are firmly committed to maintaining production in Europe, and are currently working to ensure effective market protections. These efforts are crucial to securing fair competitive conditions for this strategically vital product and protecting approximately 1,200 high-quality jobs at our sites in Gelsenkirchen and </w:t>
      </w:r>
      <w:proofErr w:type="spellStart"/>
      <w:r>
        <w:t>Isbergues</w:t>
      </w:r>
      <w:proofErr w:type="spellEnd"/>
      <w:r>
        <w:t>."</w:t>
      </w:r>
    </w:p>
    <w:p w14:paraId="4EA19F51" w14:textId="77777777" w:rsidR="009F7A1F" w:rsidRDefault="009F7A1F" w:rsidP="00953C0C">
      <w:pPr>
        <w:pBdr>
          <w:top w:val="nil"/>
          <w:left w:val="nil"/>
          <w:bottom w:val="nil"/>
          <w:right w:val="nil"/>
          <w:between w:val="nil"/>
        </w:pBdr>
        <w:spacing w:line="276" w:lineRule="auto"/>
        <w:jc w:val="both"/>
        <w:rPr>
          <w:rFonts w:cstheme="minorHAnsi"/>
          <w:szCs w:val="20"/>
          <w:lang w:eastAsia="de-DE"/>
        </w:rPr>
      </w:pPr>
    </w:p>
    <w:p w14:paraId="2FEAE453" w14:textId="77777777" w:rsidR="00E106D0" w:rsidRDefault="00E106D0" w:rsidP="00953C0C">
      <w:pPr>
        <w:pBdr>
          <w:top w:val="nil"/>
          <w:left w:val="nil"/>
          <w:bottom w:val="nil"/>
          <w:right w:val="nil"/>
          <w:between w:val="nil"/>
        </w:pBdr>
        <w:spacing w:line="276" w:lineRule="auto"/>
        <w:jc w:val="both"/>
      </w:pPr>
    </w:p>
    <w:p w14:paraId="61CD60EE" w14:textId="77777777" w:rsidR="00E106D0" w:rsidRDefault="00E106D0" w:rsidP="00953C0C">
      <w:pPr>
        <w:pBdr>
          <w:top w:val="nil"/>
          <w:left w:val="nil"/>
          <w:bottom w:val="nil"/>
          <w:right w:val="nil"/>
          <w:between w:val="nil"/>
        </w:pBdr>
        <w:spacing w:line="276" w:lineRule="auto"/>
        <w:jc w:val="both"/>
      </w:pPr>
    </w:p>
    <w:p w14:paraId="072528E4" w14:textId="77777777" w:rsidR="00E106D0" w:rsidRDefault="00E106D0" w:rsidP="00953C0C">
      <w:pPr>
        <w:pBdr>
          <w:top w:val="nil"/>
          <w:left w:val="nil"/>
          <w:bottom w:val="nil"/>
          <w:right w:val="nil"/>
          <w:between w:val="nil"/>
        </w:pBdr>
        <w:spacing w:line="276" w:lineRule="auto"/>
        <w:jc w:val="both"/>
      </w:pPr>
    </w:p>
    <w:p w14:paraId="64219245" w14:textId="094069BD" w:rsidR="0019789C" w:rsidRDefault="0019789C" w:rsidP="00953C0C">
      <w:pPr>
        <w:pBdr>
          <w:top w:val="nil"/>
          <w:left w:val="nil"/>
          <w:bottom w:val="nil"/>
          <w:right w:val="nil"/>
          <w:between w:val="nil"/>
        </w:pBdr>
        <w:spacing w:line="276" w:lineRule="auto"/>
        <w:jc w:val="both"/>
        <w:rPr>
          <w:rFonts w:cstheme="minorHAnsi"/>
          <w:szCs w:val="20"/>
        </w:rPr>
      </w:pPr>
      <w:r>
        <w:t>Near-term implementation of efficient and appropriate trade protection measures at the European level would help raise capacity utilization at both sites to a sustainable level. At the same time, however, the measures must also protect downstream companies within the value chain, which are likewise suffering from intensifying unfair competition. thyssenkrupp Steel remains committed to serving its customers to the highest standards and to securing the long-term future of grain-oriented electrical steel production in Europe</w:t>
      </w:r>
    </w:p>
    <w:p w14:paraId="6BE141A8" w14:textId="77777777" w:rsidR="0019789C" w:rsidRDefault="0019789C" w:rsidP="00953C0C">
      <w:pPr>
        <w:pBdr>
          <w:top w:val="nil"/>
          <w:left w:val="nil"/>
          <w:bottom w:val="nil"/>
          <w:right w:val="nil"/>
          <w:between w:val="nil"/>
        </w:pBdr>
        <w:spacing w:line="276" w:lineRule="auto"/>
        <w:jc w:val="both"/>
        <w:rPr>
          <w:rFonts w:cstheme="minorHAnsi"/>
          <w:szCs w:val="20"/>
          <w:lang w:eastAsia="de-DE"/>
        </w:rPr>
      </w:pPr>
    </w:p>
    <w:p w14:paraId="6D5A137F" w14:textId="73285BAD" w:rsidR="00BD1237" w:rsidRDefault="00BD1237" w:rsidP="00BD1237">
      <w:pPr>
        <w:pBdr>
          <w:top w:val="nil"/>
          <w:left w:val="nil"/>
          <w:bottom w:val="nil"/>
          <w:right w:val="nil"/>
          <w:between w:val="nil"/>
        </w:pBdr>
        <w:spacing w:line="276" w:lineRule="auto"/>
        <w:jc w:val="both"/>
        <w:rPr>
          <w:rFonts w:cstheme="minorHAnsi"/>
          <w:szCs w:val="20"/>
        </w:rPr>
      </w:pPr>
      <w:r>
        <w:t xml:space="preserve">thyssenkrupp Electrical Steel is one of Europe's two remaining producers of grain-oriented electrical steel, a specialized material for applications in the energy industry. The material is used, for example, in transformers for substations and wind turbines. In short, it is essential for transmitting electricity from the power plants where it is generated all the way to the household outlet. Without high-performance electrical steel strip, this process simply cannot take place – the material is irreplaceable. To ensure that power transport is as efficient and low-loss as possible, special grades – referred to as top grades – are required. These grades are produced through a technologically advanced manufacturing process. thyssenkrupp Electrical Steel is one of the few companies worldwide capable of producing such top grades, making it a key technology partner across the entire electricity value chain Grain-oriented electrical steel is also vital to the energy transition: maintaining a strong European production base strengthens the resilience and security of the region's energy supply and is therefore essential to Europe's strategic autonomy. </w:t>
      </w:r>
    </w:p>
    <w:p w14:paraId="3422909A" w14:textId="77777777" w:rsidR="00800F40" w:rsidRPr="00610B21" w:rsidRDefault="00800F40" w:rsidP="00953C0C">
      <w:pPr>
        <w:pBdr>
          <w:top w:val="nil"/>
          <w:left w:val="nil"/>
          <w:bottom w:val="nil"/>
          <w:right w:val="nil"/>
          <w:between w:val="nil"/>
        </w:pBdr>
        <w:spacing w:line="276" w:lineRule="auto"/>
        <w:jc w:val="both"/>
        <w:rPr>
          <w:rFonts w:cstheme="minorHAnsi"/>
          <w:szCs w:val="20"/>
          <w:lang w:eastAsia="de-DE"/>
        </w:rPr>
      </w:pPr>
    </w:p>
    <w:p w14:paraId="5D65F964" w14:textId="77777777" w:rsidR="00F91689" w:rsidRPr="003757C4" w:rsidRDefault="00F91689" w:rsidP="00DE6408">
      <w:pPr>
        <w:pBdr>
          <w:top w:val="nil"/>
          <w:left w:val="nil"/>
          <w:bottom w:val="nil"/>
          <w:right w:val="nil"/>
          <w:between w:val="nil"/>
        </w:pBdr>
        <w:spacing w:line="240" w:lineRule="auto"/>
        <w:jc w:val="both"/>
        <w:rPr>
          <w:rFonts w:cstheme="minorHAnsi"/>
          <w:szCs w:val="20"/>
          <w:lang w:eastAsia="de-DE"/>
        </w:rPr>
      </w:pPr>
    </w:p>
    <w:p w14:paraId="70B2D13F" w14:textId="77777777" w:rsidR="000E4564" w:rsidRPr="00DE2408" w:rsidRDefault="000E4564" w:rsidP="00DE2408">
      <w:pPr>
        <w:pStyle w:val="StandardWeb1"/>
        <w:spacing w:line="360" w:lineRule="auto"/>
        <w:jc w:val="both"/>
        <w:rPr>
          <w:rFonts w:ascii="TKTypeRegular" w:hAnsi="TKTypeRegular"/>
          <w:b/>
          <w:sz w:val="20"/>
          <w:szCs w:val="20"/>
        </w:rPr>
      </w:pPr>
    </w:p>
    <w:p w14:paraId="4AC25205" w14:textId="77777777" w:rsidR="00DE2408" w:rsidRDefault="00DE2408" w:rsidP="00DE2408">
      <w:pPr>
        <w:pStyle w:val="StandardWeb1"/>
        <w:spacing w:after="0" w:line="360" w:lineRule="auto"/>
        <w:jc w:val="both"/>
        <w:rPr>
          <w:rFonts w:ascii="TKTypeRegular" w:hAnsi="TKTypeRegular"/>
          <w:sz w:val="20"/>
          <w:szCs w:val="20"/>
        </w:rPr>
      </w:pPr>
    </w:p>
    <w:p w14:paraId="1BD16887" w14:textId="77777777" w:rsidR="006E3DAC" w:rsidRPr="00AD5477" w:rsidRDefault="006E3DAC" w:rsidP="006E3DAC">
      <w:pPr>
        <w:pStyle w:val="StandardWeb1"/>
        <w:spacing w:after="0" w:line="288" w:lineRule="auto"/>
        <w:jc w:val="both"/>
        <w:rPr>
          <w:rFonts w:asciiTheme="majorHAnsi" w:hAnsiTheme="majorHAnsi"/>
          <w:sz w:val="20"/>
          <w:szCs w:val="20"/>
        </w:rPr>
      </w:pPr>
      <w:r>
        <w:rPr>
          <w:rFonts w:asciiTheme="majorHAnsi" w:hAnsiTheme="majorHAnsi"/>
          <w:sz w:val="20"/>
        </w:rPr>
        <w:t>Contact:</w:t>
      </w:r>
      <w:r>
        <w:rPr>
          <w:rFonts w:asciiTheme="majorHAnsi" w:hAnsiTheme="majorHAnsi"/>
          <w:sz w:val="20"/>
        </w:rPr>
        <w:tab/>
      </w:r>
    </w:p>
    <w:p w14:paraId="4BA3CD4C" w14:textId="77777777" w:rsidR="006E3DAC" w:rsidRPr="00AD5477" w:rsidRDefault="006E3DAC" w:rsidP="006E3DAC">
      <w:pPr>
        <w:rPr>
          <w:rFonts w:asciiTheme="majorHAnsi" w:hAnsiTheme="majorHAnsi"/>
        </w:rPr>
      </w:pPr>
      <w:r>
        <w:rPr>
          <w:rFonts w:asciiTheme="majorHAnsi" w:hAnsiTheme="majorHAnsi"/>
        </w:rPr>
        <w:t xml:space="preserve">thyssenkrupp Steel </w:t>
      </w:r>
    </w:p>
    <w:p w14:paraId="6607B6AC" w14:textId="77777777" w:rsidR="006E3DAC" w:rsidRPr="00AD5477" w:rsidRDefault="006E3DAC" w:rsidP="006E3DAC">
      <w:pPr>
        <w:rPr>
          <w:rFonts w:asciiTheme="majorHAnsi" w:hAnsiTheme="majorHAnsi"/>
          <w:color w:val="auto"/>
        </w:rPr>
      </w:pPr>
      <w:r>
        <w:rPr>
          <w:rFonts w:asciiTheme="majorHAnsi" w:hAnsiTheme="majorHAnsi"/>
        </w:rPr>
        <w:t>Mark Stagge</w:t>
      </w:r>
    </w:p>
    <w:p w14:paraId="50F7CB0F" w14:textId="77777777" w:rsidR="006E3DAC" w:rsidRPr="00067210" w:rsidRDefault="006E3DAC" w:rsidP="006E3DAC">
      <w:pPr>
        <w:rPr>
          <w:rFonts w:asciiTheme="majorHAnsi" w:hAnsiTheme="majorHAnsi"/>
        </w:rPr>
      </w:pPr>
      <w:r>
        <w:rPr>
          <w:rFonts w:asciiTheme="majorHAnsi" w:hAnsiTheme="majorHAnsi"/>
        </w:rPr>
        <w:t xml:space="preserve">Head of Public and Media Relations </w:t>
      </w:r>
    </w:p>
    <w:p w14:paraId="4D35F1D7" w14:textId="77777777" w:rsidR="006E3DAC" w:rsidRPr="00067210" w:rsidRDefault="006E3DAC" w:rsidP="006E3DAC">
      <w:pPr>
        <w:spacing w:line="288" w:lineRule="auto"/>
        <w:rPr>
          <w:rFonts w:asciiTheme="majorHAnsi" w:hAnsiTheme="majorHAnsi"/>
          <w:szCs w:val="20"/>
        </w:rPr>
      </w:pPr>
      <w:r>
        <w:rPr>
          <w:rFonts w:asciiTheme="majorHAnsi" w:hAnsiTheme="majorHAnsi"/>
        </w:rPr>
        <w:t>T: +49 203 52</w:t>
      </w:r>
      <w:r>
        <w:rPr>
          <w:rFonts w:ascii="Arial" w:hAnsi="Arial"/>
        </w:rPr>
        <w:t> </w:t>
      </w:r>
      <w:r>
        <w:rPr>
          <w:rFonts w:asciiTheme="majorHAnsi" w:hAnsiTheme="majorHAnsi"/>
        </w:rPr>
        <w:t>-</w:t>
      </w:r>
      <w:r>
        <w:rPr>
          <w:rFonts w:ascii="Arial" w:hAnsi="Arial"/>
        </w:rPr>
        <w:t> </w:t>
      </w:r>
      <w:r>
        <w:rPr>
          <w:rFonts w:asciiTheme="majorHAnsi" w:hAnsiTheme="majorHAnsi"/>
        </w:rPr>
        <w:t>25159</w:t>
      </w:r>
    </w:p>
    <w:p w14:paraId="298B9475" w14:textId="76D4EA35" w:rsidR="006E3DAC" w:rsidRPr="00067210" w:rsidRDefault="00846A8E" w:rsidP="006E3DAC">
      <w:pPr>
        <w:spacing w:line="288" w:lineRule="auto"/>
        <w:rPr>
          <w:rFonts w:asciiTheme="majorHAnsi" w:hAnsiTheme="majorHAnsi"/>
          <w:szCs w:val="20"/>
        </w:rPr>
      </w:pPr>
      <w:hyperlink r:id="rId11" w:history="1">
        <w:r w:rsidRPr="004659E7">
          <w:rPr>
            <w:rStyle w:val="Hyperlink"/>
            <w:rFonts w:asciiTheme="majorHAnsi" w:hAnsiTheme="majorHAnsi"/>
          </w:rPr>
          <w:t>mark.stagge@thyssenkrupp-steel.com</w:t>
        </w:r>
      </w:hyperlink>
    </w:p>
    <w:p w14:paraId="6ACB0DB0" w14:textId="77777777" w:rsidR="006E3DAC" w:rsidRPr="00067210" w:rsidRDefault="006E3DAC" w:rsidP="006E3DAC">
      <w:pPr>
        <w:spacing w:line="288" w:lineRule="auto"/>
        <w:rPr>
          <w:rFonts w:asciiTheme="majorHAnsi" w:hAnsiTheme="majorHAnsi"/>
          <w:color w:val="0563C1" w:themeColor="hyperlink"/>
          <w:u w:val="single"/>
        </w:rPr>
      </w:pPr>
      <w:hyperlink r:id="rId12" w:history="1">
        <w:r>
          <w:rPr>
            <w:rStyle w:val="Hyperlink"/>
            <w:rFonts w:asciiTheme="majorHAnsi" w:hAnsiTheme="majorHAnsi"/>
          </w:rPr>
          <w:t>www.thyssenkrupp-steel.com</w:t>
        </w:r>
      </w:hyperlink>
    </w:p>
    <w:p w14:paraId="0AD91A31" w14:textId="77777777" w:rsidR="006A2F38" w:rsidRPr="00006CFC" w:rsidRDefault="006A2F38" w:rsidP="00DE2408">
      <w:pPr>
        <w:spacing w:line="288" w:lineRule="auto"/>
        <w:jc w:val="both"/>
      </w:pPr>
    </w:p>
    <w:p w14:paraId="45CE8A04" w14:textId="77777777" w:rsidR="007C7824" w:rsidRDefault="007C7824">
      <w:pPr>
        <w:spacing w:line="288" w:lineRule="auto"/>
        <w:jc w:val="both"/>
        <w:rPr>
          <w:szCs w:val="20"/>
        </w:rPr>
      </w:pPr>
    </w:p>
    <w:p w14:paraId="781A509C" w14:textId="1EB467E4" w:rsidR="000D7645" w:rsidRPr="000D7645" w:rsidRDefault="000D7645" w:rsidP="000D7645">
      <w:pPr>
        <w:tabs>
          <w:tab w:val="left" w:pos="4284"/>
        </w:tabs>
        <w:rPr>
          <w:szCs w:val="20"/>
        </w:rPr>
      </w:pPr>
      <w:r>
        <w:tab/>
      </w:r>
    </w:p>
    <w:sectPr w:rsidR="000D7645" w:rsidRPr="000D7645" w:rsidSect="003B516D">
      <w:headerReference w:type="default" r:id="rId13"/>
      <w:footerReference w:type="default" r:id="rId14"/>
      <w:headerReference w:type="first" r:id="rId15"/>
      <w:footerReference w:type="first" r:id="rId16"/>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0E62" w14:textId="77777777" w:rsidR="008859D6" w:rsidRDefault="008859D6" w:rsidP="005B5ABA">
      <w:pPr>
        <w:spacing w:line="240" w:lineRule="auto"/>
      </w:pPr>
      <w:r>
        <w:separator/>
      </w:r>
    </w:p>
  </w:endnote>
  <w:endnote w:type="continuationSeparator" w:id="0">
    <w:p w14:paraId="12D6E1FD" w14:textId="77777777" w:rsidR="008859D6" w:rsidRDefault="008859D6" w:rsidP="005B5ABA">
      <w:pPr>
        <w:spacing w:line="240" w:lineRule="auto"/>
      </w:pPr>
      <w:r>
        <w:continuationSeparator/>
      </w:r>
    </w:p>
  </w:endnote>
  <w:endnote w:type="continuationNotice" w:id="1">
    <w:p w14:paraId="4E58515C" w14:textId="77777777" w:rsidR="008859D6" w:rsidRDefault="008859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KTypeRegular">
    <w:altName w:val="Calibri"/>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altName w:val="Calibri"/>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9718" w14:textId="77777777" w:rsidR="00040FF0" w:rsidRDefault="005A1A95">
    <w:pPr>
      <w:pStyle w:val="Fuzeile"/>
    </w:pPr>
    <w:r>
      <w:rPr>
        <w:noProof/>
      </w:rPr>
      <mc:AlternateContent>
        <mc:Choice Requires="wps">
          <w:drawing>
            <wp:anchor distT="180340" distB="0" distL="114300" distR="114300" simplePos="0" relativeHeight="251658244" behindDoc="0" locked="0" layoutInCell="1" allowOverlap="1" wp14:anchorId="22DD728B" wp14:editId="130BD18E">
              <wp:simplePos x="0" y="0"/>
              <wp:positionH relativeFrom="page">
                <wp:posOffset>577850</wp:posOffset>
              </wp:positionH>
              <wp:positionV relativeFrom="page">
                <wp:posOffset>9525000</wp:posOffset>
              </wp:positionV>
              <wp:extent cx="6800850" cy="744855"/>
              <wp:effectExtent l="0" t="0" r="0" b="0"/>
              <wp:wrapTopAndBottom/>
              <wp:docPr id="6" name="Rechteck 6"/>
              <wp:cNvGraphicFramePr/>
              <a:graphic xmlns:a="http://schemas.openxmlformats.org/drawingml/2006/main">
                <a:graphicData uri="http://schemas.microsoft.com/office/word/2010/wordprocessingShape">
                  <wps:wsp>
                    <wps:cNvSpPr/>
                    <wps:spPr>
                      <a:xfrm>
                        <a:off x="0" y="0"/>
                        <a:ext cx="6800850"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A8FFD1" w14:textId="77777777" w:rsidR="00E106D0" w:rsidRDefault="00F8734C" w:rsidP="00F8734C">
                          <w:pPr>
                            <w:pStyle w:val="Fuzeile"/>
                            <w:rPr>
                              <w:rFonts w:asciiTheme="majorHAnsi" w:hAnsiTheme="majorHAnsi"/>
                            </w:rPr>
                          </w:pPr>
                          <w:r>
                            <w:rPr>
                              <w:rFonts w:asciiTheme="majorHAnsi" w:hAnsiTheme="majorHAnsi"/>
                            </w:rPr>
                            <w:t>thyssenkrupp Steel Europe AG, Kaiser-Wilhelm-Strasse 100, 47166 Duisburg, Germany</w:t>
                          </w:r>
                        </w:p>
                        <w:p w14:paraId="51761CD0" w14:textId="3854F0DC" w:rsidR="00F8734C" w:rsidRPr="002F3415" w:rsidRDefault="00F8734C" w:rsidP="00F8734C">
                          <w:pPr>
                            <w:pStyle w:val="Fuzeile"/>
                            <w:rPr>
                              <w:rFonts w:asciiTheme="majorHAnsi" w:hAnsiTheme="majorHAnsi"/>
                              <w:szCs w:val="14"/>
                            </w:rPr>
                          </w:pPr>
                          <w:r>
                            <w:rPr>
                              <w:rFonts w:asciiTheme="majorHAnsi" w:hAnsiTheme="majorHAnsi"/>
                            </w:rPr>
                            <w:t>T: +49 203 52 -25168, press-steel@thyssenkrupp-steel.com, www.thyssenkrupp-steel.com</w:t>
                          </w:r>
                        </w:p>
                        <w:p w14:paraId="3B3C28B6" w14:textId="77777777" w:rsidR="00F8734C" w:rsidRPr="009C0588" w:rsidRDefault="00F8734C" w:rsidP="00F8734C">
                          <w:pPr>
                            <w:pStyle w:val="Fuzeile"/>
                            <w:rPr>
                              <w:rFonts w:asciiTheme="majorHAnsi" w:hAnsiTheme="majorHAnsi"/>
                              <w:szCs w:val="14"/>
                            </w:rPr>
                          </w:pPr>
                          <w:r>
                            <w:rPr>
                              <w:rFonts w:asciiTheme="majorHAnsi" w:hAnsiTheme="majorHAnsi"/>
                            </w:rPr>
                            <w:t>Chairwoman of the Supervisory Board: Ilse Henne</w:t>
                          </w:r>
                        </w:p>
                        <w:p w14:paraId="0DF29D18" w14:textId="77777777" w:rsidR="00F8734C" w:rsidRPr="00090963" w:rsidRDefault="00F8734C" w:rsidP="00F8734C">
                          <w:pPr>
                            <w:pStyle w:val="Fuzeile"/>
                            <w:rPr>
                              <w:rFonts w:asciiTheme="majorHAnsi" w:hAnsiTheme="majorHAnsi"/>
                              <w:szCs w:val="14"/>
                            </w:rPr>
                          </w:pPr>
                          <w:r>
                            <w:rPr>
                              <w:rFonts w:asciiTheme="majorHAnsi" w:hAnsiTheme="majorHAnsi"/>
                            </w:rPr>
                            <w:t>Executive Board: Dr.-Ing. Marie Jaroni (Chairwoman), Philipp Conze, Wilfried von Rath</w:t>
                          </w:r>
                        </w:p>
                        <w:p w14:paraId="2F81666E" w14:textId="77777777" w:rsidR="00F8734C" w:rsidRDefault="00F8734C" w:rsidP="00F8734C">
                          <w:pPr>
                            <w:pStyle w:val="Fuzeile"/>
                            <w:rPr>
                              <w:rFonts w:asciiTheme="majorHAnsi" w:hAnsiTheme="majorHAnsi"/>
                              <w:szCs w:val="14"/>
                            </w:rPr>
                          </w:pPr>
                          <w:r>
                            <w:rPr>
                              <w:rFonts w:asciiTheme="majorHAnsi" w:hAnsiTheme="majorHAnsi"/>
                            </w:rPr>
                            <w:t>Registered office of the company: Duisburg, Register Court: Duisburg HR B 9326, VAT ID no. DE 812 178 585</w:t>
                          </w:r>
                        </w:p>
                        <w:p w14:paraId="60B95284" w14:textId="19A91403" w:rsidR="005A1A95" w:rsidRPr="00AF75F1" w:rsidRDefault="005A1A95" w:rsidP="00724E29">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D728B" id="Rechteck 6" o:spid="_x0000_s1027" style="position:absolute;left:0;text-align:left;margin-left:45.5pt;margin-top:750pt;width:535.5pt;height:58.65pt;z-index:2516582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L94agIAADYFAAAOAAAAZHJzL2Uyb0RvYy54bWysVE1v2zAMvQ/YfxB0X+0ETRcEdYqgRYcB&#10;RVusHXpWZCk2IIsapcTOfv0o+SNbW+wwLAeFpshH8pHU5VXXGHZQ6GuwBZ+d5ZwpK6Gs7a7g359v&#10;Py0580HYUhiwquBH5fnV+uOHy9at1BwqMKVCRiDWr1pX8CoEt8oyLyvVCH8GTlm61ICNCPSJu6xE&#10;0RJ6Y7J5nl9kLWDpEKTynrQ3/SVfJ3ytlQwPWnsVmCk45RbSiencxjNbX4rVDoWrajmkIf4hi0bU&#10;loJOUDciCLbH+g1UU0sEDzqcSWgy0LqWKtVA1czyV9U8VcKpVAuR491Ek/9/sPL+8OQekWhonV95&#10;EmMVncYm/lN+rEtkHSeyVBeYJOXFMs+XC+JU0t3n8/PlYhHZzE7eDn34oqBhUSg4UjMSR+Jw50Nv&#10;OprEYBZua2NSQ4z9Q0GYUZOdUkxSOBoV7Yz9pjSrS0pqngKk6VHXBtlBUN+FlMqGWX9ViVL16kVO&#10;vyHlySMVkAAjsqaEJuwBIE7mW+y+nME+uqo0fJNz/rfEeufJI0UGGybnpraA7wEYqmqI3NuPJPXU&#10;RJZCt+2IG9rNaBk1WyiPj8gQ+mXwTt7W1KA74cOjQJp+6iltdHigQxtoCw6DxFkF+PM9fbSnoaRb&#10;zlrapoL7H3uBijPz1dK4xtUbBRyF7SjYfXMN1KgZvRVOJpEcMJhR1AjNCy36JkahK2ElxSr4dhSv&#10;Q7/T9FBItdkkI1owJ8KdfXIyQkdW47g9dy8C3TCTgab5HsY9E6tXo9nbRk8Lm30AXae5PbE48E3L&#10;mQZneEji9v/+naxOz936FwAAAP//AwBQSwMEFAAGAAgAAAAhANsa7fjhAAAADQEAAA8AAABkcnMv&#10;ZG93bnJldi54bWxMj81OwzAQhO9IvIO1SNyonaKGNsSpCipCQkKCtNzd2MQR/onibRN4erYnuM3u&#10;jma/KdeTd+xkhtTFICGbCWAmNFF3oZWw3z3dLIElVEErF4OR8G0SrKvLi1IVOo7h3ZxqbBmFhFQo&#10;CRaxLzhPjTVepVnsTaDbZxy8QhqHlutBjRTuHZ8LkXOvukAfrOrNozXNV330EsT0sxsX9dt284z2&#10;dfsw4Yv7WEl5fTVt7oGhmfDPDGd8QoeKmA7xGHRiTsIqoypI+4UQpM6OLJ+TOpDKs7tb4FXJ/7eo&#10;fgEAAP//AwBQSwECLQAUAAYACAAAACEAtoM4kv4AAADhAQAAEwAAAAAAAAAAAAAAAAAAAAAAW0Nv&#10;bnRlbnRfVHlwZXNdLnhtbFBLAQItABQABgAIAAAAIQA4/SH/1gAAAJQBAAALAAAAAAAAAAAAAAAA&#10;AC8BAABfcmVscy8ucmVsc1BLAQItABQABgAIAAAAIQD8gL94agIAADYFAAAOAAAAAAAAAAAAAAAA&#10;AC4CAABkcnMvZTJvRG9jLnhtbFBLAQItABQABgAIAAAAIQDbGu344QAAAA0BAAAPAAAAAAAAAAAA&#10;AAAAAMQEAABkcnMvZG93bnJldi54bWxQSwUGAAAAAAQABADzAAAA0gUAAAAA&#10;" filled="f" stroked="f" strokeweight="1pt">
              <v:textbox inset="0,0,0,0">
                <w:txbxContent>
                  <w:p w14:paraId="2DA8FFD1" w14:textId="77777777" w:rsidR="00E106D0" w:rsidRDefault="00F8734C" w:rsidP="00F8734C">
                    <w:pPr>
                      <w:pStyle w:val="Fuzeile"/>
                      <w:rPr>
                        <w:rFonts w:asciiTheme="majorHAnsi" w:hAnsiTheme="majorHAnsi"/>
                      </w:rPr>
                    </w:pPr>
                    <w:r>
                      <w:rPr>
                        <w:rFonts w:asciiTheme="majorHAnsi" w:hAnsiTheme="majorHAnsi"/>
                      </w:rPr>
                      <w:t>thyssenkrupp Steel Europe AG, Kaiser-Wilhelm-Strasse 100, 47166 Duisburg, Germany</w:t>
                    </w:r>
                  </w:p>
                  <w:p w14:paraId="51761CD0" w14:textId="3854F0DC" w:rsidR="00F8734C" w:rsidRPr="002F3415" w:rsidRDefault="00F8734C" w:rsidP="00F8734C">
                    <w:pPr>
                      <w:pStyle w:val="Fuzeile"/>
                      <w:rPr>
                        <w:rFonts w:asciiTheme="majorHAnsi" w:hAnsiTheme="majorHAnsi"/>
                        <w:szCs w:val="14"/>
                      </w:rPr>
                    </w:pPr>
                    <w:r>
                      <w:rPr>
                        <w:rFonts w:asciiTheme="majorHAnsi" w:hAnsiTheme="majorHAnsi"/>
                      </w:rPr>
                      <w:t>T: +49 203 52 -25168, press-steel@thyssenkrupp-steel.com, www.thyssenkrupp-steel.com</w:t>
                    </w:r>
                  </w:p>
                  <w:p w14:paraId="3B3C28B6" w14:textId="77777777" w:rsidR="00F8734C" w:rsidRPr="009C0588" w:rsidRDefault="00F8734C" w:rsidP="00F8734C">
                    <w:pPr>
                      <w:pStyle w:val="Fuzeile"/>
                      <w:rPr>
                        <w:rFonts w:asciiTheme="majorHAnsi" w:hAnsiTheme="majorHAnsi"/>
                        <w:szCs w:val="14"/>
                      </w:rPr>
                    </w:pPr>
                    <w:r>
                      <w:rPr>
                        <w:rFonts w:asciiTheme="majorHAnsi" w:hAnsiTheme="majorHAnsi"/>
                      </w:rPr>
                      <w:t>Chairwoman of the Supervisory Board: Ilse Henne</w:t>
                    </w:r>
                  </w:p>
                  <w:p w14:paraId="0DF29D18" w14:textId="77777777" w:rsidR="00F8734C" w:rsidRPr="00090963" w:rsidRDefault="00F8734C" w:rsidP="00F8734C">
                    <w:pPr>
                      <w:pStyle w:val="Fuzeile"/>
                      <w:rPr>
                        <w:rFonts w:asciiTheme="majorHAnsi" w:hAnsiTheme="majorHAnsi"/>
                        <w:szCs w:val="14"/>
                      </w:rPr>
                    </w:pPr>
                    <w:r>
                      <w:rPr>
                        <w:rFonts w:asciiTheme="majorHAnsi" w:hAnsiTheme="majorHAnsi"/>
                      </w:rPr>
                      <w:t>Executive Board: Dr.-Ing. Marie Jaroni (Chairwoman), Philipp Conze, Wilfried von Rath</w:t>
                    </w:r>
                  </w:p>
                  <w:p w14:paraId="2F81666E" w14:textId="77777777" w:rsidR="00F8734C" w:rsidRDefault="00F8734C" w:rsidP="00F8734C">
                    <w:pPr>
                      <w:pStyle w:val="Fuzeile"/>
                      <w:rPr>
                        <w:rFonts w:asciiTheme="majorHAnsi" w:hAnsiTheme="majorHAnsi"/>
                        <w:szCs w:val="14"/>
                      </w:rPr>
                    </w:pPr>
                    <w:r>
                      <w:rPr>
                        <w:rFonts w:asciiTheme="majorHAnsi" w:hAnsiTheme="majorHAnsi"/>
                      </w:rPr>
                      <w:t>Registered office of the company: Duisburg, Register Court: Duisburg HR B 9326, VAT ID no. DE 812 178 585</w:t>
                    </w:r>
                  </w:p>
                  <w:p w14:paraId="60B95284" w14:textId="19A91403" w:rsidR="005A1A95" w:rsidRPr="00AF75F1" w:rsidRDefault="005A1A95" w:rsidP="00724E29">
                    <w:pPr>
                      <w:pStyle w:val="Fuzeile"/>
                    </w:pP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FC42" w14:textId="77777777" w:rsidR="00AF75F1" w:rsidRDefault="007D3550">
    <w:pPr>
      <w:pStyle w:val="Fuzeile"/>
    </w:pPr>
    <w:r>
      <w:rPr>
        <w:noProof/>
      </w:rPr>
      <mc:AlternateContent>
        <mc:Choice Requires="wps">
          <w:drawing>
            <wp:anchor distT="180340" distB="0" distL="114300" distR="114300" simplePos="0" relativeHeight="251658243" behindDoc="0" locked="0" layoutInCell="1" allowOverlap="1" wp14:anchorId="4D08DECA" wp14:editId="4A641C69">
              <wp:simplePos x="0" y="0"/>
              <wp:positionH relativeFrom="page">
                <wp:posOffset>533400</wp:posOffset>
              </wp:positionH>
              <wp:positionV relativeFrom="page">
                <wp:posOffset>9525000</wp:posOffset>
              </wp:positionV>
              <wp:extent cx="6648450"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648450"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FC7CD2" w14:textId="77777777" w:rsidR="00E106D0" w:rsidRDefault="004E0C06" w:rsidP="004E0C06">
                          <w:pPr>
                            <w:pStyle w:val="Fuzeile"/>
                            <w:rPr>
                              <w:rFonts w:asciiTheme="majorHAnsi" w:hAnsiTheme="majorHAnsi"/>
                            </w:rPr>
                          </w:pPr>
                          <w:r>
                            <w:rPr>
                              <w:rFonts w:asciiTheme="majorHAnsi" w:hAnsiTheme="majorHAnsi"/>
                            </w:rPr>
                            <w:t>thyssenkrupp Steel Europe AG, Kaiser-Wilhelm-Strasse 100, 47166 Duisburg, Germany</w:t>
                          </w:r>
                        </w:p>
                        <w:p w14:paraId="5E706BDF" w14:textId="7ACFDA74" w:rsidR="004E0C06" w:rsidRPr="002F3415" w:rsidRDefault="004E0C06" w:rsidP="004E0C06">
                          <w:pPr>
                            <w:pStyle w:val="Fuzeile"/>
                            <w:rPr>
                              <w:rFonts w:asciiTheme="majorHAnsi" w:hAnsiTheme="majorHAnsi"/>
                              <w:szCs w:val="14"/>
                            </w:rPr>
                          </w:pPr>
                          <w:r>
                            <w:rPr>
                              <w:rFonts w:asciiTheme="majorHAnsi" w:hAnsiTheme="majorHAnsi"/>
                            </w:rPr>
                            <w:t>T: +49 203 52 -25168, press-steel@thyssenkrupp-steel.com, www.thyssenkrupp-steel.com</w:t>
                          </w:r>
                        </w:p>
                        <w:p w14:paraId="19E7439F" w14:textId="77777777" w:rsidR="004E0C06" w:rsidRPr="009C0588" w:rsidRDefault="004E0C06" w:rsidP="004E0C06">
                          <w:pPr>
                            <w:pStyle w:val="Fuzeile"/>
                            <w:rPr>
                              <w:rFonts w:asciiTheme="majorHAnsi" w:hAnsiTheme="majorHAnsi"/>
                              <w:szCs w:val="14"/>
                            </w:rPr>
                          </w:pPr>
                          <w:r>
                            <w:rPr>
                              <w:rFonts w:asciiTheme="majorHAnsi" w:hAnsiTheme="majorHAnsi"/>
                            </w:rPr>
                            <w:t>Chairwoman of the Supervisory Board: Ilse Henne</w:t>
                          </w:r>
                        </w:p>
                        <w:p w14:paraId="5819FD08" w14:textId="753BF809" w:rsidR="004E0C06" w:rsidRPr="00090963" w:rsidRDefault="004E0C06" w:rsidP="004E0C06">
                          <w:pPr>
                            <w:pStyle w:val="Fuzeile"/>
                            <w:rPr>
                              <w:rFonts w:asciiTheme="majorHAnsi" w:hAnsiTheme="majorHAnsi"/>
                              <w:szCs w:val="14"/>
                            </w:rPr>
                          </w:pPr>
                          <w:r>
                            <w:rPr>
                              <w:rFonts w:asciiTheme="majorHAnsi" w:hAnsiTheme="majorHAnsi"/>
                            </w:rPr>
                            <w:t>Executive Board: Dr.-Ing. Marie Jaroni (Chairwoman), Philipp Conze, Wilfried von Rath</w:t>
                          </w:r>
                        </w:p>
                        <w:p w14:paraId="780D06AD" w14:textId="77777777" w:rsidR="004E0C06" w:rsidRDefault="004E0C06" w:rsidP="004E0C06">
                          <w:pPr>
                            <w:pStyle w:val="Fuzeile"/>
                            <w:rPr>
                              <w:rFonts w:asciiTheme="majorHAnsi" w:hAnsiTheme="majorHAnsi"/>
                              <w:szCs w:val="14"/>
                            </w:rPr>
                          </w:pPr>
                          <w:r>
                            <w:rPr>
                              <w:rFonts w:asciiTheme="majorHAnsi" w:hAnsiTheme="majorHAnsi"/>
                            </w:rPr>
                            <w:t>Registered office of the company: Duisburg, Register Court: Duisburg HR B 9326, VAT ID no. DE 812 178 585</w:t>
                          </w:r>
                        </w:p>
                        <w:p w14:paraId="39E30B38" w14:textId="657A7A13" w:rsidR="007D3550" w:rsidRPr="00AF75F1" w:rsidRDefault="007D3550" w:rsidP="00724E29">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8DECA" id="Rechteck 5" o:spid="_x0000_s1028" style="position:absolute;left:0;text-align:left;margin-left:42pt;margin-top:750pt;width:523.5pt;height:58.65pt;z-index:251658243;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LagIAADYFAAAOAAAAZHJzL2Uyb0RvYy54bWysVE1v2zAMvQ/YfxB0X5wUSVYEdYqgRYcB&#10;QRusHXpWZKk2IIsapcTOfv0o+SNbW+wwLAeFpshH8pHU1XVbG3ZU6CuwOZ9NppwpK6Go7EvOvz/d&#10;fbrkzAdhC2HAqpyflOfX648frhq3UhdQgikUMgKxftW4nJchuFWWeVmqWvgJOGXpUgPWItAnvmQF&#10;iobQa5NdTKfLrAEsHIJU3pP2trvk64SvtZLhQWuvAjM5p9xCOjGd+3hm6yuxekHhykr2aYh/yKIW&#10;laWgI9StCIIdsHoDVVcSwYMOEwl1BlpXUqUaqJrZ9FU1j6VwKtVC5Hg30uT/H6y8Pz66HRINjfMr&#10;T2KsotVYx3/Kj7WJrNNIlmoDk6RcLueX8wVxKunu83x+uVhENrOzt0MfviioWRRyjtSMxJE4bn3o&#10;TAeTGMzCXWVMaoixfygIM2qyc4pJCiejop2x35RmVUFJXaQAaXrUjUF2FNR3IaWyYdZdlaJQnXox&#10;pV+f8uiRCkiAEVlTQiN2DxAn8y12V05vH11VGr7Refq3xDrn0SNFBhtG57qygO8BGKqqj9zZDyR1&#10;1ESWQrtviZtIDVlGzR6K0w4ZQrcM3sm7ihq0FT7sBNL0U09po8MDHdpAk3PoJc5KwJ/v6aM9DSXd&#10;ctbQNuXc/zgIVJyZr5bGNa7eIOAg7AfBHuoboEbN6K1wMonkgMEMokaon2nRNzEKXQkrKVbO94N4&#10;E7qdpodCqs0mGdGCORG29tHJCB1ZjeP21D4LdP1MBprmexj2TKxejWZnGz0tbA4BdJXm9sxizzct&#10;Zxqc/iGJ2//7d7I6P3frXwAAAP//AwBQSwMEFAAGAAgAAAAhADPzbLrhAAAADQEAAA8AAABkcnMv&#10;ZG93bnJldi54bWxMj0tPwzAQhO9I/AdrkbhRO5Q+CHGqgoqQKiFBWu5uvMQRfkSx2wR+PdsT3GZ3&#10;R7PfFKvRWXbCPrbBS8gmAhj6OujWNxL2u+ebJbCYlNfKBo8SvjHCqry8KFSuw+Df8VSlhlGIj7mS&#10;YFLqcs5jbdCpOAkderp9ht6pRGPfcN2rgcKd5bdCzLlTracPRnX4ZLD+qo5Oghh/dsOsetusX5J5&#10;3TyOaWs/7qW8vhrXD8ASjunPDGd8QoeSmA7h6HVkVsLyjqok2s+EIHV2ZNOM1IHUPFtMgZcF/9+i&#10;/AUAAP//AwBQSwECLQAUAAYACAAAACEAtoM4kv4AAADhAQAAEwAAAAAAAAAAAAAAAAAAAAAAW0Nv&#10;bnRlbnRfVHlwZXNdLnhtbFBLAQItABQABgAIAAAAIQA4/SH/1gAAAJQBAAALAAAAAAAAAAAAAAAA&#10;AC8BAABfcmVscy8ucmVsc1BLAQItABQABgAIAAAAIQDCd/SLagIAADYFAAAOAAAAAAAAAAAAAAAA&#10;AC4CAABkcnMvZTJvRG9jLnhtbFBLAQItABQABgAIAAAAIQAz82y64QAAAA0BAAAPAAAAAAAAAAAA&#10;AAAAAMQEAABkcnMvZG93bnJldi54bWxQSwUGAAAAAAQABADzAAAA0gUAAAAA&#10;" filled="f" stroked="f" strokeweight="1pt">
              <v:textbox inset="0,0,0,0">
                <w:txbxContent>
                  <w:p w14:paraId="12FC7CD2" w14:textId="77777777" w:rsidR="00E106D0" w:rsidRDefault="004E0C06" w:rsidP="004E0C06">
                    <w:pPr>
                      <w:pStyle w:val="Fuzeile"/>
                      <w:rPr>
                        <w:rFonts w:asciiTheme="majorHAnsi" w:hAnsiTheme="majorHAnsi"/>
                      </w:rPr>
                    </w:pPr>
                    <w:r>
                      <w:rPr>
                        <w:rFonts w:asciiTheme="majorHAnsi" w:hAnsiTheme="majorHAnsi"/>
                      </w:rPr>
                      <w:t>thyssenkrupp Steel Europe AG, Kaiser-Wilhelm-Strasse 100, 47166 Duisburg, Germany</w:t>
                    </w:r>
                  </w:p>
                  <w:p w14:paraId="5E706BDF" w14:textId="7ACFDA74" w:rsidR="004E0C06" w:rsidRPr="002F3415" w:rsidRDefault="004E0C06" w:rsidP="004E0C06">
                    <w:pPr>
                      <w:pStyle w:val="Fuzeile"/>
                      <w:rPr>
                        <w:rFonts w:asciiTheme="majorHAnsi" w:hAnsiTheme="majorHAnsi"/>
                        <w:szCs w:val="14"/>
                      </w:rPr>
                    </w:pPr>
                    <w:r>
                      <w:rPr>
                        <w:rFonts w:asciiTheme="majorHAnsi" w:hAnsiTheme="majorHAnsi"/>
                      </w:rPr>
                      <w:t>T: +49 203 52 -25168, press-steel@thyssenkrupp-steel.com, www.thyssenkrupp-steel.com</w:t>
                    </w:r>
                  </w:p>
                  <w:p w14:paraId="19E7439F" w14:textId="77777777" w:rsidR="004E0C06" w:rsidRPr="009C0588" w:rsidRDefault="004E0C06" w:rsidP="004E0C06">
                    <w:pPr>
                      <w:pStyle w:val="Fuzeile"/>
                      <w:rPr>
                        <w:rFonts w:asciiTheme="majorHAnsi" w:hAnsiTheme="majorHAnsi"/>
                        <w:szCs w:val="14"/>
                      </w:rPr>
                    </w:pPr>
                    <w:r>
                      <w:rPr>
                        <w:rFonts w:asciiTheme="majorHAnsi" w:hAnsiTheme="majorHAnsi"/>
                      </w:rPr>
                      <w:t>Chairwoman of the Supervisory Board: Ilse Henne</w:t>
                    </w:r>
                  </w:p>
                  <w:p w14:paraId="5819FD08" w14:textId="753BF809" w:rsidR="004E0C06" w:rsidRPr="00090963" w:rsidRDefault="004E0C06" w:rsidP="004E0C06">
                    <w:pPr>
                      <w:pStyle w:val="Fuzeile"/>
                      <w:rPr>
                        <w:rFonts w:asciiTheme="majorHAnsi" w:hAnsiTheme="majorHAnsi"/>
                        <w:szCs w:val="14"/>
                      </w:rPr>
                    </w:pPr>
                    <w:r>
                      <w:rPr>
                        <w:rFonts w:asciiTheme="majorHAnsi" w:hAnsiTheme="majorHAnsi"/>
                      </w:rPr>
                      <w:t>Executive Board: Dr.-Ing. Marie Jaroni (Chairwoman), Philipp Conze, Wilfried von Rath</w:t>
                    </w:r>
                  </w:p>
                  <w:p w14:paraId="780D06AD" w14:textId="77777777" w:rsidR="004E0C06" w:rsidRDefault="004E0C06" w:rsidP="004E0C06">
                    <w:pPr>
                      <w:pStyle w:val="Fuzeile"/>
                      <w:rPr>
                        <w:rFonts w:asciiTheme="majorHAnsi" w:hAnsiTheme="majorHAnsi"/>
                        <w:szCs w:val="14"/>
                      </w:rPr>
                    </w:pPr>
                    <w:r>
                      <w:rPr>
                        <w:rFonts w:asciiTheme="majorHAnsi" w:hAnsiTheme="majorHAnsi"/>
                      </w:rPr>
                      <w:t>Registered office of the company: Duisburg, Register Court: Duisburg HR B 9326, VAT ID no. DE 812 178 585</w:t>
                    </w:r>
                  </w:p>
                  <w:p w14:paraId="39E30B38" w14:textId="657A7A13" w:rsidR="007D3550" w:rsidRPr="00AF75F1" w:rsidRDefault="007D3550" w:rsidP="00724E29">
                    <w:pPr>
                      <w:pStyle w:val="Fuzeile"/>
                    </w:pP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C0C35" w14:textId="77777777" w:rsidR="008859D6" w:rsidRDefault="008859D6" w:rsidP="005B5ABA">
      <w:pPr>
        <w:spacing w:line="240" w:lineRule="auto"/>
      </w:pPr>
      <w:r>
        <w:separator/>
      </w:r>
    </w:p>
  </w:footnote>
  <w:footnote w:type="continuationSeparator" w:id="0">
    <w:p w14:paraId="1025234E" w14:textId="77777777" w:rsidR="008859D6" w:rsidRDefault="008859D6" w:rsidP="005B5ABA">
      <w:pPr>
        <w:spacing w:line="240" w:lineRule="auto"/>
      </w:pPr>
      <w:r>
        <w:continuationSeparator/>
      </w:r>
    </w:p>
  </w:footnote>
  <w:footnote w:type="continuationNotice" w:id="1">
    <w:p w14:paraId="477166F5" w14:textId="77777777" w:rsidR="008859D6" w:rsidRDefault="008859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8CBC" w14:textId="77777777" w:rsidR="005B5ABA" w:rsidRDefault="00CA4CEB" w:rsidP="008D3DFA">
    <w:pPr>
      <w:pStyle w:val="Kopfzeile"/>
      <w:spacing w:after="870" w:line="280" w:lineRule="atLeast"/>
    </w:pPr>
    <w:r>
      <w:rPr>
        <w:noProof/>
      </w:rPr>
      <w:drawing>
        <wp:anchor distT="0" distB="0" distL="114300" distR="114300" simplePos="0" relativeHeight="251658242" behindDoc="1" locked="0" layoutInCell="1" allowOverlap="1" wp14:anchorId="23EBAECA" wp14:editId="239D4B2F">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645A0EB5" wp14:editId="6DF31E47">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7D479E" w14:textId="46E2F983" w:rsidR="00E67FF9" w:rsidRPr="001E7E0A" w:rsidRDefault="00C20950" w:rsidP="001E7E0A">
                          <w:pPr>
                            <w:pStyle w:val="Datumsangabe"/>
                          </w:pPr>
                          <w:fldSimple w:instr=" STYLEREF  Datumsangabe  \* MERGEFORMAT ">
                            <w:r w:rsidR="00846A8E">
                              <w:rPr>
                                <w:noProof/>
                              </w:rPr>
                              <w:t>December 11, 2025</w:t>
                            </w:r>
                          </w:fldSimple>
                        </w:p>
                        <w:p w14:paraId="1A3143B4" w14:textId="0883771F" w:rsidR="00E67FF9" w:rsidRDefault="00490007" w:rsidP="00A70ED2">
                          <w:pPr>
                            <w:pStyle w:val="Seitenzahlangabe"/>
                          </w:pPr>
                          <w:r>
                            <w:t xml:space="preserve">Page </w:t>
                          </w:r>
                          <w:r>
                            <w:fldChar w:fldCharType="begin"/>
                          </w:r>
                          <w:r>
                            <w:instrText xml:space="preserve"> PAGE   \* MERGEFORMAT </w:instrText>
                          </w:r>
                          <w:r>
                            <w:fldChar w:fldCharType="separate"/>
                          </w:r>
                          <w:r w:rsidR="00847877">
                            <w:t>2</w:t>
                          </w:r>
                          <w:r>
                            <w:fldChar w:fldCharType="end"/>
                          </w:r>
                          <w: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A0EB5" id="Rechteck 1" o:spid="_x0000_s1026" style="position:absolute;margin-left:452.2pt;margin-top:151.55pt;width:98.6pt;height:6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0D7D479E" w14:textId="46E2F983" w:rsidR="00E67FF9" w:rsidRPr="001E7E0A" w:rsidRDefault="00C20950" w:rsidP="001E7E0A">
                    <w:pPr>
                      <w:pStyle w:val="Datumsangabe"/>
                    </w:pPr>
                    <w:fldSimple w:instr=" STYLEREF  Datumsangabe  \* MERGEFORMAT ">
                      <w:r w:rsidR="00846A8E">
                        <w:rPr>
                          <w:noProof/>
                        </w:rPr>
                        <w:t>December 11, 2025</w:t>
                      </w:r>
                    </w:fldSimple>
                  </w:p>
                  <w:p w14:paraId="1A3143B4" w14:textId="0883771F" w:rsidR="00E67FF9" w:rsidRDefault="00490007" w:rsidP="00A70ED2">
                    <w:pPr>
                      <w:pStyle w:val="Seitenzahlangabe"/>
                    </w:pPr>
                    <w:r>
                      <w:t xml:space="preserve">Page </w:t>
                    </w:r>
                    <w:r>
                      <w:fldChar w:fldCharType="begin"/>
                    </w:r>
                    <w:r>
                      <w:instrText xml:space="preserve"> PAGE   \* MERGEFORMAT </w:instrText>
                    </w:r>
                    <w:r>
                      <w:fldChar w:fldCharType="separate"/>
                    </w:r>
                    <w:r w:rsidR="00847877">
                      <w:t>2</w:t>
                    </w:r>
                    <w:r>
                      <w:fldChar w:fldCharType="end"/>
                    </w:r>
                    <w:r>
                      <w:t>/2</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3585" w14:textId="77777777" w:rsidR="002D1B27" w:rsidRDefault="00CA4CEB">
    <w:pPr>
      <w:pStyle w:val="Kopfzeile"/>
    </w:pPr>
    <w:r>
      <w:rPr>
        <w:noProof/>
      </w:rPr>
      <w:drawing>
        <wp:anchor distT="0" distB="0" distL="114300" distR="114300" simplePos="0" relativeHeight="251658241" behindDoc="1" locked="0" layoutInCell="1" allowOverlap="1" wp14:anchorId="60D6710D" wp14:editId="1DBBE9E6">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t xml:space="preserve">Press release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pt;height:3pt" o:bullet="t">
        <v:imagedata r:id="rId1" o:title="Bullet_blau_RGB_klein"/>
      </v:shape>
    </w:pict>
  </w:numPicBullet>
  <w:numPicBullet w:numPicBulletId="1">
    <w:pict>
      <v:shape id="_x0000_i1037" type="#_x0000_t75" style="width:3pt;height:3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63358B"/>
    <w:multiLevelType w:val="hybridMultilevel"/>
    <w:tmpl w:val="C3705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3"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4"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5"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8"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9"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3"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7"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7DC37E9"/>
    <w:multiLevelType w:val="hybridMultilevel"/>
    <w:tmpl w:val="29DC4B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B8029C"/>
    <w:multiLevelType w:val="hybridMultilevel"/>
    <w:tmpl w:val="9FBEE8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6332497">
    <w:abstractNumId w:val="17"/>
  </w:num>
  <w:num w:numId="2" w16cid:durableId="1859150158">
    <w:abstractNumId w:val="17"/>
  </w:num>
  <w:num w:numId="3" w16cid:durableId="564461878">
    <w:abstractNumId w:val="17"/>
  </w:num>
  <w:num w:numId="4" w16cid:durableId="1430853294">
    <w:abstractNumId w:val="7"/>
  </w:num>
  <w:num w:numId="5" w16cid:durableId="1087187839">
    <w:abstractNumId w:val="12"/>
  </w:num>
  <w:num w:numId="6" w16cid:durableId="651909195">
    <w:abstractNumId w:val="7"/>
  </w:num>
  <w:num w:numId="7" w16cid:durableId="1450129313">
    <w:abstractNumId w:val="12"/>
  </w:num>
  <w:num w:numId="8" w16cid:durableId="71704144">
    <w:abstractNumId w:val="13"/>
  </w:num>
  <w:num w:numId="9" w16cid:durableId="772750559">
    <w:abstractNumId w:val="12"/>
  </w:num>
  <w:num w:numId="10" w16cid:durableId="2007316355">
    <w:abstractNumId w:val="12"/>
  </w:num>
  <w:num w:numId="11" w16cid:durableId="77798522">
    <w:abstractNumId w:val="19"/>
  </w:num>
  <w:num w:numId="12" w16cid:durableId="1962221821">
    <w:abstractNumId w:val="19"/>
  </w:num>
  <w:num w:numId="13" w16cid:durableId="1420519110">
    <w:abstractNumId w:val="19"/>
  </w:num>
  <w:num w:numId="14" w16cid:durableId="414323438">
    <w:abstractNumId w:val="2"/>
  </w:num>
  <w:num w:numId="15" w16cid:durableId="1559240231">
    <w:abstractNumId w:val="3"/>
  </w:num>
  <w:num w:numId="16" w16cid:durableId="2109887369">
    <w:abstractNumId w:val="4"/>
  </w:num>
  <w:num w:numId="17" w16cid:durableId="2086874654">
    <w:abstractNumId w:val="8"/>
  </w:num>
  <w:num w:numId="18" w16cid:durableId="155464928">
    <w:abstractNumId w:val="16"/>
  </w:num>
  <w:num w:numId="19" w16cid:durableId="2136487910">
    <w:abstractNumId w:val="15"/>
  </w:num>
  <w:num w:numId="20" w16cid:durableId="199585522">
    <w:abstractNumId w:val="10"/>
  </w:num>
  <w:num w:numId="21" w16cid:durableId="743996014">
    <w:abstractNumId w:val="6"/>
  </w:num>
  <w:num w:numId="22" w16cid:durableId="1842159590">
    <w:abstractNumId w:val="0"/>
  </w:num>
  <w:num w:numId="23" w16cid:durableId="1724400177">
    <w:abstractNumId w:val="9"/>
  </w:num>
  <w:num w:numId="24" w16cid:durableId="1635480671">
    <w:abstractNumId w:val="5"/>
  </w:num>
  <w:num w:numId="25" w16cid:durableId="1031998428">
    <w:abstractNumId w:val="11"/>
  </w:num>
  <w:num w:numId="26" w16cid:durableId="631864591">
    <w:abstractNumId w:val="14"/>
  </w:num>
  <w:num w:numId="27" w16cid:durableId="244070844">
    <w:abstractNumId w:val="20"/>
  </w:num>
  <w:num w:numId="28" w16cid:durableId="1001851763">
    <w:abstractNumId w:val="18"/>
  </w:num>
  <w:num w:numId="29" w16cid:durableId="774204228">
    <w:abstractNumId w:val="1"/>
  </w:num>
  <w:num w:numId="30" w16cid:durableId="177038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autoHyphenation/>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C9"/>
    <w:rsid w:val="00000224"/>
    <w:rsid w:val="00006CFC"/>
    <w:rsid w:val="00010392"/>
    <w:rsid w:val="000106B6"/>
    <w:rsid w:val="00012598"/>
    <w:rsid w:val="00013973"/>
    <w:rsid w:val="000143CF"/>
    <w:rsid w:val="000175B2"/>
    <w:rsid w:val="00021A3E"/>
    <w:rsid w:val="00022818"/>
    <w:rsid w:val="000259EE"/>
    <w:rsid w:val="00025C91"/>
    <w:rsid w:val="000261E6"/>
    <w:rsid w:val="00040FF0"/>
    <w:rsid w:val="000416B2"/>
    <w:rsid w:val="00041D56"/>
    <w:rsid w:val="00047629"/>
    <w:rsid w:val="00047BF9"/>
    <w:rsid w:val="00056719"/>
    <w:rsid w:val="00056B18"/>
    <w:rsid w:val="0006281E"/>
    <w:rsid w:val="000659DC"/>
    <w:rsid w:val="00065D3B"/>
    <w:rsid w:val="000677D4"/>
    <w:rsid w:val="00067B08"/>
    <w:rsid w:val="00085CC6"/>
    <w:rsid w:val="000863C5"/>
    <w:rsid w:val="00090963"/>
    <w:rsid w:val="00097807"/>
    <w:rsid w:val="000A3C08"/>
    <w:rsid w:val="000A40CF"/>
    <w:rsid w:val="000B07A1"/>
    <w:rsid w:val="000B6A80"/>
    <w:rsid w:val="000D288B"/>
    <w:rsid w:val="000D312E"/>
    <w:rsid w:val="000D411C"/>
    <w:rsid w:val="000D4D6C"/>
    <w:rsid w:val="000D5867"/>
    <w:rsid w:val="000D7645"/>
    <w:rsid w:val="000E4564"/>
    <w:rsid w:val="000E478B"/>
    <w:rsid w:val="000E7357"/>
    <w:rsid w:val="000F62A0"/>
    <w:rsid w:val="00102C50"/>
    <w:rsid w:val="00113455"/>
    <w:rsid w:val="00127912"/>
    <w:rsid w:val="001306E1"/>
    <w:rsid w:val="001364F9"/>
    <w:rsid w:val="00137A1B"/>
    <w:rsid w:val="00142467"/>
    <w:rsid w:val="00142A34"/>
    <w:rsid w:val="0014474F"/>
    <w:rsid w:val="001451D3"/>
    <w:rsid w:val="00146600"/>
    <w:rsid w:val="00153B54"/>
    <w:rsid w:val="001553C0"/>
    <w:rsid w:val="00162A87"/>
    <w:rsid w:val="00165354"/>
    <w:rsid w:val="00166977"/>
    <w:rsid w:val="00174160"/>
    <w:rsid w:val="0017592A"/>
    <w:rsid w:val="001769C1"/>
    <w:rsid w:val="00185574"/>
    <w:rsid w:val="001861FA"/>
    <w:rsid w:val="00186773"/>
    <w:rsid w:val="001918E3"/>
    <w:rsid w:val="001958FF"/>
    <w:rsid w:val="0019789C"/>
    <w:rsid w:val="001A259A"/>
    <w:rsid w:val="001A4850"/>
    <w:rsid w:val="001A65FD"/>
    <w:rsid w:val="001A69BC"/>
    <w:rsid w:val="001A6CD7"/>
    <w:rsid w:val="001B118B"/>
    <w:rsid w:val="001B1643"/>
    <w:rsid w:val="001B235F"/>
    <w:rsid w:val="001B2481"/>
    <w:rsid w:val="001B5D61"/>
    <w:rsid w:val="001C001F"/>
    <w:rsid w:val="001C031C"/>
    <w:rsid w:val="001C0467"/>
    <w:rsid w:val="001C53A2"/>
    <w:rsid w:val="001C5486"/>
    <w:rsid w:val="001E125C"/>
    <w:rsid w:val="001E36C6"/>
    <w:rsid w:val="001E7E0A"/>
    <w:rsid w:val="001F2570"/>
    <w:rsid w:val="001F51C6"/>
    <w:rsid w:val="002030D0"/>
    <w:rsid w:val="002054F6"/>
    <w:rsid w:val="0020624E"/>
    <w:rsid w:val="00213738"/>
    <w:rsid w:val="00215965"/>
    <w:rsid w:val="002164F8"/>
    <w:rsid w:val="0022554F"/>
    <w:rsid w:val="002268DA"/>
    <w:rsid w:val="00227707"/>
    <w:rsid w:val="002335C3"/>
    <w:rsid w:val="00243C72"/>
    <w:rsid w:val="0024653B"/>
    <w:rsid w:val="00252404"/>
    <w:rsid w:val="0025786F"/>
    <w:rsid w:val="00265BD0"/>
    <w:rsid w:val="00265E95"/>
    <w:rsid w:val="00266FFA"/>
    <w:rsid w:val="0027009A"/>
    <w:rsid w:val="00275120"/>
    <w:rsid w:val="00275D79"/>
    <w:rsid w:val="00277B27"/>
    <w:rsid w:val="00285124"/>
    <w:rsid w:val="00297160"/>
    <w:rsid w:val="00297DC4"/>
    <w:rsid w:val="002A3A5A"/>
    <w:rsid w:val="002A46D3"/>
    <w:rsid w:val="002A47F9"/>
    <w:rsid w:val="002B1779"/>
    <w:rsid w:val="002B2C68"/>
    <w:rsid w:val="002B2F7A"/>
    <w:rsid w:val="002C0A5C"/>
    <w:rsid w:val="002C62A1"/>
    <w:rsid w:val="002D1B27"/>
    <w:rsid w:val="002D7DA4"/>
    <w:rsid w:val="002E2CC9"/>
    <w:rsid w:val="002E3C86"/>
    <w:rsid w:val="002E4931"/>
    <w:rsid w:val="002E7361"/>
    <w:rsid w:val="002F52AB"/>
    <w:rsid w:val="002F553F"/>
    <w:rsid w:val="0030007E"/>
    <w:rsid w:val="00304A38"/>
    <w:rsid w:val="00305274"/>
    <w:rsid w:val="00311793"/>
    <w:rsid w:val="00315E81"/>
    <w:rsid w:val="003176DB"/>
    <w:rsid w:val="00323E6F"/>
    <w:rsid w:val="00327CA2"/>
    <w:rsid w:val="00330565"/>
    <w:rsid w:val="003312D4"/>
    <w:rsid w:val="0033504E"/>
    <w:rsid w:val="003412BB"/>
    <w:rsid w:val="00342127"/>
    <w:rsid w:val="003440A4"/>
    <w:rsid w:val="003446A3"/>
    <w:rsid w:val="00344E08"/>
    <w:rsid w:val="00346C8B"/>
    <w:rsid w:val="00346F37"/>
    <w:rsid w:val="00347759"/>
    <w:rsid w:val="00356F90"/>
    <w:rsid w:val="003611C0"/>
    <w:rsid w:val="003631FC"/>
    <w:rsid w:val="00366EA6"/>
    <w:rsid w:val="00367CF8"/>
    <w:rsid w:val="00372E6F"/>
    <w:rsid w:val="00374CE1"/>
    <w:rsid w:val="0038047C"/>
    <w:rsid w:val="00381121"/>
    <w:rsid w:val="003857D6"/>
    <w:rsid w:val="00386EDA"/>
    <w:rsid w:val="00394191"/>
    <w:rsid w:val="0039557F"/>
    <w:rsid w:val="003A2163"/>
    <w:rsid w:val="003A3CFA"/>
    <w:rsid w:val="003A578A"/>
    <w:rsid w:val="003A61FC"/>
    <w:rsid w:val="003B10F1"/>
    <w:rsid w:val="003B1E7E"/>
    <w:rsid w:val="003B516D"/>
    <w:rsid w:val="003C3F58"/>
    <w:rsid w:val="003E6BEE"/>
    <w:rsid w:val="003F068A"/>
    <w:rsid w:val="003F1CCB"/>
    <w:rsid w:val="00402E5D"/>
    <w:rsid w:val="00411589"/>
    <w:rsid w:val="004123F5"/>
    <w:rsid w:val="004161F1"/>
    <w:rsid w:val="00420E4F"/>
    <w:rsid w:val="00424DC1"/>
    <w:rsid w:val="00425DDA"/>
    <w:rsid w:val="00427062"/>
    <w:rsid w:val="00437587"/>
    <w:rsid w:val="00440D53"/>
    <w:rsid w:val="00443030"/>
    <w:rsid w:val="004454A2"/>
    <w:rsid w:val="00446EFC"/>
    <w:rsid w:val="00451D5D"/>
    <w:rsid w:val="00457F9F"/>
    <w:rsid w:val="004613A4"/>
    <w:rsid w:val="004630BC"/>
    <w:rsid w:val="00466E32"/>
    <w:rsid w:val="00467F61"/>
    <w:rsid w:val="00474019"/>
    <w:rsid w:val="0047485C"/>
    <w:rsid w:val="00475BFC"/>
    <w:rsid w:val="00477103"/>
    <w:rsid w:val="00477A92"/>
    <w:rsid w:val="00485FCD"/>
    <w:rsid w:val="00490007"/>
    <w:rsid w:val="0049723B"/>
    <w:rsid w:val="004A7237"/>
    <w:rsid w:val="004B4F01"/>
    <w:rsid w:val="004C1133"/>
    <w:rsid w:val="004C1E18"/>
    <w:rsid w:val="004C43B9"/>
    <w:rsid w:val="004D1918"/>
    <w:rsid w:val="004D4076"/>
    <w:rsid w:val="004D4520"/>
    <w:rsid w:val="004D47DE"/>
    <w:rsid w:val="004E0C06"/>
    <w:rsid w:val="004E1549"/>
    <w:rsid w:val="004F3F4D"/>
    <w:rsid w:val="004F603C"/>
    <w:rsid w:val="005028EC"/>
    <w:rsid w:val="00502CE9"/>
    <w:rsid w:val="005038CB"/>
    <w:rsid w:val="00504FD0"/>
    <w:rsid w:val="00507970"/>
    <w:rsid w:val="0050798B"/>
    <w:rsid w:val="005141A7"/>
    <w:rsid w:val="00514B51"/>
    <w:rsid w:val="00515661"/>
    <w:rsid w:val="005159E6"/>
    <w:rsid w:val="00526F7B"/>
    <w:rsid w:val="0052707C"/>
    <w:rsid w:val="00527BDE"/>
    <w:rsid w:val="00530EEE"/>
    <w:rsid w:val="0053102F"/>
    <w:rsid w:val="00531474"/>
    <w:rsid w:val="0053181D"/>
    <w:rsid w:val="005356B9"/>
    <w:rsid w:val="00535977"/>
    <w:rsid w:val="00540C6E"/>
    <w:rsid w:val="00544BC4"/>
    <w:rsid w:val="00556640"/>
    <w:rsid w:val="00557D40"/>
    <w:rsid w:val="005623E6"/>
    <w:rsid w:val="00562ACC"/>
    <w:rsid w:val="00563A68"/>
    <w:rsid w:val="00563A7F"/>
    <w:rsid w:val="00564077"/>
    <w:rsid w:val="005678EC"/>
    <w:rsid w:val="00572FD2"/>
    <w:rsid w:val="005731B9"/>
    <w:rsid w:val="00573DC5"/>
    <w:rsid w:val="0057485F"/>
    <w:rsid w:val="00584019"/>
    <w:rsid w:val="00584295"/>
    <w:rsid w:val="005851CA"/>
    <w:rsid w:val="00585C45"/>
    <w:rsid w:val="00593146"/>
    <w:rsid w:val="0059570E"/>
    <w:rsid w:val="005A1A95"/>
    <w:rsid w:val="005A1EF6"/>
    <w:rsid w:val="005A5767"/>
    <w:rsid w:val="005A6664"/>
    <w:rsid w:val="005B5ABA"/>
    <w:rsid w:val="005B69FC"/>
    <w:rsid w:val="005B7322"/>
    <w:rsid w:val="005C5006"/>
    <w:rsid w:val="005C6FEF"/>
    <w:rsid w:val="005D3DE5"/>
    <w:rsid w:val="005D401E"/>
    <w:rsid w:val="005D60CE"/>
    <w:rsid w:val="005E7FCB"/>
    <w:rsid w:val="005F20AA"/>
    <w:rsid w:val="005F22F5"/>
    <w:rsid w:val="005F558B"/>
    <w:rsid w:val="005F7605"/>
    <w:rsid w:val="00601D1A"/>
    <w:rsid w:val="00603BC4"/>
    <w:rsid w:val="00606241"/>
    <w:rsid w:val="00606EE4"/>
    <w:rsid w:val="0061054E"/>
    <w:rsid w:val="00610B21"/>
    <w:rsid w:val="0061317C"/>
    <w:rsid w:val="00614B87"/>
    <w:rsid w:val="00615898"/>
    <w:rsid w:val="00626461"/>
    <w:rsid w:val="00632A81"/>
    <w:rsid w:val="0063584E"/>
    <w:rsid w:val="006366E0"/>
    <w:rsid w:val="00653D5A"/>
    <w:rsid w:val="006550EA"/>
    <w:rsid w:val="00660C5E"/>
    <w:rsid w:val="00681BAF"/>
    <w:rsid w:val="006870AC"/>
    <w:rsid w:val="00690122"/>
    <w:rsid w:val="0069533D"/>
    <w:rsid w:val="006977CF"/>
    <w:rsid w:val="006A2F38"/>
    <w:rsid w:val="006A4EDC"/>
    <w:rsid w:val="006C070F"/>
    <w:rsid w:val="006C1FC9"/>
    <w:rsid w:val="006C4DE2"/>
    <w:rsid w:val="006C6040"/>
    <w:rsid w:val="006D2BC1"/>
    <w:rsid w:val="006D76F9"/>
    <w:rsid w:val="006E3DAC"/>
    <w:rsid w:val="006E553B"/>
    <w:rsid w:val="006E5B34"/>
    <w:rsid w:val="006F441B"/>
    <w:rsid w:val="006F5AA5"/>
    <w:rsid w:val="006F5FFF"/>
    <w:rsid w:val="00701CE1"/>
    <w:rsid w:val="007065C5"/>
    <w:rsid w:val="00710D9D"/>
    <w:rsid w:val="007226A9"/>
    <w:rsid w:val="00724E29"/>
    <w:rsid w:val="00724EF3"/>
    <w:rsid w:val="00734FC4"/>
    <w:rsid w:val="00741236"/>
    <w:rsid w:val="00741356"/>
    <w:rsid w:val="00743CA5"/>
    <w:rsid w:val="00746FED"/>
    <w:rsid w:val="00747986"/>
    <w:rsid w:val="00755DC2"/>
    <w:rsid w:val="0077441D"/>
    <w:rsid w:val="00777040"/>
    <w:rsid w:val="00781610"/>
    <w:rsid w:val="00782FD3"/>
    <w:rsid w:val="00783965"/>
    <w:rsid w:val="00785030"/>
    <w:rsid w:val="00787F97"/>
    <w:rsid w:val="007B0888"/>
    <w:rsid w:val="007B21C7"/>
    <w:rsid w:val="007B7169"/>
    <w:rsid w:val="007C2073"/>
    <w:rsid w:val="007C45CE"/>
    <w:rsid w:val="007C6F64"/>
    <w:rsid w:val="007C7824"/>
    <w:rsid w:val="007D2DC3"/>
    <w:rsid w:val="007D3550"/>
    <w:rsid w:val="007E52ED"/>
    <w:rsid w:val="007E61E3"/>
    <w:rsid w:val="007F23AC"/>
    <w:rsid w:val="00800C41"/>
    <w:rsid w:val="00800F40"/>
    <w:rsid w:val="00804B5A"/>
    <w:rsid w:val="00806FFB"/>
    <w:rsid w:val="00810089"/>
    <w:rsid w:val="00817BA6"/>
    <w:rsid w:val="008229FE"/>
    <w:rsid w:val="0082487B"/>
    <w:rsid w:val="0083279D"/>
    <w:rsid w:val="00841D01"/>
    <w:rsid w:val="00846A8E"/>
    <w:rsid w:val="00847877"/>
    <w:rsid w:val="00855504"/>
    <w:rsid w:val="008557F5"/>
    <w:rsid w:val="0085632E"/>
    <w:rsid w:val="00862A37"/>
    <w:rsid w:val="0086617F"/>
    <w:rsid w:val="00874877"/>
    <w:rsid w:val="0087668E"/>
    <w:rsid w:val="00876E84"/>
    <w:rsid w:val="008859D6"/>
    <w:rsid w:val="008A5501"/>
    <w:rsid w:val="008A7BF0"/>
    <w:rsid w:val="008B106A"/>
    <w:rsid w:val="008B305A"/>
    <w:rsid w:val="008B3481"/>
    <w:rsid w:val="008B6309"/>
    <w:rsid w:val="008C4331"/>
    <w:rsid w:val="008C64FF"/>
    <w:rsid w:val="008D1C62"/>
    <w:rsid w:val="008D3DFA"/>
    <w:rsid w:val="008E0EA2"/>
    <w:rsid w:val="008E12E5"/>
    <w:rsid w:val="008E6AF9"/>
    <w:rsid w:val="008E7176"/>
    <w:rsid w:val="008F1C7C"/>
    <w:rsid w:val="008F2FF4"/>
    <w:rsid w:val="008F76A3"/>
    <w:rsid w:val="00905E94"/>
    <w:rsid w:val="00910125"/>
    <w:rsid w:val="009110E9"/>
    <w:rsid w:val="00917BE8"/>
    <w:rsid w:val="00920002"/>
    <w:rsid w:val="00920313"/>
    <w:rsid w:val="00922375"/>
    <w:rsid w:val="0092247E"/>
    <w:rsid w:val="009406AB"/>
    <w:rsid w:val="00942AC2"/>
    <w:rsid w:val="00945837"/>
    <w:rsid w:val="00953B45"/>
    <w:rsid w:val="00953C0C"/>
    <w:rsid w:val="00953DA0"/>
    <w:rsid w:val="00957075"/>
    <w:rsid w:val="0096423A"/>
    <w:rsid w:val="009772C9"/>
    <w:rsid w:val="0098312D"/>
    <w:rsid w:val="00986AB1"/>
    <w:rsid w:val="0099520D"/>
    <w:rsid w:val="009A2335"/>
    <w:rsid w:val="009A2DBC"/>
    <w:rsid w:val="009A4364"/>
    <w:rsid w:val="009A59BC"/>
    <w:rsid w:val="009B014F"/>
    <w:rsid w:val="009B30C3"/>
    <w:rsid w:val="009B4038"/>
    <w:rsid w:val="009B529F"/>
    <w:rsid w:val="009B57CB"/>
    <w:rsid w:val="009B6480"/>
    <w:rsid w:val="009B6F32"/>
    <w:rsid w:val="009B72A2"/>
    <w:rsid w:val="009C0EFE"/>
    <w:rsid w:val="009C4759"/>
    <w:rsid w:val="009C7BAD"/>
    <w:rsid w:val="009D1F4C"/>
    <w:rsid w:val="009D2BE0"/>
    <w:rsid w:val="009D586F"/>
    <w:rsid w:val="009E21B5"/>
    <w:rsid w:val="009F0142"/>
    <w:rsid w:val="009F1C0D"/>
    <w:rsid w:val="009F576B"/>
    <w:rsid w:val="009F7A1F"/>
    <w:rsid w:val="00A05EC3"/>
    <w:rsid w:val="00A14FF4"/>
    <w:rsid w:val="00A16F76"/>
    <w:rsid w:val="00A306A7"/>
    <w:rsid w:val="00A37591"/>
    <w:rsid w:val="00A429FE"/>
    <w:rsid w:val="00A439BD"/>
    <w:rsid w:val="00A51FAE"/>
    <w:rsid w:val="00A54D62"/>
    <w:rsid w:val="00A54FA1"/>
    <w:rsid w:val="00A56A1B"/>
    <w:rsid w:val="00A57961"/>
    <w:rsid w:val="00A64592"/>
    <w:rsid w:val="00A658EA"/>
    <w:rsid w:val="00A67B90"/>
    <w:rsid w:val="00A70423"/>
    <w:rsid w:val="00A70C82"/>
    <w:rsid w:val="00A70ED2"/>
    <w:rsid w:val="00A71FB7"/>
    <w:rsid w:val="00A80DC3"/>
    <w:rsid w:val="00A84DE2"/>
    <w:rsid w:val="00A867D8"/>
    <w:rsid w:val="00A915C0"/>
    <w:rsid w:val="00A97A65"/>
    <w:rsid w:val="00AB5E1A"/>
    <w:rsid w:val="00AB5E22"/>
    <w:rsid w:val="00AC17E5"/>
    <w:rsid w:val="00AC49B6"/>
    <w:rsid w:val="00AD1CF1"/>
    <w:rsid w:val="00AD28B9"/>
    <w:rsid w:val="00AD41D2"/>
    <w:rsid w:val="00AD5477"/>
    <w:rsid w:val="00AE0DFC"/>
    <w:rsid w:val="00AE59AA"/>
    <w:rsid w:val="00AF2F82"/>
    <w:rsid w:val="00AF42FE"/>
    <w:rsid w:val="00AF4318"/>
    <w:rsid w:val="00AF45F4"/>
    <w:rsid w:val="00AF75F1"/>
    <w:rsid w:val="00B01223"/>
    <w:rsid w:val="00B063CA"/>
    <w:rsid w:val="00B119E3"/>
    <w:rsid w:val="00B147E8"/>
    <w:rsid w:val="00B20F38"/>
    <w:rsid w:val="00B2629F"/>
    <w:rsid w:val="00B304A9"/>
    <w:rsid w:val="00B4211A"/>
    <w:rsid w:val="00B42242"/>
    <w:rsid w:val="00B54EC4"/>
    <w:rsid w:val="00B55355"/>
    <w:rsid w:val="00B55BDD"/>
    <w:rsid w:val="00B56DC4"/>
    <w:rsid w:val="00B579A7"/>
    <w:rsid w:val="00B60784"/>
    <w:rsid w:val="00B61DEE"/>
    <w:rsid w:val="00B63A8B"/>
    <w:rsid w:val="00B65890"/>
    <w:rsid w:val="00B70BF6"/>
    <w:rsid w:val="00B745BC"/>
    <w:rsid w:val="00B7774B"/>
    <w:rsid w:val="00B77C8B"/>
    <w:rsid w:val="00B820A5"/>
    <w:rsid w:val="00B841AF"/>
    <w:rsid w:val="00B846E0"/>
    <w:rsid w:val="00B85819"/>
    <w:rsid w:val="00B863A4"/>
    <w:rsid w:val="00B87D83"/>
    <w:rsid w:val="00B90F95"/>
    <w:rsid w:val="00B92526"/>
    <w:rsid w:val="00B9508B"/>
    <w:rsid w:val="00B97794"/>
    <w:rsid w:val="00B97E56"/>
    <w:rsid w:val="00BC231C"/>
    <w:rsid w:val="00BC760A"/>
    <w:rsid w:val="00BD0883"/>
    <w:rsid w:val="00BD1237"/>
    <w:rsid w:val="00BD3EE5"/>
    <w:rsid w:val="00BD4078"/>
    <w:rsid w:val="00BD5051"/>
    <w:rsid w:val="00BE64F2"/>
    <w:rsid w:val="00BF4EBF"/>
    <w:rsid w:val="00C01794"/>
    <w:rsid w:val="00C07A8B"/>
    <w:rsid w:val="00C124EF"/>
    <w:rsid w:val="00C20950"/>
    <w:rsid w:val="00C30C7B"/>
    <w:rsid w:val="00C31C25"/>
    <w:rsid w:val="00C3733B"/>
    <w:rsid w:val="00C444D8"/>
    <w:rsid w:val="00C469BD"/>
    <w:rsid w:val="00C50779"/>
    <w:rsid w:val="00C61CF1"/>
    <w:rsid w:val="00C62F60"/>
    <w:rsid w:val="00C73BC2"/>
    <w:rsid w:val="00C73D52"/>
    <w:rsid w:val="00C7758B"/>
    <w:rsid w:val="00C85FA8"/>
    <w:rsid w:val="00C93B52"/>
    <w:rsid w:val="00CA06E8"/>
    <w:rsid w:val="00CA344E"/>
    <w:rsid w:val="00CA4CEB"/>
    <w:rsid w:val="00CA5232"/>
    <w:rsid w:val="00CB145E"/>
    <w:rsid w:val="00CB1C0C"/>
    <w:rsid w:val="00CB483E"/>
    <w:rsid w:val="00CB4F7F"/>
    <w:rsid w:val="00CC0F49"/>
    <w:rsid w:val="00CC6364"/>
    <w:rsid w:val="00CC7769"/>
    <w:rsid w:val="00CD4852"/>
    <w:rsid w:val="00CE0E65"/>
    <w:rsid w:val="00CE1ACD"/>
    <w:rsid w:val="00CE59D8"/>
    <w:rsid w:val="00CF0342"/>
    <w:rsid w:val="00CF2376"/>
    <w:rsid w:val="00CF3DA0"/>
    <w:rsid w:val="00CF5DFE"/>
    <w:rsid w:val="00D003F8"/>
    <w:rsid w:val="00D01FFB"/>
    <w:rsid w:val="00D070AE"/>
    <w:rsid w:val="00D074F2"/>
    <w:rsid w:val="00D17AD6"/>
    <w:rsid w:val="00D241AC"/>
    <w:rsid w:val="00D245E2"/>
    <w:rsid w:val="00D25937"/>
    <w:rsid w:val="00D300FB"/>
    <w:rsid w:val="00D32D04"/>
    <w:rsid w:val="00D335B3"/>
    <w:rsid w:val="00D42B7D"/>
    <w:rsid w:val="00D503B9"/>
    <w:rsid w:val="00D50499"/>
    <w:rsid w:val="00D53B82"/>
    <w:rsid w:val="00D55104"/>
    <w:rsid w:val="00D615EC"/>
    <w:rsid w:val="00D62B06"/>
    <w:rsid w:val="00D65734"/>
    <w:rsid w:val="00D66EA9"/>
    <w:rsid w:val="00D66F2D"/>
    <w:rsid w:val="00D71D40"/>
    <w:rsid w:val="00D747E6"/>
    <w:rsid w:val="00D76B41"/>
    <w:rsid w:val="00D8016B"/>
    <w:rsid w:val="00D82CA5"/>
    <w:rsid w:val="00D85F37"/>
    <w:rsid w:val="00D90483"/>
    <w:rsid w:val="00D90C9E"/>
    <w:rsid w:val="00D92877"/>
    <w:rsid w:val="00D9435A"/>
    <w:rsid w:val="00D9726C"/>
    <w:rsid w:val="00DA407D"/>
    <w:rsid w:val="00DA45B7"/>
    <w:rsid w:val="00DA4E7D"/>
    <w:rsid w:val="00DA5A54"/>
    <w:rsid w:val="00DC4452"/>
    <w:rsid w:val="00DC62C6"/>
    <w:rsid w:val="00DD114E"/>
    <w:rsid w:val="00DD3094"/>
    <w:rsid w:val="00DD5A31"/>
    <w:rsid w:val="00DD5F4F"/>
    <w:rsid w:val="00DE2408"/>
    <w:rsid w:val="00DE50C7"/>
    <w:rsid w:val="00DE6408"/>
    <w:rsid w:val="00E00269"/>
    <w:rsid w:val="00E02A9C"/>
    <w:rsid w:val="00E03946"/>
    <w:rsid w:val="00E051BE"/>
    <w:rsid w:val="00E106D0"/>
    <w:rsid w:val="00E1377C"/>
    <w:rsid w:val="00E20C1F"/>
    <w:rsid w:val="00E25A1D"/>
    <w:rsid w:val="00E27D5E"/>
    <w:rsid w:val="00E3039A"/>
    <w:rsid w:val="00E34721"/>
    <w:rsid w:val="00E35499"/>
    <w:rsid w:val="00E46B80"/>
    <w:rsid w:val="00E46E37"/>
    <w:rsid w:val="00E46E95"/>
    <w:rsid w:val="00E504B2"/>
    <w:rsid w:val="00E5383C"/>
    <w:rsid w:val="00E562C3"/>
    <w:rsid w:val="00E57B22"/>
    <w:rsid w:val="00E6687B"/>
    <w:rsid w:val="00E67FF9"/>
    <w:rsid w:val="00E72E7F"/>
    <w:rsid w:val="00E756E7"/>
    <w:rsid w:val="00E77D96"/>
    <w:rsid w:val="00E874B9"/>
    <w:rsid w:val="00E87B48"/>
    <w:rsid w:val="00E909AB"/>
    <w:rsid w:val="00E94BD9"/>
    <w:rsid w:val="00E97A69"/>
    <w:rsid w:val="00EA1C66"/>
    <w:rsid w:val="00EC04DF"/>
    <w:rsid w:val="00EC0C31"/>
    <w:rsid w:val="00ED22CB"/>
    <w:rsid w:val="00ED4EEF"/>
    <w:rsid w:val="00ED5762"/>
    <w:rsid w:val="00EE05F3"/>
    <w:rsid w:val="00EE4A53"/>
    <w:rsid w:val="00EF6FBA"/>
    <w:rsid w:val="00F020CA"/>
    <w:rsid w:val="00F023D0"/>
    <w:rsid w:val="00F03965"/>
    <w:rsid w:val="00F039DE"/>
    <w:rsid w:val="00F03E65"/>
    <w:rsid w:val="00F048A2"/>
    <w:rsid w:val="00F1188E"/>
    <w:rsid w:val="00F11918"/>
    <w:rsid w:val="00F11E19"/>
    <w:rsid w:val="00F13F4B"/>
    <w:rsid w:val="00F22FC8"/>
    <w:rsid w:val="00F246D2"/>
    <w:rsid w:val="00F257A0"/>
    <w:rsid w:val="00F2603B"/>
    <w:rsid w:val="00F3073C"/>
    <w:rsid w:val="00F31AA9"/>
    <w:rsid w:val="00F4093A"/>
    <w:rsid w:val="00F44C47"/>
    <w:rsid w:val="00F51811"/>
    <w:rsid w:val="00F5603C"/>
    <w:rsid w:val="00F62645"/>
    <w:rsid w:val="00F6367C"/>
    <w:rsid w:val="00F67BFF"/>
    <w:rsid w:val="00F73E27"/>
    <w:rsid w:val="00F8734C"/>
    <w:rsid w:val="00F90D44"/>
    <w:rsid w:val="00F91689"/>
    <w:rsid w:val="00F934AC"/>
    <w:rsid w:val="00F96ECB"/>
    <w:rsid w:val="00FA4AC3"/>
    <w:rsid w:val="00FA719A"/>
    <w:rsid w:val="00FA79C7"/>
    <w:rsid w:val="00FB09F5"/>
    <w:rsid w:val="00FB20DF"/>
    <w:rsid w:val="00FB449A"/>
    <w:rsid w:val="00FB5E94"/>
    <w:rsid w:val="00FC42FA"/>
    <w:rsid w:val="00FC44F7"/>
    <w:rsid w:val="00FD1516"/>
    <w:rsid w:val="00FD23C7"/>
    <w:rsid w:val="00FD2868"/>
    <w:rsid w:val="00FD2BD6"/>
    <w:rsid w:val="00FD768B"/>
    <w:rsid w:val="00FF37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C195F"/>
  <w15:docId w15:val="{59D39DC4-327C-4AFF-86D4-7B50F980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eastAsia="de-DE"/>
    </w:rPr>
  </w:style>
  <w:style w:type="paragraph" w:styleId="berschrift2">
    <w:name w:val="heading 2"/>
    <w:basedOn w:val="berschrift3"/>
    <w:next w:val="Standard"/>
    <w:link w:val="berschrift2Zchn"/>
    <w:rsid w:val="00D335B3"/>
    <w:pPr>
      <w:numPr>
        <w:ilvl w:val="1"/>
      </w:numPr>
      <w:outlineLvl w:val="1"/>
    </w:pPr>
    <w:rPr>
      <w:color w:val="000066"/>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US"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US"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US"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rPr>
  </w:style>
  <w:style w:type="paragraph" w:customStyle="1" w:styleId="Tabellenberschrift">
    <w:name w:val="Tabellenüberschrift"/>
    <w:basedOn w:val="Standard"/>
    <w:rsid w:val="008A7BF0"/>
    <w:pPr>
      <w:spacing w:line="250" w:lineRule="atLeast"/>
    </w:pPr>
    <w:rPr>
      <w:rFonts w:ascii="Typiqal Mono Medium" w:hAnsi="Typiqal Mono Medium"/>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paragraph" w:customStyle="1" w:styleId="xmsonormal">
    <w:name w:val="x_msonormal"/>
    <w:basedOn w:val="Standard"/>
    <w:rsid w:val="00747986"/>
    <w:pPr>
      <w:spacing w:line="240" w:lineRule="auto"/>
    </w:pPr>
    <w:rPr>
      <w:rFonts w:ascii="Calibri" w:hAnsi="Calibri" w:cs="Calibri"/>
      <w:color w:val="auto"/>
      <w:sz w:val="22"/>
      <w:lang w:eastAsia="de-DE"/>
    </w:rPr>
  </w:style>
  <w:style w:type="paragraph" w:styleId="berarbeitung">
    <w:name w:val="Revision"/>
    <w:hidden/>
    <w:uiPriority w:val="99"/>
    <w:semiHidden/>
    <w:rsid w:val="008B305A"/>
    <w:pPr>
      <w:spacing w:after="0" w:line="240" w:lineRule="auto"/>
    </w:pPr>
    <w:rPr>
      <w:color w:val="000000" w:themeColor="text1"/>
      <w:sz w:val="20"/>
    </w:rPr>
  </w:style>
  <w:style w:type="character" w:styleId="Kommentarzeichen">
    <w:name w:val="annotation reference"/>
    <w:basedOn w:val="Absatz-Standardschriftart"/>
    <w:uiPriority w:val="99"/>
    <w:semiHidden/>
    <w:unhideWhenUsed/>
    <w:rsid w:val="00B90F95"/>
    <w:rPr>
      <w:sz w:val="16"/>
      <w:szCs w:val="16"/>
    </w:rPr>
  </w:style>
  <w:style w:type="paragraph" w:styleId="Kommentartext">
    <w:name w:val="annotation text"/>
    <w:basedOn w:val="Standard"/>
    <w:link w:val="KommentartextZchn"/>
    <w:uiPriority w:val="99"/>
    <w:unhideWhenUsed/>
    <w:rsid w:val="00B90F95"/>
    <w:pPr>
      <w:spacing w:line="240" w:lineRule="auto"/>
    </w:pPr>
    <w:rPr>
      <w:szCs w:val="20"/>
    </w:rPr>
  </w:style>
  <w:style w:type="character" w:customStyle="1" w:styleId="KommentartextZchn">
    <w:name w:val="Kommentartext Zchn"/>
    <w:basedOn w:val="Absatz-Standardschriftart"/>
    <w:link w:val="Kommentartext"/>
    <w:uiPriority w:val="99"/>
    <w:rsid w:val="00B90F95"/>
    <w:rPr>
      <w:color w:val="000000" w:themeColor="text1"/>
      <w:sz w:val="20"/>
      <w:szCs w:val="20"/>
    </w:rPr>
  </w:style>
  <w:style w:type="character" w:styleId="NichtaufgelsteErwhnung">
    <w:name w:val="Unresolved Mention"/>
    <w:basedOn w:val="Absatz-Standardschriftart"/>
    <w:uiPriority w:val="99"/>
    <w:semiHidden/>
    <w:unhideWhenUsed/>
    <w:rsid w:val="00846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13196736">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826823874">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19818908">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2048599668">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250239498">
          <w:marLeft w:val="0"/>
          <w:marRight w:val="0"/>
          <w:marTop w:val="0"/>
          <w:marBottom w:val="0"/>
          <w:divBdr>
            <w:top w:val="none" w:sz="0" w:space="0" w:color="auto"/>
            <w:left w:val="none" w:sz="0" w:space="0" w:color="auto"/>
            <w:bottom w:val="none" w:sz="0" w:space="0" w:color="auto"/>
            <w:right w:val="none" w:sz="0" w:space="0" w:color="auto"/>
          </w:divBdr>
          <w:divsChild>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84515537">
                  <w:marLeft w:val="0"/>
                  <w:marRight w:val="0"/>
                  <w:marTop w:val="0"/>
                  <w:marBottom w:val="0"/>
                  <w:divBdr>
                    <w:top w:val="none" w:sz="0" w:space="0" w:color="auto"/>
                    <w:left w:val="none" w:sz="0" w:space="0" w:color="auto"/>
                    <w:bottom w:val="none" w:sz="0" w:space="0" w:color="auto"/>
                    <w:right w:val="none" w:sz="0" w:space="0" w:color="auto"/>
                  </w:divBdr>
                </w:div>
                <w:div w:id="1264726180">
                  <w:marLeft w:val="0"/>
                  <w:marRight w:val="0"/>
                  <w:marTop w:val="0"/>
                  <w:marBottom w:val="0"/>
                  <w:divBdr>
                    <w:top w:val="none" w:sz="0" w:space="0" w:color="auto"/>
                    <w:left w:val="none" w:sz="0" w:space="0" w:color="auto"/>
                    <w:bottom w:val="none" w:sz="0" w:space="0" w:color="auto"/>
                    <w:right w:val="none" w:sz="0" w:space="0" w:color="auto"/>
                  </w:divBdr>
                </w:div>
              </w:divsChild>
            </w:div>
            <w:div w:id="1033387256">
              <w:marLeft w:val="0"/>
              <w:marRight w:val="0"/>
              <w:marTop w:val="0"/>
              <w:marBottom w:val="0"/>
              <w:divBdr>
                <w:top w:val="none" w:sz="0" w:space="0" w:color="auto"/>
                <w:left w:val="none" w:sz="0" w:space="0" w:color="auto"/>
                <w:bottom w:val="none" w:sz="0" w:space="0" w:color="auto"/>
                <w:right w:val="none" w:sz="0" w:space="0" w:color="auto"/>
              </w:divBdr>
              <w:divsChild>
                <w:div w:id="759831455">
                  <w:marLeft w:val="0"/>
                  <w:marRight w:val="0"/>
                  <w:marTop w:val="0"/>
                  <w:marBottom w:val="0"/>
                  <w:divBdr>
                    <w:top w:val="none" w:sz="0" w:space="0" w:color="auto"/>
                    <w:left w:val="none" w:sz="0" w:space="0" w:color="auto"/>
                    <w:bottom w:val="none" w:sz="0" w:space="0" w:color="auto"/>
                    <w:right w:val="none" w:sz="0" w:space="0" w:color="auto"/>
                  </w:divBdr>
                </w:div>
                <w:div w:id="1066033140">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83036">
          <w:marLeft w:val="0"/>
          <w:marRight w:val="0"/>
          <w:marTop w:val="0"/>
          <w:marBottom w:val="0"/>
          <w:divBdr>
            <w:top w:val="none" w:sz="0" w:space="0" w:color="auto"/>
            <w:left w:val="none" w:sz="0" w:space="0" w:color="auto"/>
            <w:bottom w:val="none" w:sz="0" w:space="0" w:color="auto"/>
            <w:right w:val="none" w:sz="0" w:space="0" w:color="auto"/>
          </w:divBdr>
          <w:divsChild>
            <w:div w:id="519778064">
              <w:marLeft w:val="0"/>
              <w:marRight w:val="0"/>
              <w:marTop w:val="0"/>
              <w:marBottom w:val="0"/>
              <w:divBdr>
                <w:top w:val="none" w:sz="0" w:space="0" w:color="auto"/>
                <w:left w:val="none" w:sz="0" w:space="0" w:color="auto"/>
                <w:bottom w:val="none" w:sz="0" w:space="0" w:color="auto"/>
                <w:right w:val="none" w:sz="0" w:space="0" w:color="auto"/>
              </w:divBdr>
              <w:divsChild>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3798">
                  <w:marLeft w:val="0"/>
                  <w:marRight w:val="0"/>
                  <w:marTop w:val="0"/>
                  <w:marBottom w:val="0"/>
                  <w:divBdr>
                    <w:top w:val="none" w:sz="0" w:space="0" w:color="auto"/>
                    <w:left w:val="none" w:sz="0" w:space="0" w:color="auto"/>
                    <w:bottom w:val="none" w:sz="0" w:space="0" w:color="auto"/>
                    <w:right w:val="none" w:sz="0" w:space="0" w:color="auto"/>
                  </w:divBdr>
                  <w:divsChild>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 w:id="1177231757">
                      <w:marLeft w:val="0"/>
                      <w:marRight w:val="0"/>
                      <w:marTop w:val="0"/>
                      <w:marBottom w:val="0"/>
                      <w:divBdr>
                        <w:top w:val="none" w:sz="0" w:space="0" w:color="auto"/>
                        <w:left w:val="none" w:sz="0" w:space="0" w:color="auto"/>
                        <w:bottom w:val="none" w:sz="0" w:space="0" w:color="auto"/>
                        <w:right w:val="none" w:sz="0" w:space="0" w:color="auto"/>
                      </w:divBdr>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 w:id="14542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99448656">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66865978">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20645013">
          <w:marLeft w:val="0"/>
          <w:marRight w:val="0"/>
          <w:marTop w:val="0"/>
          <w:marBottom w:val="0"/>
          <w:divBdr>
            <w:top w:val="none" w:sz="0" w:space="0" w:color="auto"/>
            <w:left w:val="none" w:sz="0" w:space="0" w:color="auto"/>
            <w:bottom w:val="none" w:sz="0" w:space="0" w:color="auto"/>
            <w:right w:val="none" w:sz="0" w:space="0" w:color="auto"/>
          </w:divBdr>
          <w:divsChild>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61355">
          <w:marLeft w:val="0"/>
          <w:marRight w:val="0"/>
          <w:marTop w:val="0"/>
          <w:marBottom w:val="0"/>
          <w:divBdr>
            <w:top w:val="none" w:sz="0" w:space="0" w:color="auto"/>
            <w:left w:val="none" w:sz="0" w:space="0" w:color="auto"/>
            <w:bottom w:val="none" w:sz="0" w:space="0" w:color="auto"/>
            <w:right w:val="none" w:sz="0" w:space="0" w:color="auto"/>
          </w:divBdr>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yssenkrupp-ste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stagge@thyssenkrupp-stee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9" ma:contentTypeDescription="Ein neues Dokument erstellen." ma:contentTypeScope="" ma:versionID="3a9ec255381f386a62341d56e105342b">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d3ad14b91f7045fd7f5a5f08f4727bad"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47d797-4216-4524-9125-53d17549b971">
      <Terms xmlns="http://schemas.microsoft.com/office/infopath/2007/PartnerControls"/>
    </lcf76f155ced4ddcb4097134ff3c332f>
    <TaxCatchAll xmlns="d0f56806-3aa1-4057-98e8-701e8ba77ed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15E00-E66D-40B2-8120-83184CB610C2}">
  <ds:schemaRefs>
    <ds:schemaRef ds:uri="http://schemas.microsoft.com/sharepoint/v3/contenttype/forms"/>
  </ds:schemaRefs>
</ds:datastoreItem>
</file>

<file path=customXml/itemProps2.xml><?xml version="1.0" encoding="utf-8"?>
<ds:datastoreItem xmlns:ds="http://schemas.openxmlformats.org/officeDocument/2006/customXml" ds:itemID="{865ADC3C-FAB7-42F2-8A7B-0F3AD1638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d797-4216-4524-9125-53d17549b971"/>
    <ds:schemaRef ds:uri="d0f56806-3aa1-4057-98e8-701e8ba7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45D4B-E6C4-430E-B53B-05205A378CBD}">
  <ds:schemaRefs>
    <ds:schemaRef ds:uri="http://schemas.microsoft.com/office/2006/metadata/properties"/>
    <ds:schemaRef ds:uri="http://schemas.microsoft.com/office/infopath/2007/PartnerControls"/>
    <ds:schemaRef ds:uri="6347d797-4216-4524-9125-53d17549b971"/>
    <ds:schemaRef ds:uri="d0f56806-3aa1-4057-98e8-701e8ba77ed3"/>
  </ds:schemaRefs>
</ds:datastoreItem>
</file>

<file path=customXml/itemProps4.xml><?xml version="1.0" encoding="utf-8"?>
<ds:datastoreItem xmlns:ds="http://schemas.openxmlformats.org/officeDocument/2006/customXml" ds:itemID="{3215178F-3805-439F-90F2-B46BA1AE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3772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Drüppel-Fink, Claudia</dc:creator>
  <cp:keywords/>
  <dc:description/>
  <cp:lastModifiedBy>Drüppel-Fink, Claudia</cp:lastModifiedBy>
  <cp:revision>3</cp:revision>
  <cp:lastPrinted>2018-02-14T17:43:00Z</cp:lastPrinted>
  <dcterms:created xsi:type="dcterms:W3CDTF">2025-12-11T09:50:00Z</dcterms:created>
  <dcterms:modified xsi:type="dcterms:W3CDTF">2025-12-11T09:51:00Z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0x0101009AD04C396E63CC45BF135E8CD6472756</vt:lpwstr>
  </property>
  <property fmtid="{D5CDD505-2E9C-101B-9397-08002B2CF9AE}" pid="3" name="Order">
    <vt:r8>64800</vt:r8>
  </property>
  <property fmtid="{D5CDD505-2E9C-101B-9397-08002B2CF9AE}" pid="4" name="MediaServiceImageTags">
    <vt:lpwstr/>
  </property>
  <property fmtid="{D5CDD505-2E9C-101B-9397-08002B2CF9AE}" pid="5" name="MSIP_Label_fa1c1ca9-91b2-4501-a911-e360212ef7b0_Enabled">
    <vt:lpwstr>true</vt:lpwstr>
  </property>
  <property fmtid="{D5CDD505-2E9C-101B-9397-08002B2CF9AE}" pid="6" name="MSIP_Label_fa1c1ca9-91b2-4501-a911-e360212ef7b0_SetDate">
    <vt:lpwstr>2025-11-27T11:23:06Z</vt:lpwstr>
  </property>
  <property fmtid="{D5CDD505-2E9C-101B-9397-08002B2CF9AE}" pid="7" name="MSIP_Label_fa1c1ca9-91b2-4501-a911-e360212ef7b0_Method">
    <vt:lpwstr>Privileged</vt:lpwstr>
  </property>
  <property fmtid="{D5CDD505-2E9C-101B-9397-08002B2CF9AE}" pid="8" name="MSIP_Label_fa1c1ca9-91b2-4501-a911-e360212ef7b0_Name">
    <vt:lpwstr>Public</vt:lpwstr>
  </property>
  <property fmtid="{D5CDD505-2E9C-101B-9397-08002B2CF9AE}" pid="9" name="MSIP_Label_fa1c1ca9-91b2-4501-a911-e360212ef7b0_SiteId">
    <vt:lpwstr>18a9a35f-e678-46f2-90f0-7aa865d941c6</vt:lpwstr>
  </property>
  <property fmtid="{D5CDD505-2E9C-101B-9397-08002B2CF9AE}" pid="10" name="MSIP_Label_fa1c1ca9-91b2-4501-a911-e360212ef7b0_ActionId">
    <vt:lpwstr>30b42d71-b437-4dc3-a207-c441e9b65d09</vt:lpwstr>
  </property>
  <property fmtid="{D5CDD505-2E9C-101B-9397-08002B2CF9AE}" pid="11" name="MSIP_Label_fa1c1ca9-91b2-4501-a911-e360212ef7b0_ContentBits">
    <vt:lpwstr>0</vt:lpwstr>
  </property>
  <property fmtid="{D5CDD505-2E9C-101B-9397-08002B2CF9AE}" pid="12" name="MSIP_Label_fa1c1ca9-91b2-4501-a911-e360212ef7b0_Tag">
    <vt:lpwstr>10, 0, 1, 1</vt:lpwstr>
  </property>
</Properties>
</file>