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02A27" w14:textId="77777777" w:rsidR="00B24436" w:rsidRDefault="00B24436" w:rsidP="00A81BFE">
      <w:pPr>
        <w:rPr>
          <w:rFonts w:ascii="Arial" w:eastAsiaTheme="majorEastAsia" w:hAnsi="Arial" w:cs="Arial"/>
          <w:b/>
          <w:noProof/>
          <w:sz w:val="28"/>
          <w:szCs w:val="28"/>
        </w:rPr>
      </w:pPr>
    </w:p>
    <w:p w14:paraId="0671DDDF" w14:textId="076CDB27" w:rsidR="00A81BFE" w:rsidRPr="00BA5CA4" w:rsidRDefault="00CB45F9" w:rsidP="00A81BFE">
      <w:pPr>
        <w:rPr>
          <w:rFonts w:ascii="Arial" w:eastAsiaTheme="majorEastAsia" w:hAnsi="Arial" w:cs="Arial"/>
          <w:b/>
          <w:noProof/>
          <w:sz w:val="28"/>
          <w:szCs w:val="28"/>
        </w:rPr>
      </w:pPr>
      <w:r>
        <w:rPr>
          <w:rFonts w:ascii="Arial" w:eastAsiaTheme="majorEastAsia" w:hAnsi="Arial" w:cs="Arial"/>
          <w:b/>
          <w:noProof/>
          <w:sz w:val="28"/>
          <w:szCs w:val="28"/>
        </w:rPr>
        <w:t>Salzgitter AG übernimmt die</w:t>
      </w:r>
      <w:r w:rsidR="00A94245">
        <w:rPr>
          <w:rFonts w:ascii="Arial" w:eastAsiaTheme="majorEastAsia" w:hAnsi="Arial" w:cs="Arial"/>
          <w:b/>
          <w:noProof/>
          <w:sz w:val="28"/>
          <w:szCs w:val="28"/>
        </w:rPr>
        <w:t xml:space="preserve"> HKM</w:t>
      </w:r>
      <w:r w:rsidR="00AE11FC">
        <w:rPr>
          <w:rFonts w:ascii="Arial" w:eastAsiaTheme="majorEastAsia" w:hAnsi="Arial" w:cs="Arial"/>
          <w:b/>
          <w:noProof/>
          <w:sz w:val="28"/>
          <w:szCs w:val="28"/>
        </w:rPr>
        <w:t xml:space="preserve"> zu 100 Prozent</w:t>
      </w:r>
    </w:p>
    <w:p w14:paraId="55EFB980" w14:textId="77777777" w:rsidR="00EB713A" w:rsidRPr="00BA5CA4" w:rsidRDefault="00EB713A" w:rsidP="00A81BFE">
      <w:pPr>
        <w:rPr>
          <w:rFonts w:ascii="Arial" w:hAnsi="Arial" w:cs="Arial"/>
          <w:szCs w:val="20"/>
        </w:rPr>
      </w:pPr>
    </w:p>
    <w:p w14:paraId="208C993E" w14:textId="6DF373D0" w:rsidR="00F9641C" w:rsidRPr="00BA5CA4" w:rsidRDefault="00500B42" w:rsidP="00B24436">
      <w:pPr>
        <w:pStyle w:val="Listenabsatz"/>
        <w:numPr>
          <w:ilvl w:val="0"/>
          <w:numId w:val="22"/>
        </w:numPr>
        <w:spacing w:after="160" w:line="259" w:lineRule="auto"/>
        <w:jc w:val="both"/>
        <w:rPr>
          <w:rFonts w:ascii="Arial" w:hAnsi="Arial" w:cs="Arial"/>
        </w:rPr>
      </w:pPr>
      <w:r>
        <w:rPr>
          <w:rFonts w:ascii="Arial" w:hAnsi="Arial" w:cs="Arial"/>
        </w:rPr>
        <w:t>Gesellschafter Salzgitter, thyssenkrupp Steel und Vallourec erzielen finale Einigung</w:t>
      </w:r>
      <w:r w:rsidR="00F9641C" w:rsidRPr="00BA5CA4">
        <w:rPr>
          <w:rFonts w:ascii="Arial" w:hAnsi="Arial" w:cs="Arial"/>
        </w:rPr>
        <w:t xml:space="preserve"> </w:t>
      </w:r>
    </w:p>
    <w:p w14:paraId="48FEC684" w14:textId="6133E452" w:rsidR="00C83888" w:rsidRPr="00BA5CA4" w:rsidRDefault="00A27862" w:rsidP="00B24436">
      <w:pPr>
        <w:pStyle w:val="Listenabsatz"/>
        <w:numPr>
          <w:ilvl w:val="0"/>
          <w:numId w:val="22"/>
        </w:numPr>
        <w:spacing w:after="160" w:line="259" w:lineRule="auto"/>
        <w:jc w:val="both"/>
        <w:rPr>
          <w:rFonts w:ascii="Arial" w:hAnsi="Arial" w:cs="Arial"/>
        </w:rPr>
      </w:pPr>
      <w:r>
        <w:rPr>
          <w:rFonts w:ascii="Arial" w:hAnsi="Arial" w:cs="Arial"/>
        </w:rPr>
        <w:t>Hüttenwerk</w:t>
      </w:r>
      <w:r w:rsidR="00A908C8">
        <w:rPr>
          <w:rFonts w:ascii="Arial" w:hAnsi="Arial" w:cs="Arial"/>
        </w:rPr>
        <w:t xml:space="preserve">e Krupp Mannesmann werden zu einer 100-prozentigen </w:t>
      </w:r>
      <w:r w:rsidR="00AA7C08">
        <w:rPr>
          <w:rFonts w:ascii="Arial" w:hAnsi="Arial" w:cs="Arial"/>
        </w:rPr>
        <w:t xml:space="preserve">Tochter der Salzgitter AG </w:t>
      </w:r>
    </w:p>
    <w:p w14:paraId="1E9346F6" w14:textId="1138126B" w:rsidR="00023A7C" w:rsidRPr="00BA5CA4" w:rsidRDefault="006E0F22" w:rsidP="00B24436">
      <w:pPr>
        <w:pStyle w:val="Listenabsatz"/>
        <w:numPr>
          <w:ilvl w:val="0"/>
          <w:numId w:val="22"/>
        </w:numPr>
        <w:spacing w:after="160" w:line="259" w:lineRule="auto"/>
        <w:jc w:val="both"/>
        <w:rPr>
          <w:rFonts w:ascii="Arial" w:hAnsi="Arial" w:cs="Arial"/>
        </w:rPr>
      </w:pPr>
      <w:r>
        <w:rPr>
          <w:rFonts w:ascii="Arial" w:hAnsi="Arial" w:cs="Arial"/>
        </w:rPr>
        <w:t>Stahlproduktion a</w:t>
      </w:r>
      <w:r w:rsidR="00366DCB">
        <w:rPr>
          <w:rFonts w:ascii="Arial" w:hAnsi="Arial" w:cs="Arial"/>
        </w:rPr>
        <w:t xml:space="preserve">m </w:t>
      </w:r>
      <w:r>
        <w:rPr>
          <w:rFonts w:ascii="Arial" w:hAnsi="Arial" w:cs="Arial"/>
        </w:rPr>
        <w:t>Trad</w:t>
      </w:r>
      <w:r w:rsidR="00366DCB">
        <w:rPr>
          <w:rFonts w:ascii="Arial" w:hAnsi="Arial" w:cs="Arial"/>
        </w:rPr>
        <w:t xml:space="preserve">itionsstandort geht weiter – mit </w:t>
      </w:r>
      <w:r w:rsidR="00DD4E3C">
        <w:rPr>
          <w:rFonts w:ascii="Arial" w:hAnsi="Arial" w:cs="Arial"/>
        </w:rPr>
        <w:t>klarer</w:t>
      </w:r>
      <w:r w:rsidR="00366DCB">
        <w:rPr>
          <w:rFonts w:ascii="Arial" w:hAnsi="Arial" w:cs="Arial"/>
        </w:rPr>
        <w:t xml:space="preserve"> Ausrichtung auf die grüne Transformation</w:t>
      </w:r>
      <w:r w:rsidR="000C190D">
        <w:rPr>
          <w:rFonts w:ascii="Arial" w:hAnsi="Arial" w:cs="Arial"/>
        </w:rPr>
        <w:t xml:space="preserve"> und reduzierter Mitarbeiterzahl</w:t>
      </w:r>
      <w:r w:rsidR="00CE51B8">
        <w:rPr>
          <w:rFonts w:ascii="Arial" w:hAnsi="Arial" w:cs="Arial"/>
        </w:rPr>
        <w:t xml:space="preserve"> </w:t>
      </w:r>
      <w:r w:rsidR="00F9641C" w:rsidRPr="00BA5CA4">
        <w:rPr>
          <w:rFonts w:ascii="Arial" w:hAnsi="Arial" w:cs="Arial"/>
        </w:rPr>
        <w:t xml:space="preserve"> </w:t>
      </w:r>
    </w:p>
    <w:p w14:paraId="5B65D701" w14:textId="77777777" w:rsidR="00A630DB" w:rsidRPr="00BA5CA4" w:rsidRDefault="00A630DB" w:rsidP="0046579A">
      <w:pPr>
        <w:spacing w:line="360" w:lineRule="auto"/>
        <w:jc w:val="both"/>
        <w:rPr>
          <w:rFonts w:ascii="Arial" w:hAnsi="Arial" w:cs="Arial"/>
          <w:sz w:val="22"/>
          <w:szCs w:val="22"/>
        </w:rPr>
      </w:pPr>
    </w:p>
    <w:p w14:paraId="517F746F" w14:textId="2FAEDE16" w:rsidR="00223607" w:rsidRDefault="006E077E" w:rsidP="00B24436">
      <w:pPr>
        <w:jc w:val="both"/>
        <w:rPr>
          <w:rFonts w:ascii="Arial" w:hAnsi="Arial" w:cs="Arial"/>
          <w:sz w:val="22"/>
          <w:szCs w:val="22"/>
        </w:rPr>
      </w:pPr>
      <w:r w:rsidRPr="00BA5CA4">
        <w:rPr>
          <w:rFonts w:ascii="Arial" w:hAnsi="Arial" w:cs="Arial"/>
          <w:sz w:val="22"/>
          <w:szCs w:val="22"/>
        </w:rPr>
        <w:t>Salzgitter</w:t>
      </w:r>
      <w:r w:rsidR="0046579A" w:rsidRPr="00BA5CA4">
        <w:rPr>
          <w:rFonts w:ascii="Arial" w:hAnsi="Arial" w:cs="Arial"/>
          <w:sz w:val="22"/>
          <w:szCs w:val="22"/>
        </w:rPr>
        <w:t xml:space="preserve">. </w:t>
      </w:r>
      <w:r w:rsidR="003639F9">
        <w:rPr>
          <w:rFonts w:ascii="Arial" w:hAnsi="Arial" w:cs="Arial"/>
          <w:sz w:val="22"/>
          <w:szCs w:val="22"/>
        </w:rPr>
        <w:t xml:space="preserve">Die Stahlproduktion am Traditionsstandort </w:t>
      </w:r>
      <w:r w:rsidR="00980F80">
        <w:rPr>
          <w:rFonts w:ascii="Arial" w:hAnsi="Arial" w:cs="Arial"/>
          <w:sz w:val="22"/>
          <w:szCs w:val="22"/>
        </w:rPr>
        <w:t xml:space="preserve">im Duisburger Süden </w:t>
      </w:r>
      <w:r w:rsidR="00AA1F38">
        <w:rPr>
          <w:rFonts w:ascii="Arial" w:hAnsi="Arial" w:cs="Arial"/>
          <w:sz w:val="22"/>
          <w:szCs w:val="22"/>
        </w:rPr>
        <w:t>geht weiter</w:t>
      </w:r>
      <w:r w:rsidR="00980F80">
        <w:rPr>
          <w:rFonts w:ascii="Arial" w:hAnsi="Arial" w:cs="Arial"/>
          <w:sz w:val="22"/>
          <w:szCs w:val="22"/>
        </w:rPr>
        <w:t xml:space="preserve">. Die Hüttenwerke Krupp Mannesmann werden </w:t>
      </w:r>
      <w:r w:rsidR="00A759C1">
        <w:rPr>
          <w:rFonts w:ascii="Arial" w:hAnsi="Arial" w:cs="Arial"/>
          <w:sz w:val="22"/>
          <w:szCs w:val="22"/>
        </w:rPr>
        <w:t xml:space="preserve">künftig </w:t>
      </w:r>
      <w:r w:rsidR="006120D3">
        <w:rPr>
          <w:rFonts w:ascii="Arial" w:hAnsi="Arial" w:cs="Arial"/>
          <w:sz w:val="22"/>
          <w:szCs w:val="22"/>
        </w:rPr>
        <w:t xml:space="preserve">eine </w:t>
      </w:r>
      <w:r w:rsidR="00A759C1">
        <w:rPr>
          <w:rFonts w:ascii="Arial" w:hAnsi="Arial" w:cs="Arial"/>
          <w:sz w:val="22"/>
          <w:szCs w:val="22"/>
        </w:rPr>
        <w:t>100-prozentige Tochter der Salzgitter AG</w:t>
      </w:r>
      <w:r w:rsidR="006120D3">
        <w:rPr>
          <w:rFonts w:ascii="Arial" w:hAnsi="Arial" w:cs="Arial"/>
          <w:sz w:val="22"/>
          <w:szCs w:val="22"/>
        </w:rPr>
        <w:t>, nach</w:t>
      </w:r>
      <w:r w:rsidR="009B3242">
        <w:rPr>
          <w:rFonts w:ascii="Arial" w:hAnsi="Arial" w:cs="Arial"/>
          <w:sz w:val="22"/>
          <w:szCs w:val="22"/>
        </w:rPr>
        <w:t xml:space="preserve">dem die beiden Mitgesellschafter </w:t>
      </w:r>
      <w:r w:rsidR="00D259DB">
        <w:rPr>
          <w:rFonts w:ascii="Arial" w:hAnsi="Arial" w:cs="Arial"/>
          <w:sz w:val="22"/>
          <w:szCs w:val="22"/>
        </w:rPr>
        <w:t>t</w:t>
      </w:r>
      <w:r w:rsidR="00650F42" w:rsidRPr="00650F42">
        <w:rPr>
          <w:rFonts w:ascii="Arial" w:hAnsi="Arial" w:cs="Arial"/>
          <w:sz w:val="22"/>
          <w:szCs w:val="22"/>
        </w:rPr>
        <w:t xml:space="preserve">hyssenkrupp Steel </w:t>
      </w:r>
      <w:r w:rsidR="008123C4">
        <w:rPr>
          <w:rFonts w:ascii="Arial" w:hAnsi="Arial" w:cs="Arial"/>
          <w:sz w:val="22"/>
          <w:szCs w:val="22"/>
        </w:rPr>
        <w:t xml:space="preserve">Europe </w:t>
      </w:r>
      <w:r w:rsidR="00650F42" w:rsidRPr="00650F42">
        <w:rPr>
          <w:rFonts w:ascii="Arial" w:hAnsi="Arial" w:cs="Arial"/>
          <w:sz w:val="22"/>
          <w:szCs w:val="22"/>
        </w:rPr>
        <w:t>und Vallourec</w:t>
      </w:r>
      <w:r w:rsidR="00650F42">
        <w:rPr>
          <w:rFonts w:ascii="Arial" w:hAnsi="Arial" w:cs="Arial"/>
          <w:sz w:val="22"/>
          <w:szCs w:val="22"/>
        </w:rPr>
        <w:t xml:space="preserve"> an</w:t>
      </w:r>
      <w:r w:rsidR="00DC773D">
        <w:rPr>
          <w:rFonts w:ascii="Arial" w:hAnsi="Arial" w:cs="Arial"/>
          <w:sz w:val="22"/>
          <w:szCs w:val="22"/>
        </w:rPr>
        <w:t xml:space="preserve">gekündigt hatten, sich aus dem gemeinsamen Joint Venture zurückziehen zu wollen. </w:t>
      </w:r>
      <w:r w:rsidR="00EE6962">
        <w:rPr>
          <w:rFonts w:ascii="Arial" w:hAnsi="Arial" w:cs="Arial"/>
          <w:sz w:val="22"/>
          <w:szCs w:val="22"/>
        </w:rPr>
        <w:t>D</w:t>
      </w:r>
      <w:r w:rsidR="00465A96">
        <w:rPr>
          <w:rFonts w:ascii="Arial" w:hAnsi="Arial" w:cs="Arial"/>
          <w:sz w:val="22"/>
          <w:szCs w:val="22"/>
        </w:rPr>
        <w:t>er</w:t>
      </w:r>
      <w:r w:rsidR="00EE6962">
        <w:rPr>
          <w:rFonts w:ascii="Arial" w:hAnsi="Arial" w:cs="Arial"/>
          <w:sz w:val="22"/>
          <w:szCs w:val="22"/>
        </w:rPr>
        <w:t xml:space="preserve"> Salzgitter-Konzern übernimmt damit die volle Verantwortung bei der HKM</w:t>
      </w:r>
      <w:r w:rsidR="00465A96">
        <w:rPr>
          <w:rFonts w:ascii="Arial" w:hAnsi="Arial" w:cs="Arial"/>
          <w:sz w:val="22"/>
          <w:szCs w:val="22"/>
        </w:rPr>
        <w:t xml:space="preserve"> und möchte das integrierte Hüttenwerk </w:t>
      </w:r>
      <w:r w:rsidR="00C10332">
        <w:rPr>
          <w:rFonts w:ascii="Arial" w:hAnsi="Arial" w:cs="Arial"/>
          <w:sz w:val="22"/>
          <w:szCs w:val="22"/>
        </w:rPr>
        <w:t xml:space="preserve">mit einem klaren Plan und voller Ausrichtung auf die grüne Transformation </w:t>
      </w:r>
      <w:r w:rsidR="006E6038">
        <w:rPr>
          <w:rFonts w:ascii="Arial" w:hAnsi="Arial" w:cs="Arial"/>
          <w:sz w:val="22"/>
          <w:szCs w:val="22"/>
        </w:rPr>
        <w:t>fit für die</w:t>
      </w:r>
      <w:r w:rsidR="00215E2B">
        <w:rPr>
          <w:rFonts w:ascii="Arial" w:hAnsi="Arial" w:cs="Arial"/>
          <w:sz w:val="22"/>
          <w:szCs w:val="22"/>
        </w:rPr>
        <w:t xml:space="preserve"> bevorstehenden Herausforderungen machen. </w:t>
      </w:r>
    </w:p>
    <w:p w14:paraId="09A1A997" w14:textId="02E2861D" w:rsidR="00215E2B" w:rsidRDefault="00215E2B" w:rsidP="00B24436">
      <w:pPr>
        <w:jc w:val="both"/>
        <w:rPr>
          <w:rFonts w:ascii="Arial" w:hAnsi="Arial" w:cs="Arial"/>
          <w:sz w:val="22"/>
          <w:szCs w:val="22"/>
        </w:rPr>
      </w:pPr>
    </w:p>
    <w:p w14:paraId="3F520C04" w14:textId="4CA372B7" w:rsidR="00D130E6" w:rsidRDefault="00215E2B" w:rsidP="00B24436">
      <w:pPr>
        <w:jc w:val="both"/>
        <w:rPr>
          <w:rFonts w:ascii="Arial" w:hAnsi="Arial" w:cs="Arial"/>
          <w:sz w:val="22"/>
          <w:szCs w:val="22"/>
        </w:rPr>
      </w:pPr>
      <w:r>
        <w:rPr>
          <w:rFonts w:ascii="Arial" w:hAnsi="Arial" w:cs="Arial"/>
          <w:sz w:val="22"/>
          <w:szCs w:val="22"/>
        </w:rPr>
        <w:t xml:space="preserve">Anfang Februar hatte sich die Salzgitter AG mit </w:t>
      </w:r>
      <w:r w:rsidR="00452257">
        <w:rPr>
          <w:rFonts w:ascii="Arial" w:hAnsi="Arial" w:cs="Arial"/>
          <w:sz w:val="22"/>
          <w:szCs w:val="22"/>
        </w:rPr>
        <w:t>t</w:t>
      </w:r>
      <w:r>
        <w:rPr>
          <w:rFonts w:ascii="Arial" w:hAnsi="Arial" w:cs="Arial"/>
          <w:sz w:val="22"/>
          <w:szCs w:val="22"/>
        </w:rPr>
        <w:t xml:space="preserve">hyssenkrupp Steel auf </w:t>
      </w:r>
      <w:r w:rsidR="00264D62">
        <w:rPr>
          <w:rFonts w:ascii="Arial" w:hAnsi="Arial" w:cs="Arial"/>
          <w:sz w:val="22"/>
          <w:szCs w:val="22"/>
        </w:rPr>
        <w:t xml:space="preserve">ein Eckpunktepapier zur vollständigen Übernahme der HKM </w:t>
      </w:r>
      <w:r w:rsidR="00D926CA">
        <w:rPr>
          <w:rFonts w:ascii="Arial" w:hAnsi="Arial" w:cs="Arial"/>
          <w:sz w:val="22"/>
          <w:szCs w:val="22"/>
        </w:rPr>
        <w:t>verständigt</w:t>
      </w:r>
      <w:r w:rsidR="00264D62">
        <w:rPr>
          <w:rFonts w:ascii="Arial" w:hAnsi="Arial" w:cs="Arial"/>
          <w:sz w:val="22"/>
          <w:szCs w:val="22"/>
        </w:rPr>
        <w:t xml:space="preserve">. </w:t>
      </w:r>
      <w:r w:rsidR="009B64F1">
        <w:rPr>
          <w:rFonts w:ascii="Arial" w:hAnsi="Arial" w:cs="Arial"/>
          <w:sz w:val="22"/>
          <w:szCs w:val="22"/>
        </w:rPr>
        <w:t xml:space="preserve">In intensiven und sorgfältigen Verhandlungen haben die Gesprächspartner nun eine </w:t>
      </w:r>
      <w:r w:rsidR="00D926CA">
        <w:rPr>
          <w:rFonts w:ascii="Arial" w:hAnsi="Arial" w:cs="Arial"/>
          <w:sz w:val="22"/>
          <w:szCs w:val="22"/>
        </w:rPr>
        <w:t>finale Einigung erzielt, die</w:t>
      </w:r>
      <w:r w:rsidR="003A4854">
        <w:rPr>
          <w:rFonts w:ascii="Arial" w:hAnsi="Arial" w:cs="Arial"/>
          <w:sz w:val="22"/>
          <w:szCs w:val="22"/>
        </w:rPr>
        <w:t xml:space="preserve"> den Interessen aller bisherigen </w:t>
      </w:r>
      <w:r w:rsidR="00664DFC">
        <w:rPr>
          <w:rFonts w:ascii="Arial" w:hAnsi="Arial" w:cs="Arial"/>
          <w:sz w:val="22"/>
          <w:szCs w:val="22"/>
        </w:rPr>
        <w:t>Anteilseigner</w:t>
      </w:r>
      <w:r w:rsidR="003A4854">
        <w:rPr>
          <w:rFonts w:ascii="Arial" w:hAnsi="Arial" w:cs="Arial"/>
          <w:sz w:val="22"/>
          <w:szCs w:val="22"/>
        </w:rPr>
        <w:t xml:space="preserve"> gerecht w</w:t>
      </w:r>
      <w:r w:rsidR="005535B2">
        <w:rPr>
          <w:rFonts w:ascii="Arial" w:hAnsi="Arial" w:cs="Arial"/>
          <w:sz w:val="22"/>
          <w:szCs w:val="22"/>
        </w:rPr>
        <w:t>ird</w:t>
      </w:r>
      <w:r w:rsidR="003A4854">
        <w:rPr>
          <w:rFonts w:ascii="Arial" w:hAnsi="Arial" w:cs="Arial"/>
          <w:sz w:val="22"/>
          <w:szCs w:val="22"/>
        </w:rPr>
        <w:t xml:space="preserve">. </w:t>
      </w:r>
      <w:r w:rsidR="003763A0">
        <w:rPr>
          <w:rFonts w:ascii="Arial" w:hAnsi="Arial" w:cs="Arial"/>
          <w:sz w:val="22"/>
          <w:szCs w:val="22"/>
        </w:rPr>
        <w:t xml:space="preserve">Nach der Unterzeichnung der </w:t>
      </w:r>
      <w:r w:rsidR="00CA22C2">
        <w:rPr>
          <w:rFonts w:ascii="Arial" w:hAnsi="Arial" w:cs="Arial"/>
          <w:sz w:val="22"/>
          <w:szCs w:val="22"/>
        </w:rPr>
        <w:t xml:space="preserve">Verträge </w:t>
      </w:r>
      <w:r w:rsidR="00ED5241">
        <w:rPr>
          <w:rFonts w:ascii="Arial" w:hAnsi="Arial" w:cs="Arial"/>
          <w:sz w:val="22"/>
          <w:szCs w:val="22"/>
        </w:rPr>
        <w:t xml:space="preserve">am 8. Juli </w:t>
      </w:r>
      <w:r w:rsidR="00CA22C2">
        <w:rPr>
          <w:rFonts w:ascii="Arial" w:hAnsi="Arial" w:cs="Arial"/>
          <w:sz w:val="22"/>
          <w:szCs w:val="22"/>
        </w:rPr>
        <w:t>kann d</w:t>
      </w:r>
      <w:r w:rsidR="006F3944">
        <w:rPr>
          <w:rFonts w:ascii="Arial" w:hAnsi="Arial" w:cs="Arial"/>
          <w:sz w:val="22"/>
          <w:szCs w:val="22"/>
        </w:rPr>
        <w:t xml:space="preserve">ie Integration der </w:t>
      </w:r>
      <w:r w:rsidR="003C629E">
        <w:rPr>
          <w:rFonts w:ascii="Arial" w:hAnsi="Arial" w:cs="Arial"/>
          <w:sz w:val="22"/>
          <w:szCs w:val="22"/>
        </w:rPr>
        <w:t>HKM in den Salzgitter-Konzern beginnen.</w:t>
      </w:r>
      <w:r w:rsidR="00164E00">
        <w:rPr>
          <w:rFonts w:ascii="Arial" w:hAnsi="Arial" w:cs="Arial"/>
          <w:sz w:val="22"/>
          <w:szCs w:val="22"/>
        </w:rPr>
        <w:t xml:space="preserve"> Das Closing und der Übergang der Geschäftsanteile sollen noch am heutigen Tag vollzogen werden. </w:t>
      </w:r>
      <w:r w:rsidR="003C629E">
        <w:rPr>
          <w:rFonts w:ascii="Arial" w:hAnsi="Arial" w:cs="Arial"/>
          <w:sz w:val="22"/>
          <w:szCs w:val="22"/>
        </w:rPr>
        <w:t xml:space="preserve"> </w:t>
      </w:r>
    </w:p>
    <w:p w14:paraId="2BAD896C" w14:textId="77777777" w:rsidR="00D130E6" w:rsidRDefault="00D130E6" w:rsidP="00B24436">
      <w:pPr>
        <w:jc w:val="both"/>
        <w:rPr>
          <w:rFonts w:ascii="Arial" w:hAnsi="Arial" w:cs="Arial"/>
          <w:sz w:val="22"/>
          <w:szCs w:val="22"/>
        </w:rPr>
      </w:pPr>
    </w:p>
    <w:p w14:paraId="72E3F5DB" w14:textId="6478370F" w:rsidR="00215E2B" w:rsidRDefault="00140E76" w:rsidP="00B24436">
      <w:pPr>
        <w:jc w:val="both"/>
        <w:rPr>
          <w:rFonts w:ascii="Arial" w:hAnsi="Arial" w:cs="Arial"/>
          <w:sz w:val="22"/>
          <w:szCs w:val="22"/>
        </w:rPr>
      </w:pPr>
      <w:r>
        <w:rPr>
          <w:rFonts w:ascii="Arial" w:hAnsi="Arial" w:cs="Arial"/>
          <w:sz w:val="22"/>
          <w:szCs w:val="22"/>
        </w:rPr>
        <w:t>D</w:t>
      </w:r>
      <w:r w:rsidR="004D3006">
        <w:rPr>
          <w:rFonts w:ascii="Arial" w:hAnsi="Arial" w:cs="Arial"/>
          <w:sz w:val="22"/>
          <w:szCs w:val="22"/>
        </w:rPr>
        <w:t xml:space="preserve">ie Salzgitter AG </w:t>
      </w:r>
      <w:r w:rsidR="003627A8">
        <w:rPr>
          <w:rFonts w:ascii="Arial" w:hAnsi="Arial" w:cs="Arial"/>
          <w:sz w:val="22"/>
          <w:szCs w:val="22"/>
        </w:rPr>
        <w:t xml:space="preserve">plant </w:t>
      </w:r>
      <w:r w:rsidR="00C21597">
        <w:rPr>
          <w:rFonts w:ascii="Arial" w:hAnsi="Arial" w:cs="Arial"/>
          <w:sz w:val="22"/>
          <w:szCs w:val="22"/>
        </w:rPr>
        <w:t xml:space="preserve">in </w:t>
      </w:r>
      <w:r w:rsidR="00B3544D">
        <w:rPr>
          <w:rFonts w:ascii="Arial" w:hAnsi="Arial" w:cs="Arial"/>
          <w:sz w:val="22"/>
          <w:szCs w:val="22"/>
        </w:rPr>
        <w:t xml:space="preserve">Duisburg </w:t>
      </w:r>
      <w:r w:rsidR="00453B39">
        <w:rPr>
          <w:rFonts w:ascii="Arial" w:hAnsi="Arial" w:cs="Arial"/>
          <w:sz w:val="22"/>
          <w:szCs w:val="22"/>
        </w:rPr>
        <w:t xml:space="preserve">die </w:t>
      </w:r>
      <w:r w:rsidR="00C21597">
        <w:rPr>
          <w:rFonts w:ascii="Arial" w:hAnsi="Arial" w:cs="Arial"/>
          <w:sz w:val="22"/>
          <w:szCs w:val="22"/>
        </w:rPr>
        <w:t xml:space="preserve">Investition </w:t>
      </w:r>
      <w:r w:rsidR="00453B39">
        <w:rPr>
          <w:rFonts w:ascii="Arial" w:hAnsi="Arial" w:cs="Arial"/>
          <w:sz w:val="22"/>
          <w:szCs w:val="22"/>
        </w:rPr>
        <w:t>in eine</w:t>
      </w:r>
      <w:r w:rsidR="00A14071">
        <w:rPr>
          <w:rFonts w:ascii="Arial" w:hAnsi="Arial" w:cs="Arial"/>
          <w:sz w:val="22"/>
          <w:szCs w:val="22"/>
        </w:rPr>
        <w:t>n</w:t>
      </w:r>
      <w:r w:rsidR="00453B39">
        <w:rPr>
          <w:rFonts w:ascii="Arial" w:hAnsi="Arial" w:cs="Arial"/>
          <w:sz w:val="22"/>
          <w:szCs w:val="22"/>
        </w:rPr>
        <w:t xml:space="preserve"> Elektrolicht</w:t>
      </w:r>
      <w:r w:rsidR="00A14071">
        <w:rPr>
          <w:rFonts w:ascii="Arial" w:hAnsi="Arial" w:cs="Arial"/>
          <w:sz w:val="22"/>
          <w:szCs w:val="22"/>
        </w:rPr>
        <w:t>bogen</w:t>
      </w:r>
      <w:r w:rsidR="00453B39">
        <w:rPr>
          <w:rFonts w:ascii="Arial" w:hAnsi="Arial" w:cs="Arial"/>
          <w:sz w:val="22"/>
          <w:szCs w:val="22"/>
        </w:rPr>
        <w:t>ofen</w:t>
      </w:r>
      <w:r w:rsidR="00C21597">
        <w:rPr>
          <w:rFonts w:ascii="Arial" w:hAnsi="Arial" w:cs="Arial"/>
          <w:sz w:val="22"/>
          <w:szCs w:val="22"/>
        </w:rPr>
        <w:t xml:space="preserve">, um den </w:t>
      </w:r>
      <w:r w:rsidR="00B3544D">
        <w:rPr>
          <w:rFonts w:ascii="Arial" w:hAnsi="Arial" w:cs="Arial"/>
          <w:sz w:val="22"/>
          <w:szCs w:val="22"/>
        </w:rPr>
        <w:t xml:space="preserve">Standort </w:t>
      </w:r>
      <w:r w:rsidR="00736D9B">
        <w:rPr>
          <w:rFonts w:ascii="Arial" w:hAnsi="Arial" w:cs="Arial"/>
          <w:sz w:val="22"/>
          <w:szCs w:val="22"/>
        </w:rPr>
        <w:t>zu transformieren</w:t>
      </w:r>
      <w:r w:rsidR="005D5E5C">
        <w:rPr>
          <w:rFonts w:ascii="Arial" w:hAnsi="Arial" w:cs="Arial"/>
          <w:sz w:val="22"/>
          <w:szCs w:val="22"/>
        </w:rPr>
        <w:t xml:space="preserve">, </w:t>
      </w:r>
      <w:r w:rsidR="00C444BA">
        <w:rPr>
          <w:rFonts w:ascii="Arial" w:hAnsi="Arial" w:cs="Arial"/>
          <w:sz w:val="22"/>
          <w:szCs w:val="22"/>
        </w:rPr>
        <w:t>zukunftsfähig zu machen</w:t>
      </w:r>
      <w:r w:rsidR="005D5E5C">
        <w:rPr>
          <w:rFonts w:ascii="Arial" w:hAnsi="Arial" w:cs="Arial"/>
          <w:sz w:val="22"/>
          <w:szCs w:val="22"/>
        </w:rPr>
        <w:t xml:space="preserve"> und die CO</w:t>
      </w:r>
      <w:r w:rsidR="005D5E5C" w:rsidRPr="00DE7146">
        <w:rPr>
          <w:rFonts w:ascii="Arial" w:hAnsi="Arial" w:cs="Arial"/>
          <w:sz w:val="22"/>
          <w:szCs w:val="22"/>
          <w:vertAlign w:val="subscript"/>
        </w:rPr>
        <w:t>2</w:t>
      </w:r>
      <w:r w:rsidR="005D5E5C">
        <w:rPr>
          <w:rFonts w:ascii="Arial" w:hAnsi="Arial" w:cs="Arial"/>
          <w:sz w:val="22"/>
          <w:szCs w:val="22"/>
        </w:rPr>
        <w:t xml:space="preserve">-Emissionen der </w:t>
      </w:r>
      <w:r w:rsidR="00AD4D06">
        <w:rPr>
          <w:rFonts w:ascii="Arial" w:hAnsi="Arial" w:cs="Arial"/>
          <w:sz w:val="22"/>
          <w:szCs w:val="22"/>
        </w:rPr>
        <w:t>Stahlp</w:t>
      </w:r>
      <w:r w:rsidR="005D5E5C">
        <w:rPr>
          <w:rFonts w:ascii="Arial" w:hAnsi="Arial" w:cs="Arial"/>
          <w:sz w:val="22"/>
          <w:szCs w:val="22"/>
        </w:rPr>
        <w:t>ro</w:t>
      </w:r>
      <w:r w:rsidR="00DE7146">
        <w:rPr>
          <w:rFonts w:ascii="Arial" w:hAnsi="Arial" w:cs="Arial"/>
          <w:sz w:val="22"/>
          <w:szCs w:val="22"/>
        </w:rPr>
        <w:t>duktion langfristig um 90 Prozent zu senken</w:t>
      </w:r>
      <w:r w:rsidR="00C444BA">
        <w:rPr>
          <w:rFonts w:ascii="Arial" w:hAnsi="Arial" w:cs="Arial"/>
          <w:sz w:val="22"/>
          <w:szCs w:val="22"/>
        </w:rPr>
        <w:t xml:space="preserve">. </w:t>
      </w:r>
      <w:r w:rsidR="000B5C8E">
        <w:rPr>
          <w:rFonts w:ascii="Arial" w:hAnsi="Arial" w:cs="Arial"/>
          <w:sz w:val="22"/>
          <w:szCs w:val="22"/>
        </w:rPr>
        <w:t xml:space="preserve">Aufgrund der wirtschaftlichen Herausforderungen </w:t>
      </w:r>
      <w:r w:rsidR="000551F5">
        <w:rPr>
          <w:rFonts w:ascii="Arial" w:hAnsi="Arial" w:cs="Arial"/>
          <w:sz w:val="22"/>
          <w:szCs w:val="22"/>
        </w:rPr>
        <w:t>wird dies</w:t>
      </w:r>
      <w:r w:rsidR="000B5C8E">
        <w:rPr>
          <w:rFonts w:ascii="Arial" w:hAnsi="Arial" w:cs="Arial"/>
          <w:sz w:val="22"/>
          <w:szCs w:val="22"/>
        </w:rPr>
        <w:t xml:space="preserve">er Wandel </w:t>
      </w:r>
      <w:r w:rsidR="000551F5">
        <w:rPr>
          <w:rFonts w:ascii="Arial" w:hAnsi="Arial" w:cs="Arial"/>
          <w:sz w:val="22"/>
          <w:szCs w:val="22"/>
        </w:rPr>
        <w:t xml:space="preserve">mit einer </w:t>
      </w:r>
      <w:r w:rsidR="005C24B6">
        <w:rPr>
          <w:rFonts w:ascii="Arial" w:hAnsi="Arial" w:cs="Arial"/>
          <w:sz w:val="22"/>
          <w:szCs w:val="22"/>
        </w:rPr>
        <w:t xml:space="preserve">deutlichen Reduzierung der Mitarbeiterzahl </w:t>
      </w:r>
      <w:r w:rsidR="000B2F15">
        <w:rPr>
          <w:rFonts w:ascii="Arial" w:hAnsi="Arial" w:cs="Arial"/>
          <w:sz w:val="22"/>
          <w:szCs w:val="22"/>
        </w:rPr>
        <w:t>einhergehen. Geplant ist</w:t>
      </w:r>
      <w:r w:rsidR="0028507F">
        <w:rPr>
          <w:rFonts w:ascii="Arial" w:hAnsi="Arial" w:cs="Arial"/>
          <w:sz w:val="22"/>
          <w:szCs w:val="22"/>
        </w:rPr>
        <w:t xml:space="preserve">, dass statt aktuell </w:t>
      </w:r>
      <w:r w:rsidR="00526903">
        <w:rPr>
          <w:rFonts w:ascii="Arial" w:hAnsi="Arial" w:cs="Arial"/>
          <w:sz w:val="22"/>
          <w:szCs w:val="22"/>
        </w:rPr>
        <w:t xml:space="preserve">rund </w:t>
      </w:r>
      <w:r w:rsidR="0028507F">
        <w:rPr>
          <w:rFonts w:ascii="Arial" w:hAnsi="Arial" w:cs="Arial"/>
          <w:sz w:val="22"/>
          <w:szCs w:val="22"/>
        </w:rPr>
        <w:t xml:space="preserve">3000 </w:t>
      </w:r>
      <w:r w:rsidR="00F20271">
        <w:rPr>
          <w:rFonts w:ascii="Arial" w:hAnsi="Arial" w:cs="Arial"/>
          <w:sz w:val="22"/>
          <w:szCs w:val="22"/>
        </w:rPr>
        <w:t xml:space="preserve">langfristig nur noch </w:t>
      </w:r>
      <w:r w:rsidR="00161455">
        <w:rPr>
          <w:rFonts w:ascii="Arial" w:hAnsi="Arial" w:cs="Arial"/>
          <w:sz w:val="22"/>
          <w:szCs w:val="22"/>
        </w:rPr>
        <w:t xml:space="preserve">etwa </w:t>
      </w:r>
      <w:r w:rsidR="00F20271">
        <w:rPr>
          <w:rFonts w:ascii="Arial" w:hAnsi="Arial" w:cs="Arial"/>
          <w:sz w:val="22"/>
          <w:szCs w:val="22"/>
        </w:rPr>
        <w:t>1000 Menschen bei der HKM beschäftigt sind.</w:t>
      </w:r>
      <w:r w:rsidR="00086A4F">
        <w:rPr>
          <w:rFonts w:ascii="Arial" w:hAnsi="Arial" w:cs="Arial"/>
          <w:sz w:val="22"/>
          <w:szCs w:val="22"/>
        </w:rPr>
        <w:t xml:space="preserve"> </w:t>
      </w:r>
      <w:r w:rsidR="006B61DB">
        <w:rPr>
          <w:rFonts w:ascii="Arial" w:hAnsi="Arial" w:cs="Arial"/>
          <w:sz w:val="22"/>
          <w:szCs w:val="22"/>
        </w:rPr>
        <w:t xml:space="preserve">Ohne </w:t>
      </w:r>
      <w:r w:rsidR="00844A5B">
        <w:rPr>
          <w:rFonts w:ascii="Arial" w:hAnsi="Arial" w:cs="Arial"/>
          <w:sz w:val="22"/>
          <w:szCs w:val="22"/>
        </w:rPr>
        <w:t>d</w:t>
      </w:r>
      <w:r w:rsidR="00AD113B">
        <w:rPr>
          <w:rFonts w:ascii="Arial" w:hAnsi="Arial" w:cs="Arial"/>
          <w:sz w:val="22"/>
          <w:szCs w:val="22"/>
        </w:rPr>
        <w:t>iesen</w:t>
      </w:r>
      <w:r w:rsidR="00844A5B">
        <w:rPr>
          <w:rFonts w:ascii="Arial" w:hAnsi="Arial" w:cs="Arial"/>
          <w:sz w:val="22"/>
          <w:szCs w:val="22"/>
        </w:rPr>
        <w:t xml:space="preserve"> s</w:t>
      </w:r>
      <w:r w:rsidR="001416D3">
        <w:rPr>
          <w:rFonts w:ascii="Arial" w:hAnsi="Arial" w:cs="Arial"/>
          <w:sz w:val="22"/>
          <w:szCs w:val="22"/>
        </w:rPr>
        <w:t xml:space="preserve">chmerzhaften </w:t>
      </w:r>
      <w:r w:rsidR="006B61DB">
        <w:rPr>
          <w:rFonts w:ascii="Arial" w:hAnsi="Arial" w:cs="Arial"/>
          <w:sz w:val="22"/>
          <w:szCs w:val="22"/>
        </w:rPr>
        <w:t xml:space="preserve">Stellenabbau </w:t>
      </w:r>
      <w:r w:rsidR="006322C8">
        <w:rPr>
          <w:rFonts w:ascii="Arial" w:hAnsi="Arial" w:cs="Arial"/>
          <w:sz w:val="22"/>
          <w:szCs w:val="22"/>
        </w:rPr>
        <w:t xml:space="preserve">hätte die </w:t>
      </w:r>
      <w:r w:rsidR="006B61DB">
        <w:rPr>
          <w:rFonts w:ascii="Arial" w:hAnsi="Arial" w:cs="Arial"/>
          <w:sz w:val="22"/>
          <w:szCs w:val="22"/>
        </w:rPr>
        <w:t>Salzgitter AG die</w:t>
      </w:r>
      <w:r w:rsidR="001416D3">
        <w:rPr>
          <w:rFonts w:ascii="Arial" w:hAnsi="Arial" w:cs="Arial"/>
          <w:sz w:val="22"/>
          <w:szCs w:val="22"/>
        </w:rPr>
        <w:t xml:space="preserve"> alleinige Übernahme nicht</w:t>
      </w:r>
      <w:r w:rsidR="006322C8">
        <w:rPr>
          <w:rFonts w:ascii="Arial" w:hAnsi="Arial" w:cs="Arial"/>
          <w:sz w:val="22"/>
          <w:szCs w:val="22"/>
        </w:rPr>
        <w:t xml:space="preserve"> vollziehen können</w:t>
      </w:r>
      <w:r w:rsidR="001416D3">
        <w:rPr>
          <w:rFonts w:ascii="Arial" w:hAnsi="Arial" w:cs="Arial"/>
          <w:sz w:val="22"/>
          <w:szCs w:val="22"/>
        </w:rPr>
        <w:t xml:space="preserve">. </w:t>
      </w:r>
      <w:r w:rsidR="00844A5B">
        <w:rPr>
          <w:rFonts w:ascii="Arial" w:hAnsi="Arial" w:cs="Arial"/>
          <w:sz w:val="22"/>
          <w:szCs w:val="22"/>
        </w:rPr>
        <w:t xml:space="preserve">Die Alternative wäre eine komplette </w:t>
      </w:r>
      <w:r w:rsidR="000D3295">
        <w:rPr>
          <w:rFonts w:ascii="Arial" w:hAnsi="Arial" w:cs="Arial"/>
          <w:sz w:val="22"/>
          <w:szCs w:val="22"/>
        </w:rPr>
        <w:t xml:space="preserve">Schließung des integrierten Hüttenwerks </w:t>
      </w:r>
      <w:r w:rsidR="004606A0">
        <w:rPr>
          <w:rFonts w:ascii="Arial" w:hAnsi="Arial" w:cs="Arial"/>
          <w:sz w:val="22"/>
          <w:szCs w:val="22"/>
        </w:rPr>
        <w:t xml:space="preserve">in Duisburg </w:t>
      </w:r>
      <w:r w:rsidR="000D3295">
        <w:rPr>
          <w:rFonts w:ascii="Arial" w:hAnsi="Arial" w:cs="Arial"/>
          <w:sz w:val="22"/>
          <w:szCs w:val="22"/>
        </w:rPr>
        <w:t xml:space="preserve">gewesen. </w:t>
      </w:r>
      <w:r w:rsidR="00FF0966">
        <w:rPr>
          <w:rFonts w:ascii="Arial" w:hAnsi="Arial" w:cs="Arial"/>
          <w:sz w:val="22"/>
          <w:szCs w:val="22"/>
        </w:rPr>
        <w:t xml:space="preserve">Nur </w:t>
      </w:r>
      <w:r w:rsidR="000D3295">
        <w:rPr>
          <w:rFonts w:ascii="Arial" w:hAnsi="Arial" w:cs="Arial"/>
          <w:sz w:val="22"/>
          <w:szCs w:val="22"/>
        </w:rPr>
        <w:t xml:space="preserve">mit dieser konsequenten Neuaufstellung </w:t>
      </w:r>
      <w:r w:rsidR="00FF0966">
        <w:rPr>
          <w:rFonts w:ascii="Arial" w:hAnsi="Arial" w:cs="Arial"/>
          <w:sz w:val="22"/>
          <w:szCs w:val="22"/>
        </w:rPr>
        <w:t>hat die HKM die Chance auf eine</w:t>
      </w:r>
      <w:r w:rsidR="000A31AD">
        <w:rPr>
          <w:rFonts w:ascii="Arial" w:hAnsi="Arial" w:cs="Arial"/>
          <w:sz w:val="22"/>
          <w:szCs w:val="22"/>
        </w:rPr>
        <w:t xml:space="preserve"> </w:t>
      </w:r>
      <w:r w:rsidR="0095326F">
        <w:rPr>
          <w:rFonts w:ascii="Arial" w:hAnsi="Arial" w:cs="Arial"/>
          <w:sz w:val="22"/>
          <w:szCs w:val="22"/>
        </w:rPr>
        <w:t xml:space="preserve">langfristig erfolgreiche Zukunft. </w:t>
      </w:r>
    </w:p>
    <w:p w14:paraId="41574674" w14:textId="77777777" w:rsidR="00446FB6" w:rsidRDefault="00446FB6" w:rsidP="00B24436">
      <w:pPr>
        <w:jc w:val="both"/>
        <w:rPr>
          <w:rFonts w:ascii="Arial" w:hAnsi="Arial" w:cs="Arial"/>
          <w:sz w:val="22"/>
          <w:szCs w:val="22"/>
        </w:rPr>
      </w:pPr>
    </w:p>
    <w:p w14:paraId="05F5009F" w14:textId="77777777" w:rsidR="0041432A" w:rsidRDefault="00446FB6" w:rsidP="00B24436">
      <w:pPr>
        <w:jc w:val="both"/>
        <w:rPr>
          <w:rFonts w:ascii="Arial" w:hAnsi="Arial" w:cs="Arial"/>
          <w:sz w:val="22"/>
          <w:szCs w:val="22"/>
        </w:rPr>
      </w:pPr>
      <w:r>
        <w:rPr>
          <w:rFonts w:ascii="Arial" w:hAnsi="Arial" w:cs="Arial"/>
          <w:sz w:val="22"/>
          <w:szCs w:val="22"/>
        </w:rPr>
        <w:t xml:space="preserve">„Wir haben uns bei den Verhandlungen </w:t>
      </w:r>
      <w:r w:rsidR="00EF3A89">
        <w:rPr>
          <w:rFonts w:ascii="Arial" w:hAnsi="Arial" w:cs="Arial"/>
          <w:sz w:val="22"/>
          <w:szCs w:val="22"/>
        </w:rPr>
        <w:t xml:space="preserve">mit den bisherigen Mitgesellschaftern </w:t>
      </w:r>
      <w:r>
        <w:rPr>
          <w:rFonts w:ascii="Arial" w:hAnsi="Arial" w:cs="Arial"/>
          <w:sz w:val="22"/>
          <w:szCs w:val="22"/>
        </w:rPr>
        <w:t>über die Fortführung der HKM in unser</w:t>
      </w:r>
      <w:r w:rsidR="00446B2E">
        <w:rPr>
          <w:rFonts w:ascii="Arial" w:hAnsi="Arial" w:cs="Arial"/>
          <w:sz w:val="22"/>
          <w:szCs w:val="22"/>
        </w:rPr>
        <w:t>er</w:t>
      </w:r>
      <w:r>
        <w:rPr>
          <w:rFonts w:ascii="Arial" w:hAnsi="Arial" w:cs="Arial"/>
          <w:sz w:val="22"/>
          <w:szCs w:val="22"/>
        </w:rPr>
        <w:t xml:space="preserve"> alleinige</w:t>
      </w:r>
      <w:r w:rsidR="00446B2E">
        <w:rPr>
          <w:rFonts w:ascii="Arial" w:hAnsi="Arial" w:cs="Arial"/>
          <w:sz w:val="22"/>
          <w:szCs w:val="22"/>
        </w:rPr>
        <w:t>n</w:t>
      </w:r>
      <w:r>
        <w:rPr>
          <w:rFonts w:ascii="Arial" w:hAnsi="Arial" w:cs="Arial"/>
          <w:sz w:val="22"/>
          <w:szCs w:val="22"/>
        </w:rPr>
        <w:t xml:space="preserve"> </w:t>
      </w:r>
      <w:r w:rsidR="00EF3A89">
        <w:rPr>
          <w:rFonts w:ascii="Arial" w:hAnsi="Arial" w:cs="Arial"/>
          <w:sz w:val="22"/>
          <w:szCs w:val="22"/>
        </w:rPr>
        <w:t xml:space="preserve">Verantwortung </w:t>
      </w:r>
      <w:r w:rsidR="00446B2E">
        <w:rPr>
          <w:rFonts w:ascii="Arial" w:hAnsi="Arial" w:cs="Arial"/>
          <w:sz w:val="22"/>
          <w:szCs w:val="22"/>
        </w:rPr>
        <w:t xml:space="preserve">die nötige Zeit genommen. </w:t>
      </w:r>
      <w:r w:rsidR="00B125FB">
        <w:rPr>
          <w:rFonts w:ascii="Arial" w:hAnsi="Arial" w:cs="Arial"/>
          <w:sz w:val="22"/>
          <w:szCs w:val="22"/>
        </w:rPr>
        <w:t xml:space="preserve">Bei diesen komplexen Gesprächen sowie </w:t>
      </w:r>
      <w:r w:rsidR="00310127">
        <w:rPr>
          <w:rFonts w:ascii="Arial" w:hAnsi="Arial" w:cs="Arial"/>
          <w:sz w:val="22"/>
          <w:szCs w:val="22"/>
        </w:rPr>
        <w:t>bei der großen</w:t>
      </w:r>
      <w:r w:rsidR="00832EFE">
        <w:rPr>
          <w:rFonts w:ascii="Arial" w:hAnsi="Arial" w:cs="Arial"/>
          <w:sz w:val="22"/>
          <w:szCs w:val="22"/>
        </w:rPr>
        <w:t xml:space="preserve"> </w:t>
      </w:r>
      <w:r w:rsidR="00B125FB">
        <w:rPr>
          <w:rFonts w:ascii="Arial" w:hAnsi="Arial" w:cs="Arial"/>
          <w:sz w:val="22"/>
          <w:szCs w:val="22"/>
        </w:rPr>
        <w:t xml:space="preserve">Bedeutung </w:t>
      </w:r>
      <w:r w:rsidR="00832EFE">
        <w:rPr>
          <w:rFonts w:ascii="Arial" w:hAnsi="Arial" w:cs="Arial"/>
          <w:sz w:val="22"/>
          <w:szCs w:val="22"/>
        </w:rPr>
        <w:t xml:space="preserve">des Ausgangs </w:t>
      </w:r>
      <w:r w:rsidR="00B125FB">
        <w:rPr>
          <w:rFonts w:ascii="Arial" w:hAnsi="Arial" w:cs="Arial"/>
          <w:sz w:val="22"/>
          <w:szCs w:val="22"/>
        </w:rPr>
        <w:t xml:space="preserve">für die Mitarbeitenden in Duisburg </w:t>
      </w:r>
      <w:r w:rsidR="00114D86">
        <w:rPr>
          <w:rFonts w:ascii="Arial" w:hAnsi="Arial" w:cs="Arial"/>
          <w:sz w:val="22"/>
          <w:szCs w:val="22"/>
        </w:rPr>
        <w:t>hatte</w:t>
      </w:r>
      <w:r w:rsidR="00B375E6">
        <w:rPr>
          <w:rFonts w:ascii="Arial" w:hAnsi="Arial" w:cs="Arial"/>
          <w:sz w:val="22"/>
          <w:szCs w:val="22"/>
        </w:rPr>
        <w:t xml:space="preserve"> die Sorgfalt </w:t>
      </w:r>
      <w:r w:rsidR="006818E2">
        <w:rPr>
          <w:rFonts w:ascii="Arial" w:hAnsi="Arial" w:cs="Arial"/>
          <w:sz w:val="22"/>
          <w:szCs w:val="22"/>
        </w:rPr>
        <w:t xml:space="preserve">bei diesem Prozess klar Vorrang </w:t>
      </w:r>
      <w:r w:rsidR="00B375E6">
        <w:rPr>
          <w:rFonts w:ascii="Arial" w:hAnsi="Arial" w:cs="Arial"/>
          <w:sz w:val="22"/>
          <w:szCs w:val="22"/>
        </w:rPr>
        <w:t xml:space="preserve">vor dem Tempo. </w:t>
      </w:r>
    </w:p>
    <w:p w14:paraId="4500DCAB" w14:textId="591140EF" w:rsidR="00F23295" w:rsidRDefault="00B375E6" w:rsidP="00B24436">
      <w:pPr>
        <w:jc w:val="both"/>
        <w:rPr>
          <w:rFonts w:ascii="Arial" w:hAnsi="Arial" w:cs="Arial"/>
          <w:sz w:val="22"/>
          <w:szCs w:val="22"/>
        </w:rPr>
      </w:pPr>
      <w:r>
        <w:rPr>
          <w:rFonts w:ascii="Arial" w:hAnsi="Arial" w:cs="Arial"/>
          <w:sz w:val="22"/>
          <w:szCs w:val="22"/>
        </w:rPr>
        <w:t xml:space="preserve">Wir sind froh, dass wir </w:t>
      </w:r>
      <w:r w:rsidR="00507FDD">
        <w:rPr>
          <w:rFonts w:ascii="Arial" w:hAnsi="Arial" w:cs="Arial"/>
          <w:sz w:val="22"/>
          <w:szCs w:val="22"/>
        </w:rPr>
        <w:t xml:space="preserve">nun </w:t>
      </w:r>
      <w:r w:rsidR="002672AB">
        <w:rPr>
          <w:rFonts w:ascii="Arial" w:hAnsi="Arial" w:cs="Arial"/>
          <w:sz w:val="22"/>
          <w:szCs w:val="22"/>
        </w:rPr>
        <w:t xml:space="preserve">für alle Beteiligten eine zufriedenstellende Lösung gefunden haben“, sagt </w:t>
      </w:r>
      <w:r w:rsidR="00972642">
        <w:rPr>
          <w:rFonts w:ascii="Arial" w:hAnsi="Arial" w:cs="Arial"/>
          <w:sz w:val="22"/>
          <w:szCs w:val="22"/>
        </w:rPr>
        <w:t>Gunnar Groebler, Vorstandsvorsitzender der Salzgitter AG.</w:t>
      </w:r>
      <w:r w:rsidR="00087795">
        <w:rPr>
          <w:rFonts w:ascii="Arial" w:hAnsi="Arial" w:cs="Arial"/>
          <w:sz w:val="22"/>
          <w:szCs w:val="22"/>
        </w:rPr>
        <w:t xml:space="preserve"> </w:t>
      </w:r>
      <w:r w:rsidR="00B24436">
        <w:rPr>
          <w:rFonts w:ascii="Arial" w:hAnsi="Arial" w:cs="Arial"/>
          <w:sz w:val="22"/>
          <w:szCs w:val="22"/>
        </w:rPr>
        <w:br/>
      </w:r>
    </w:p>
    <w:p w14:paraId="06231A96" w14:textId="081C3327" w:rsidR="00CB25F1" w:rsidRDefault="00087795" w:rsidP="00B24436">
      <w:pPr>
        <w:jc w:val="both"/>
        <w:rPr>
          <w:rFonts w:ascii="Arial" w:hAnsi="Arial" w:cs="Arial"/>
          <w:sz w:val="22"/>
          <w:szCs w:val="22"/>
        </w:rPr>
      </w:pPr>
      <w:r>
        <w:rPr>
          <w:rFonts w:ascii="Arial" w:hAnsi="Arial" w:cs="Arial"/>
          <w:sz w:val="22"/>
          <w:szCs w:val="22"/>
        </w:rPr>
        <w:lastRenderedPageBreak/>
        <w:t xml:space="preserve">„Mit der Übernahme der Anteile der bisherigen </w:t>
      </w:r>
      <w:r w:rsidR="002A4CED">
        <w:rPr>
          <w:rFonts w:ascii="Arial" w:hAnsi="Arial" w:cs="Arial"/>
          <w:sz w:val="22"/>
          <w:szCs w:val="22"/>
        </w:rPr>
        <w:t>Mitgesellschafter</w:t>
      </w:r>
      <w:r w:rsidR="00C62552">
        <w:rPr>
          <w:rFonts w:ascii="Arial" w:hAnsi="Arial" w:cs="Arial"/>
          <w:sz w:val="22"/>
          <w:szCs w:val="22"/>
        </w:rPr>
        <w:t xml:space="preserve"> </w:t>
      </w:r>
      <w:r w:rsidR="00E06837">
        <w:rPr>
          <w:rFonts w:ascii="Arial" w:hAnsi="Arial" w:cs="Arial"/>
          <w:sz w:val="22"/>
          <w:szCs w:val="22"/>
        </w:rPr>
        <w:t>stehen wir</w:t>
      </w:r>
      <w:r w:rsidR="00C62552">
        <w:rPr>
          <w:rFonts w:ascii="Arial" w:hAnsi="Arial" w:cs="Arial"/>
          <w:sz w:val="22"/>
          <w:szCs w:val="22"/>
        </w:rPr>
        <w:t xml:space="preserve"> </w:t>
      </w:r>
      <w:r w:rsidR="00E06837">
        <w:rPr>
          <w:rFonts w:ascii="Arial" w:hAnsi="Arial" w:cs="Arial"/>
          <w:sz w:val="22"/>
          <w:szCs w:val="22"/>
        </w:rPr>
        <w:t xml:space="preserve">in voller </w:t>
      </w:r>
    </w:p>
    <w:p w14:paraId="71DD9F0C" w14:textId="62B99F5A" w:rsidR="002E6C08" w:rsidRDefault="002A4CED" w:rsidP="00B24436">
      <w:pPr>
        <w:jc w:val="both"/>
        <w:rPr>
          <w:rFonts w:ascii="Arial" w:hAnsi="Arial" w:cs="Arial"/>
          <w:sz w:val="22"/>
          <w:szCs w:val="22"/>
        </w:rPr>
      </w:pPr>
      <w:r>
        <w:rPr>
          <w:rFonts w:ascii="Arial" w:hAnsi="Arial" w:cs="Arial"/>
          <w:sz w:val="22"/>
          <w:szCs w:val="22"/>
        </w:rPr>
        <w:t xml:space="preserve">Verantwortung an einem Traditionsstandort der Stahlindustrie, den </w:t>
      </w:r>
      <w:r w:rsidR="00163018">
        <w:rPr>
          <w:rFonts w:ascii="Arial" w:hAnsi="Arial" w:cs="Arial"/>
          <w:sz w:val="22"/>
          <w:szCs w:val="22"/>
        </w:rPr>
        <w:t xml:space="preserve">wir mit </w:t>
      </w:r>
      <w:r w:rsidR="004E3406">
        <w:rPr>
          <w:rFonts w:ascii="Arial" w:hAnsi="Arial" w:cs="Arial"/>
          <w:sz w:val="22"/>
          <w:szCs w:val="22"/>
        </w:rPr>
        <w:t>einer</w:t>
      </w:r>
      <w:r w:rsidR="00163018">
        <w:rPr>
          <w:rFonts w:ascii="Arial" w:hAnsi="Arial" w:cs="Arial"/>
          <w:sz w:val="22"/>
          <w:szCs w:val="22"/>
        </w:rPr>
        <w:t xml:space="preserve"> </w:t>
      </w:r>
      <w:r w:rsidR="00F063AB">
        <w:rPr>
          <w:rFonts w:ascii="Arial" w:hAnsi="Arial" w:cs="Arial"/>
          <w:sz w:val="22"/>
          <w:szCs w:val="22"/>
        </w:rPr>
        <w:t>konsequenten</w:t>
      </w:r>
      <w:r w:rsidR="00163018">
        <w:rPr>
          <w:rFonts w:ascii="Arial" w:hAnsi="Arial" w:cs="Arial"/>
          <w:sz w:val="22"/>
          <w:szCs w:val="22"/>
        </w:rPr>
        <w:t xml:space="preserve"> Ausrichtung auf die grüne Transformation in eine langfristige Zukunft führen wollen</w:t>
      </w:r>
      <w:r w:rsidR="006A21C8">
        <w:rPr>
          <w:rFonts w:ascii="Arial" w:hAnsi="Arial" w:cs="Arial"/>
          <w:sz w:val="22"/>
          <w:szCs w:val="22"/>
        </w:rPr>
        <w:t>. Wir bedanken uns bei Thyssenkrupp Steel und Vallou</w:t>
      </w:r>
      <w:r w:rsidR="0081704D">
        <w:rPr>
          <w:rFonts w:ascii="Arial" w:hAnsi="Arial" w:cs="Arial"/>
          <w:sz w:val="22"/>
          <w:szCs w:val="22"/>
        </w:rPr>
        <w:t>rec</w:t>
      </w:r>
      <w:r w:rsidR="004E18B5">
        <w:rPr>
          <w:rFonts w:ascii="Arial" w:hAnsi="Arial" w:cs="Arial"/>
          <w:sz w:val="22"/>
          <w:szCs w:val="22"/>
        </w:rPr>
        <w:t xml:space="preserve"> für die </w:t>
      </w:r>
      <w:r w:rsidR="00666B8E">
        <w:rPr>
          <w:rFonts w:ascii="Arial" w:hAnsi="Arial" w:cs="Arial"/>
          <w:sz w:val="22"/>
          <w:szCs w:val="22"/>
        </w:rPr>
        <w:t xml:space="preserve">konstruktiven </w:t>
      </w:r>
      <w:r w:rsidR="0081704D">
        <w:rPr>
          <w:rFonts w:ascii="Arial" w:hAnsi="Arial" w:cs="Arial"/>
          <w:sz w:val="22"/>
          <w:szCs w:val="22"/>
        </w:rPr>
        <w:t>Ver</w:t>
      </w:r>
      <w:r w:rsidR="008E0369">
        <w:rPr>
          <w:rFonts w:ascii="Arial" w:hAnsi="Arial" w:cs="Arial"/>
          <w:sz w:val="22"/>
          <w:szCs w:val="22"/>
        </w:rPr>
        <w:t xml:space="preserve">handlungen </w:t>
      </w:r>
      <w:r w:rsidR="00963FA5">
        <w:rPr>
          <w:rFonts w:ascii="Arial" w:hAnsi="Arial" w:cs="Arial"/>
          <w:sz w:val="22"/>
          <w:szCs w:val="22"/>
        </w:rPr>
        <w:t xml:space="preserve">sowie die gute Zusammenarbeit </w:t>
      </w:r>
      <w:r w:rsidR="00CE1824">
        <w:rPr>
          <w:rFonts w:ascii="Arial" w:hAnsi="Arial" w:cs="Arial"/>
          <w:sz w:val="22"/>
          <w:szCs w:val="22"/>
        </w:rPr>
        <w:t xml:space="preserve">bei der HKM </w:t>
      </w:r>
      <w:r w:rsidR="00963FA5">
        <w:rPr>
          <w:rFonts w:ascii="Arial" w:hAnsi="Arial" w:cs="Arial"/>
          <w:sz w:val="22"/>
          <w:szCs w:val="22"/>
        </w:rPr>
        <w:t>in den vergangenen Jahren</w:t>
      </w:r>
      <w:r w:rsidR="004E18B5">
        <w:rPr>
          <w:rFonts w:ascii="Arial" w:hAnsi="Arial" w:cs="Arial"/>
          <w:sz w:val="22"/>
          <w:szCs w:val="22"/>
        </w:rPr>
        <w:t>“</w:t>
      </w:r>
      <w:r w:rsidR="002E6C08">
        <w:rPr>
          <w:rFonts w:ascii="Arial" w:hAnsi="Arial" w:cs="Arial"/>
          <w:sz w:val="22"/>
          <w:szCs w:val="22"/>
        </w:rPr>
        <w:t xml:space="preserve">, </w:t>
      </w:r>
      <w:r w:rsidR="004E18B5">
        <w:rPr>
          <w:rFonts w:ascii="Arial" w:hAnsi="Arial" w:cs="Arial"/>
          <w:sz w:val="22"/>
          <w:szCs w:val="22"/>
        </w:rPr>
        <w:t>sagt</w:t>
      </w:r>
      <w:r w:rsidR="002E6C08">
        <w:rPr>
          <w:rFonts w:ascii="Arial" w:hAnsi="Arial" w:cs="Arial"/>
          <w:sz w:val="22"/>
          <w:szCs w:val="22"/>
        </w:rPr>
        <w:t xml:space="preserve"> </w:t>
      </w:r>
      <w:r w:rsidR="00496E72">
        <w:rPr>
          <w:rFonts w:ascii="Arial" w:hAnsi="Arial" w:cs="Arial"/>
          <w:sz w:val="22"/>
          <w:szCs w:val="22"/>
        </w:rPr>
        <w:t xml:space="preserve">Gunnar </w:t>
      </w:r>
      <w:r w:rsidR="002E6C08">
        <w:rPr>
          <w:rFonts w:ascii="Arial" w:hAnsi="Arial" w:cs="Arial"/>
          <w:sz w:val="22"/>
          <w:szCs w:val="22"/>
        </w:rPr>
        <w:t>Groebler.</w:t>
      </w:r>
    </w:p>
    <w:p w14:paraId="18954078" w14:textId="77777777" w:rsidR="00852740" w:rsidRDefault="00852740" w:rsidP="00B24436">
      <w:pPr>
        <w:jc w:val="both"/>
        <w:rPr>
          <w:rFonts w:ascii="Arial" w:hAnsi="Arial" w:cs="Arial"/>
          <w:sz w:val="22"/>
          <w:szCs w:val="22"/>
        </w:rPr>
      </w:pPr>
    </w:p>
    <w:p w14:paraId="4941C58A" w14:textId="4E005410" w:rsidR="00E90CDC" w:rsidRDefault="00E90CDC" w:rsidP="00B24436">
      <w:pPr>
        <w:jc w:val="both"/>
        <w:rPr>
          <w:rFonts w:ascii="Arial" w:hAnsi="Arial" w:cs="Arial"/>
          <w:sz w:val="22"/>
          <w:szCs w:val="22"/>
          <w:lang w:eastAsia="de-DE"/>
        </w:rPr>
      </w:pPr>
      <w:r>
        <w:rPr>
          <w:rFonts w:ascii="Arial" w:hAnsi="Arial" w:cs="Arial"/>
          <w:sz w:val="22"/>
          <w:szCs w:val="22"/>
        </w:rPr>
        <w:t>Marie Jaroni</w:t>
      </w:r>
      <w:r w:rsidR="000A5CB8">
        <w:rPr>
          <w:rFonts w:ascii="Arial" w:hAnsi="Arial" w:cs="Arial"/>
          <w:sz w:val="22"/>
          <w:szCs w:val="22"/>
        </w:rPr>
        <w:t xml:space="preserve">, Vorstandsvorsitzende von </w:t>
      </w:r>
      <w:r w:rsidR="00852740">
        <w:rPr>
          <w:rFonts w:ascii="Arial" w:hAnsi="Arial" w:cs="Arial"/>
          <w:sz w:val="22"/>
          <w:szCs w:val="22"/>
        </w:rPr>
        <w:t>t</w:t>
      </w:r>
      <w:r w:rsidR="000A5CB8">
        <w:rPr>
          <w:rFonts w:ascii="Arial" w:hAnsi="Arial" w:cs="Arial"/>
          <w:sz w:val="22"/>
          <w:szCs w:val="22"/>
        </w:rPr>
        <w:t>hyssenkrupp Steel Europe</w:t>
      </w:r>
      <w:r w:rsidR="00E64381">
        <w:rPr>
          <w:rFonts w:ascii="Arial" w:hAnsi="Arial" w:cs="Arial"/>
          <w:sz w:val="22"/>
          <w:szCs w:val="22"/>
        </w:rPr>
        <w:t xml:space="preserve"> AG</w:t>
      </w:r>
      <w:r w:rsidR="00164E00">
        <w:rPr>
          <w:rFonts w:ascii="Arial" w:hAnsi="Arial" w:cs="Arial"/>
          <w:sz w:val="22"/>
          <w:szCs w:val="22"/>
        </w:rPr>
        <w:t xml:space="preserve">: </w:t>
      </w:r>
      <w:r w:rsidR="00164E00" w:rsidRPr="00164E00">
        <w:rPr>
          <w:rFonts w:ascii="Arial" w:hAnsi="Arial" w:cs="Arial"/>
          <w:sz w:val="22"/>
          <w:szCs w:val="22"/>
        </w:rPr>
        <w:t>„Die erzielte Zukunftslösung für die HKM ist ein wichtiger Meilenstein für alle Beteiligten. Für uns schafft sie die Voraussetzungen, unsere strategische Neuaufstellung konsequent umzusetzen: Mit der Konzentration der Produktion auf den Duisburger Norden steigern wir Auslastung, Effizienz und Wirtschaftlichkeit nachhaltig. Gleichzeitig blicken wir mit großer Wertschätzung auf die gemeinsame Geschichte mit der HKM zurück. Unser besonderer Dank gilt den Beschäftigten für Jahrzehnte der Partnerschaft sowie den Mitgesellschaftern für ihren konstruktiven Beitrag.</w:t>
      </w:r>
      <w:r w:rsidR="00921E70">
        <w:rPr>
          <w:rFonts w:ascii="Arial" w:hAnsi="Arial" w:cs="Arial"/>
          <w:sz w:val="22"/>
          <w:szCs w:val="22"/>
        </w:rPr>
        <w:t>“</w:t>
      </w:r>
      <w:r w:rsidR="002F00FC">
        <w:rPr>
          <w:rFonts w:ascii="Arial" w:hAnsi="Arial" w:cs="Arial"/>
          <w:sz w:val="22"/>
          <w:szCs w:val="22"/>
        </w:rPr>
        <w:t xml:space="preserve"> </w:t>
      </w:r>
      <w:r w:rsidR="002F00FC" w:rsidRPr="002F00FC">
        <w:rPr>
          <w:rFonts w:ascii="Arial" w:hAnsi="Arial" w:cs="Arial"/>
          <w:sz w:val="22"/>
          <w:szCs w:val="22"/>
          <w:lang w:eastAsia="de-DE"/>
        </w:rPr>
        <w:t>Die Belieferung an thyssenkrupp Steel von HKM läuft Ende 2028 aus, statt wie bisher geplant Ende 2032.</w:t>
      </w:r>
    </w:p>
    <w:p w14:paraId="0B3D77CF" w14:textId="77777777" w:rsidR="005B6247" w:rsidRDefault="005B6247" w:rsidP="00B24436">
      <w:pPr>
        <w:jc w:val="both"/>
        <w:rPr>
          <w:rFonts w:ascii="Arial" w:hAnsi="Arial" w:cs="Arial"/>
          <w:sz w:val="22"/>
          <w:szCs w:val="22"/>
          <w:lang w:eastAsia="de-DE"/>
        </w:rPr>
      </w:pPr>
    </w:p>
    <w:p w14:paraId="73C98D47" w14:textId="1953356E" w:rsidR="005B6247" w:rsidRPr="002F00FC" w:rsidRDefault="005B6247" w:rsidP="00B24436">
      <w:pPr>
        <w:jc w:val="both"/>
        <w:rPr>
          <w:rFonts w:ascii="Arial" w:hAnsi="Arial" w:cs="Arial"/>
          <w:sz w:val="22"/>
          <w:szCs w:val="22"/>
        </w:rPr>
      </w:pPr>
      <w:r>
        <w:rPr>
          <w:rFonts w:ascii="Arial" w:hAnsi="Arial" w:cs="Arial"/>
          <w:sz w:val="22"/>
          <w:szCs w:val="22"/>
          <w:lang w:eastAsia="de-DE"/>
        </w:rPr>
        <w:t>Philippe Guillemont, Vorsitzender des Verwaltungsrats und CEO von Vallourec S.A., kommentiert: „Vallourec hatte bereits zuvor seine Absicht angekündigt, seine Minderheitsbeteiligung an HKM zu veräußern, um eine Strategie zu verfolgen, die sich auf das Kerngeschäft und die Schlüsselmärkte von Vallourec konzentriert. Wir begrüßen daher die heute von Salzgitter bekannt gegebene Vereinbarung, die dieses Ziel voll und ganz unterstützt und HKM gleichzeitig neue Perspektiven im Bereich der Produktion von emissionsreduziertem Stahl eröffnet.“</w:t>
      </w:r>
    </w:p>
    <w:p w14:paraId="7C330297" w14:textId="77777777" w:rsidR="002E6C08" w:rsidRDefault="002E6C08" w:rsidP="00B24436">
      <w:pPr>
        <w:jc w:val="both"/>
        <w:rPr>
          <w:rFonts w:ascii="Arial" w:hAnsi="Arial" w:cs="Arial"/>
          <w:sz w:val="22"/>
          <w:szCs w:val="22"/>
        </w:rPr>
      </w:pPr>
    </w:p>
    <w:p w14:paraId="6032E22D" w14:textId="4D770534" w:rsidR="0046566B" w:rsidRDefault="005E27EF" w:rsidP="00B24436">
      <w:pPr>
        <w:jc w:val="both"/>
        <w:rPr>
          <w:rFonts w:ascii="Arial" w:hAnsi="Arial" w:cs="Arial"/>
          <w:sz w:val="22"/>
          <w:szCs w:val="22"/>
        </w:rPr>
      </w:pPr>
      <w:r>
        <w:rPr>
          <w:rFonts w:ascii="Arial" w:hAnsi="Arial" w:cs="Arial"/>
          <w:sz w:val="22"/>
          <w:szCs w:val="22"/>
        </w:rPr>
        <w:t xml:space="preserve">Die </w:t>
      </w:r>
      <w:r w:rsidR="00963FA5">
        <w:rPr>
          <w:rFonts w:ascii="Arial" w:hAnsi="Arial" w:cs="Arial"/>
          <w:sz w:val="22"/>
          <w:szCs w:val="22"/>
        </w:rPr>
        <w:t xml:space="preserve">kommenden </w:t>
      </w:r>
      <w:r>
        <w:rPr>
          <w:rFonts w:ascii="Arial" w:hAnsi="Arial" w:cs="Arial"/>
          <w:sz w:val="22"/>
          <w:szCs w:val="22"/>
        </w:rPr>
        <w:t xml:space="preserve">Monate werden nun genutzt, die </w:t>
      </w:r>
      <w:r w:rsidR="00963FA5">
        <w:rPr>
          <w:rFonts w:ascii="Arial" w:hAnsi="Arial" w:cs="Arial"/>
          <w:sz w:val="22"/>
          <w:szCs w:val="22"/>
        </w:rPr>
        <w:t>Integration der HKM in</w:t>
      </w:r>
      <w:r w:rsidR="00105C75">
        <w:rPr>
          <w:rFonts w:ascii="Arial" w:hAnsi="Arial" w:cs="Arial"/>
          <w:sz w:val="22"/>
          <w:szCs w:val="22"/>
        </w:rPr>
        <w:t xml:space="preserve"> die Strukturen des Salzgitter-Konzern</w:t>
      </w:r>
      <w:r w:rsidR="00814E0E">
        <w:rPr>
          <w:rFonts w:ascii="Arial" w:hAnsi="Arial" w:cs="Arial"/>
          <w:sz w:val="22"/>
          <w:szCs w:val="22"/>
        </w:rPr>
        <w:t>s</w:t>
      </w:r>
      <w:r w:rsidR="00105C75">
        <w:rPr>
          <w:rFonts w:ascii="Arial" w:hAnsi="Arial" w:cs="Arial"/>
          <w:sz w:val="22"/>
          <w:szCs w:val="22"/>
        </w:rPr>
        <w:t xml:space="preserve"> </w:t>
      </w:r>
      <w:r w:rsidR="00831202">
        <w:rPr>
          <w:rFonts w:ascii="Arial" w:hAnsi="Arial" w:cs="Arial"/>
          <w:sz w:val="22"/>
          <w:szCs w:val="22"/>
        </w:rPr>
        <w:t>zu vollenden</w:t>
      </w:r>
      <w:r w:rsidR="00105C75">
        <w:rPr>
          <w:rFonts w:ascii="Arial" w:hAnsi="Arial" w:cs="Arial"/>
          <w:sz w:val="22"/>
          <w:szCs w:val="22"/>
        </w:rPr>
        <w:t xml:space="preserve">. </w:t>
      </w:r>
      <w:r w:rsidR="004E4016">
        <w:rPr>
          <w:rFonts w:ascii="Arial" w:hAnsi="Arial" w:cs="Arial"/>
          <w:sz w:val="22"/>
          <w:szCs w:val="22"/>
        </w:rPr>
        <w:t>Einher geht das mit einer Umstrukturie</w:t>
      </w:r>
      <w:r w:rsidR="00A07332">
        <w:rPr>
          <w:rFonts w:ascii="Arial" w:hAnsi="Arial" w:cs="Arial"/>
          <w:sz w:val="22"/>
          <w:szCs w:val="22"/>
        </w:rPr>
        <w:t xml:space="preserve">rung </w:t>
      </w:r>
      <w:r w:rsidR="00710CF5">
        <w:rPr>
          <w:rFonts w:ascii="Arial" w:hAnsi="Arial" w:cs="Arial"/>
          <w:sz w:val="22"/>
          <w:szCs w:val="22"/>
        </w:rPr>
        <w:t>bis voraussichtlich Ende 20</w:t>
      </w:r>
      <w:r w:rsidR="00161E3D">
        <w:rPr>
          <w:rFonts w:ascii="Arial" w:hAnsi="Arial" w:cs="Arial"/>
          <w:sz w:val="22"/>
          <w:szCs w:val="22"/>
        </w:rPr>
        <w:t xml:space="preserve">28 </w:t>
      </w:r>
      <w:r w:rsidR="00A07332">
        <w:rPr>
          <w:rFonts w:ascii="Arial" w:hAnsi="Arial" w:cs="Arial"/>
          <w:sz w:val="22"/>
          <w:szCs w:val="22"/>
        </w:rPr>
        <w:t xml:space="preserve">von </w:t>
      </w:r>
      <w:r w:rsidR="00161E3D">
        <w:rPr>
          <w:rFonts w:ascii="Arial" w:hAnsi="Arial" w:cs="Arial"/>
          <w:sz w:val="22"/>
          <w:szCs w:val="22"/>
        </w:rPr>
        <w:t xml:space="preserve">rund </w:t>
      </w:r>
      <w:r w:rsidR="00A07332">
        <w:rPr>
          <w:rFonts w:ascii="Arial" w:hAnsi="Arial" w:cs="Arial"/>
          <w:sz w:val="22"/>
          <w:szCs w:val="22"/>
        </w:rPr>
        <w:t xml:space="preserve">3000 auf etwa 1000 </w:t>
      </w:r>
      <w:r w:rsidR="00483776">
        <w:rPr>
          <w:rFonts w:ascii="Arial" w:hAnsi="Arial" w:cs="Arial"/>
          <w:sz w:val="22"/>
          <w:szCs w:val="22"/>
        </w:rPr>
        <w:t xml:space="preserve">Mitarbeitende sowie einer Reduzierung der Rohstahlmenge auf </w:t>
      </w:r>
      <w:r w:rsidR="005E2606">
        <w:rPr>
          <w:rFonts w:ascii="Arial" w:hAnsi="Arial" w:cs="Arial"/>
          <w:sz w:val="22"/>
          <w:szCs w:val="22"/>
        </w:rPr>
        <w:t xml:space="preserve">zwei Millionen Tonnen pro Jahr. </w:t>
      </w:r>
      <w:r w:rsidR="00B31E64">
        <w:rPr>
          <w:rFonts w:ascii="Arial" w:hAnsi="Arial" w:cs="Arial"/>
          <w:sz w:val="22"/>
          <w:szCs w:val="22"/>
        </w:rPr>
        <w:t>„</w:t>
      </w:r>
      <w:r w:rsidR="005E2606" w:rsidRPr="005E2606">
        <w:rPr>
          <w:rFonts w:ascii="Arial" w:hAnsi="Arial" w:cs="Arial"/>
          <w:sz w:val="22"/>
          <w:szCs w:val="22"/>
        </w:rPr>
        <w:t xml:space="preserve">Dies ist ein schwerer, aber notwendiger Schritt. Die kommenden Veränderungen werden verantwortungsvoll und </w:t>
      </w:r>
      <w:r w:rsidR="003E096A">
        <w:rPr>
          <w:rFonts w:ascii="Arial" w:hAnsi="Arial" w:cs="Arial"/>
          <w:sz w:val="22"/>
          <w:szCs w:val="22"/>
        </w:rPr>
        <w:t xml:space="preserve">grundsätzlich </w:t>
      </w:r>
      <w:r w:rsidR="005E2606" w:rsidRPr="005E2606">
        <w:rPr>
          <w:rFonts w:ascii="Arial" w:hAnsi="Arial" w:cs="Arial"/>
          <w:sz w:val="22"/>
          <w:szCs w:val="22"/>
        </w:rPr>
        <w:t xml:space="preserve">sozialverträglich gestaltet. Die Transformation gelingt nur gemeinsam mit den Beschäftigten und </w:t>
      </w:r>
      <w:r w:rsidR="003421EF">
        <w:rPr>
          <w:rFonts w:ascii="Arial" w:hAnsi="Arial" w:cs="Arial"/>
          <w:sz w:val="22"/>
          <w:szCs w:val="22"/>
        </w:rPr>
        <w:t xml:space="preserve">den </w:t>
      </w:r>
      <w:r w:rsidR="005E2606" w:rsidRPr="005E2606">
        <w:rPr>
          <w:rFonts w:ascii="Arial" w:hAnsi="Arial" w:cs="Arial"/>
          <w:sz w:val="22"/>
          <w:szCs w:val="22"/>
        </w:rPr>
        <w:t xml:space="preserve">Führungskräften. Der Dialog mit </w:t>
      </w:r>
      <w:r w:rsidR="008B05BB">
        <w:rPr>
          <w:rFonts w:ascii="Arial" w:hAnsi="Arial" w:cs="Arial"/>
          <w:sz w:val="22"/>
          <w:szCs w:val="22"/>
        </w:rPr>
        <w:t xml:space="preserve">den </w:t>
      </w:r>
      <w:r w:rsidR="005E2606" w:rsidRPr="005E2606">
        <w:rPr>
          <w:rFonts w:ascii="Arial" w:hAnsi="Arial" w:cs="Arial"/>
          <w:sz w:val="22"/>
          <w:szCs w:val="22"/>
        </w:rPr>
        <w:t>Arbeitnehmervertretungen und die Kommunikation mit der Belegschaft bleiben zentraler Bestandteil des weiteren Prozesses</w:t>
      </w:r>
      <w:r w:rsidR="00B27B36">
        <w:rPr>
          <w:rFonts w:ascii="Arial" w:hAnsi="Arial" w:cs="Arial"/>
          <w:sz w:val="22"/>
          <w:szCs w:val="22"/>
        </w:rPr>
        <w:t xml:space="preserve">“, erklärt </w:t>
      </w:r>
      <w:r w:rsidR="004F6B5B">
        <w:rPr>
          <w:rFonts w:ascii="Arial" w:hAnsi="Arial" w:cs="Arial"/>
          <w:sz w:val="22"/>
          <w:szCs w:val="22"/>
        </w:rPr>
        <w:t xml:space="preserve">Birgit Dietze, Personalvorständin der Salzgitter AG. </w:t>
      </w:r>
    </w:p>
    <w:p w14:paraId="15A2F2A8" w14:textId="77777777" w:rsidR="0046566B" w:rsidRDefault="0046566B" w:rsidP="00B24436">
      <w:pPr>
        <w:jc w:val="both"/>
        <w:rPr>
          <w:rFonts w:ascii="Arial" w:hAnsi="Arial" w:cs="Arial"/>
          <w:sz w:val="22"/>
          <w:szCs w:val="22"/>
        </w:rPr>
      </w:pPr>
    </w:p>
    <w:p w14:paraId="4FC27038" w14:textId="1E0A02D8" w:rsidR="007672A0" w:rsidRDefault="004D558C" w:rsidP="00B24436">
      <w:pPr>
        <w:jc w:val="both"/>
        <w:rPr>
          <w:rFonts w:ascii="Arial" w:hAnsi="Arial" w:cs="Arial"/>
          <w:sz w:val="22"/>
          <w:szCs w:val="22"/>
        </w:rPr>
      </w:pPr>
      <w:r>
        <w:rPr>
          <w:rFonts w:ascii="Arial" w:hAnsi="Arial" w:cs="Arial"/>
          <w:sz w:val="22"/>
          <w:szCs w:val="22"/>
        </w:rPr>
        <w:t>D</w:t>
      </w:r>
      <w:r w:rsidR="008034D2">
        <w:rPr>
          <w:rFonts w:ascii="Arial" w:hAnsi="Arial" w:cs="Arial"/>
          <w:sz w:val="22"/>
          <w:szCs w:val="22"/>
        </w:rPr>
        <w:t xml:space="preserve">ie Salzgitter AG </w:t>
      </w:r>
      <w:r>
        <w:rPr>
          <w:rFonts w:ascii="Arial" w:hAnsi="Arial" w:cs="Arial"/>
          <w:sz w:val="22"/>
          <w:szCs w:val="22"/>
        </w:rPr>
        <w:t xml:space="preserve">wird </w:t>
      </w:r>
      <w:r w:rsidR="0019556F">
        <w:rPr>
          <w:rFonts w:ascii="Arial" w:hAnsi="Arial" w:cs="Arial"/>
          <w:sz w:val="22"/>
          <w:szCs w:val="22"/>
        </w:rPr>
        <w:t xml:space="preserve">die Transformation des Standorts </w:t>
      </w:r>
      <w:r w:rsidR="007659D7">
        <w:rPr>
          <w:rFonts w:ascii="Arial" w:hAnsi="Arial" w:cs="Arial"/>
          <w:sz w:val="22"/>
          <w:szCs w:val="22"/>
        </w:rPr>
        <w:t xml:space="preserve">mit voller Kraft </w:t>
      </w:r>
      <w:r w:rsidR="0019556F">
        <w:rPr>
          <w:rFonts w:ascii="Arial" w:hAnsi="Arial" w:cs="Arial"/>
          <w:sz w:val="22"/>
          <w:szCs w:val="22"/>
        </w:rPr>
        <w:t>unterstützen.</w:t>
      </w:r>
      <w:r w:rsidR="00B70B68">
        <w:rPr>
          <w:rFonts w:ascii="Arial" w:hAnsi="Arial" w:cs="Arial"/>
          <w:sz w:val="22"/>
          <w:szCs w:val="22"/>
        </w:rPr>
        <w:t xml:space="preserve"> Andreas Betzler</w:t>
      </w:r>
      <w:r w:rsidR="00FC340F">
        <w:rPr>
          <w:rFonts w:ascii="Arial" w:hAnsi="Arial" w:cs="Arial"/>
          <w:sz w:val="22"/>
          <w:szCs w:val="22"/>
        </w:rPr>
        <w:t xml:space="preserve">, Geschäftsführer der </w:t>
      </w:r>
      <w:r w:rsidR="000F2108">
        <w:rPr>
          <w:rFonts w:ascii="Arial" w:hAnsi="Arial" w:cs="Arial"/>
          <w:sz w:val="22"/>
          <w:szCs w:val="22"/>
        </w:rPr>
        <w:t>Mannesmann Pre</w:t>
      </w:r>
      <w:r w:rsidR="00382D2B">
        <w:rPr>
          <w:rFonts w:ascii="Arial" w:hAnsi="Arial" w:cs="Arial"/>
          <w:sz w:val="22"/>
          <w:szCs w:val="22"/>
        </w:rPr>
        <w:t>c</w:t>
      </w:r>
      <w:r w:rsidR="000F2108">
        <w:rPr>
          <w:rFonts w:ascii="Arial" w:hAnsi="Arial" w:cs="Arial"/>
          <w:sz w:val="22"/>
          <w:szCs w:val="22"/>
        </w:rPr>
        <w:t>ision Tubes GmbH</w:t>
      </w:r>
      <w:r w:rsidR="00CC2626">
        <w:rPr>
          <w:rFonts w:ascii="Arial" w:hAnsi="Arial" w:cs="Arial"/>
          <w:sz w:val="22"/>
          <w:szCs w:val="22"/>
        </w:rPr>
        <w:t xml:space="preserve">, der </w:t>
      </w:r>
      <w:r w:rsidR="00FC340F">
        <w:rPr>
          <w:rFonts w:ascii="Arial" w:hAnsi="Arial" w:cs="Arial"/>
          <w:sz w:val="22"/>
          <w:szCs w:val="22"/>
        </w:rPr>
        <w:t>Mannesmann G</w:t>
      </w:r>
      <w:r w:rsidR="00B85D28">
        <w:rPr>
          <w:rFonts w:ascii="Arial" w:hAnsi="Arial" w:cs="Arial"/>
          <w:sz w:val="22"/>
          <w:szCs w:val="22"/>
        </w:rPr>
        <w:t xml:space="preserve">rossrohr GmbH und </w:t>
      </w:r>
      <w:r w:rsidR="00732EDE">
        <w:rPr>
          <w:rFonts w:ascii="Arial" w:hAnsi="Arial" w:cs="Arial"/>
          <w:sz w:val="22"/>
          <w:szCs w:val="22"/>
        </w:rPr>
        <w:t>der Mannesmann Line Pipe GmbH, soll künftig</w:t>
      </w:r>
      <w:r w:rsidR="006E3E9F">
        <w:rPr>
          <w:rFonts w:ascii="Arial" w:hAnsi="Arial" w:cs="Arial"/>
          <w:sz w:val="22"/>
          <w:szCs w:val="22"/>
        </w:rPr>
        <w:t xml:space="preserve"> die Geschäftsführung der HKM ergänzen und </w:t>
      </w:r>
      <w:r w:rsidR="0046566B">
        <w:rPr>
          <w:rFonts w:ascii="Arial" w:hAnsi="Arial" w:cs="Arial"/>
          <w:sz w:val="22"/>
          <w:szCs w:val="22"/>
        </w:rPr>
        <w:t>direkt an den Vorstand der Salzgitter AG berichten.</w:t>
      </w:r>
      <w:r w:rsidR="00CC5580">
        <w:rPr>
          <w:rFonts w:ascii="Arial" w:hAnsi="Arial" w:cs="Arial"/>
          <w:sz w:val="22"/>
          <w:szCs w:val="22"/>
        </w:rPr>
        <w:t xml:space="preserve"> </w:t>
      </w:r>
      <w:r w:rsidR="00CC5580" w:rsidRPr="00CC5580">
        <w:rPr>
          <w:rFonts w:ascii="Arial" w:hAnsi="Arial" w:cs="Arial"/>
          <w:sz w:val="22"/>
          <w:szCs w:val="22"/>
        </w:rPr>
        <w:t>Die Auswirkungen der HKM-Übernahme auf die Umsatz- und Ergebnisprognose des Geschäftsjahres 2026 wird die Salzgitter AG im Rahmen der Veröffentlichung ihres Halbjahresfinanzberichts am 11. August 2026 quantifizieren.</w:t>
      </w:r>
    </w:p>
    <w:p w14:paraId="0BE471C3" w14:textId="77777777" w:rsidR="007672A0" w:rsidRDefault="007672A0" w:rsidP="00B24436">
      <w:pPr>
        <w:jc w:val="both"/>
        <w:rPr>
          <w:rFonts w:ascii="Arial" w:hAnsi="Arial" w:cs="Arial"/>
          <w:sz w:val="22"/>
          <w:szCs w:val="22"/>
        </w:rPr>
      </w:pPr>
    </w:p>
    <w:p w14:paraId="6A00FE63" w14:textId="00B96730" w:rsidR="00446FB6" w:rsidRPr="00650F42" w:rsidRDefault="007672A0" w:rsidP="00B24436">
      <w:pPr>
        <w:jc w:val="both"/>
        <w:rPr>
          <w:rFonts w:ascii="Arial" w:hAnsi="Arial" w:cs="Arial"/>
          <w:sz w:val="22"/>
          <w:szCs w:val="22"/>
        </w:rPr>
      </w:pPr>
      <w:r>
        <w:rPr>
          <w:rFonts w:ascii="Arial" w:hAnsi="Arial" w:cs="Arial"/>
          <w:sz w:val="22"/>
          <w:szCs w:val="22"/>
        </w:rPr>
        <w:t xml:space="preserve">Über die </w:t>
      </w:r>
      <w:r w:rsidR="00C94C28">
        <w:rPr>
          <w:rFonts w:ascii="Arial" w:hAnsi="Arial" w:cs="Arial"/>
          <w:sz w:val="22"/>
          <w:szCs w:val="22"/>
        </w:rPr>
        <w:t>Details der Einigung</w:t>
      </w:r>
      <w:r w:rsidR="00B10BAD">
        <w:rPr>
          <w:rFonts w:ascii="Arial" w:hAnsi="Arial" w:cs="Arial"/>
          <w:sz w:val="22"/>
          <w:szCs w:val="22"/>
        </w:rPr>
        <w:t xml:space="preserve"> </w:t>
      </w:r>
      <w:r w:rsidR="00AA2722">
        <w:rPr>
          <w:rFonts w:ascii="Arial" w:hAnsi="Arial" w:cs="Arial"/>
          <w:sz w:val="22"/>
          <w:szCs w:val="22"/>
        </w:rPr>
        <w:t xml:space="preserve">haben die Vertragspartner </w:t>
      </w:r>
      <w:r w:rsidR="007F0F26">
        <w:rPr>
          <w:rFonts w:ascii="Arial" w:hAnsi="Arial" w:cs="Arial"/>
          <w:sz w:val="22"/>
          <w:szCs w:val="22"/>
        </w:rPr>
        <w:t xml:space="preserve">Stillschweigen vereinbart. </w:t>
      </w:r>
      <w:r w:rsidR="00B10BAD">
        <w:rPr>
          <w:rFonts w:ascii="Arial" w:hAnsi="Arial" w:cs="Arial"/>
          <w:sz w:val="22"/>
          <w:szCs w:val="22"/>
        </w:rPr>
        <w:t xml:space="preserve"> </w:t>
      </w:r>
      <w:r w:rsidR="00AE395A">
        <w:rPr>
          <w:rFonts w:ascii="Arial" w:hAnsi="Arial" w:cs="Arial"/>
          <w:sz w:val="22"/>
          <w:szCs w:val="22"/>
        </w:rPr>
        <w:t xml:space="preserve"> </w:t>
      </w:r>
      <w:r w:rsidR="00990137">
        <w:rPr>
          <w:rFonts w:ascii="Arial" w:hAnsi="Arial" w:cs="Arial"/>
          <w:sz w:val="22"/>
          <w:szCs w:val="22"/>
        </w:rPr>
        <w:t xml:space="preserve"> </w:t>
      </w:r>
    </w:p>
    <w:p w14:paraId="768E7B01" w14:textId="77777777" w:rsidR="00CB25F1" w:rsidRDefault="00CB25F1" w:rsidP="002C3A0A">
      <w:pPr>
        <w:spacing w:line="360" w:lineRule="auto"/>
        <w:jc w:val="both"/>
        <w:rPr>
          <w:rFonts w:ascii="Arial" w:eastAsia="Times New Roman" w:hAnsi="Arial" w:cs="Arial"/>
          <w:b/>
          <w:bCs/>
          <w:sz w:val="22"/>
          <w:szCs w:val="22"/>
          <w:lang w:eastAsia="de-DE"/>
        </w:rPr>
      </w:pPr>
    </w:p>
    <w:p w14:paraId="6E3AED6C" w14:textId="77777777" w:rsidR="00CB25F1" w:rsidRDefault="00CB25F1" w:rsidP="002C3A0A">
      <w:pPr>
        <w:spacing w:line="360" w:lineRule="auto"/>
        <w:jc w:val="both"/>
        <w:rPr>
          <w:rFonts w:ascii="Arial" w:eastAsia="Times New Roman" w:hAnsi="Arial" w:cs="Arial"/>
          <w:b/>
          <w:bCs/>
          <w:sz w:val="22"/>
          <w:szCs w:val="22"/>
          <w:lang w:eastAsia="de-DE"/>
        </w:rPr>
      </w:pPr>
    </w:p>
    <w:p w14:paraId="2529197A" w14:textId="77777777" w:rsidR="00CB25F1" w:rsidRDefault="00CB25F1" w:rsidP="002C3A0A">
      <w:pPr>
        <w:spacing w:line="360" w:lineRule="auto"/>
        <w:jc w:val="both"/>
        <w:rPr>
          <w:rFonts w:ascii="Arial" w:eastAsia="Times New Roman" w:hAnsi="Arial" w:cs="Arial"/>
          <w:b/>
          <w:bCs/>
          <w:sz w:val="22"/>
          <w:szCs w:val="22"/>
          <w:lang w:eastAsia="de-DE"/>
        </w:rPr>
      </w:pPr>
    </w:p>
    <w:p w14:paraId="3B190B15" w14:textId="77777777" w:rsidR="00A513E0" w:rsidRDefault="00A513E0" w:rsidP="002C3A0A">
      <w:pPr>
        <w:spacing w:line="360" w:lineRule="auto"/>
        <w:jc w:val="both"/>
        <w:rPr>
          <w:rFonts w:ascii="Arial" w:eastAsia="Times New Roman" w:hAnsi="Arial" w:cs="Arial"/>
          <w:b/>
          <w:bCs/>
          <w:sz w:val="22"/>
          <w:szCs w:val="22"/>
          <w:lang w:eastAsia="de-DE"/>
        </w:rPr>
      </w:pPr>
    </w:p>
    <w:p w14:paraId="69126D72" w14:textId="77777777" w:rsidR="00A513E0" w:rsidRDefault="00A513E0" w:rsidP="002C3A0A">
      <w:pPr>
        <w:spacing w:line="360" w:lineRule="auto"/>
        <w:jc w:val="both"/>
        <w:rPr>
          <w:rFonts w:ascii="Arial" w:eastAsia="Times New Roman" w:hAnsi="Arial" w:cs="Arial"/>
          <w:b/>
          <w:bCs/>
          <w:sz w:val="22"/>
          <w:szCs w:val="22"/>
          <w:lang w:eastAsia="de-DE"/>
        </w:rPr>
      </w:pPr>
    </w:p>
    <w:p w14:paraId="7025BF1A" w14:textId="77777777" w:rsidR="00505182" w:rsidRDefault="00505182" w:rsidP="002C3A0A">
      <w:pPr>
        <w:spacing w:line="360" w:lineRule="auto"/>
        <w:jc w:val="both"/>
        <w:rPr>
          <w:rFonts w:ascii="Arial" w:eastAsia="Times New Roman" w:hAnsi="Arial" w:cs="Arial"/>
          <w:b/>
          <w:bCs/>
          <w:sz w:val="22"/>
          <w:szCs w:val="22"/>
          <w:lang w:eastAsia="de-DE"/>
        </w:rPr>
      </w:pPr>
    </w:p>
    <w:p w14:paraId="653816C7" w14:textId="2F5F9642" w:rsidR="002C3A0A" w:rsidRPr="00BA5CA4" w:rsidRDefault="002C3A0A" w:rsidP="002C3A0A">
      <w:pPr>
        <w:spacing w:line="360" w:lineRule="auto"/>
        <w:jc w:val="both"/>
        <w:rPr>
          <w:rFonts w:ascii="Arial" w:eastAsia="Times New Roman" w:hAnsi="Arial" w:cs="Arial"/>
          <w:b/>
          <w:bCs/>
          <w:sz w:val="22"/>
          <w:szCs w:val="22"/>
          <w:lang w:eastAsia="de-DE"/>
        </w:rPr>
      </w:pPr>
      <w:r w:rsidRPr="00BA5CA4">
        <w:rPr>
          <w:rFonts w:ascii="Arial" w:eastAsia="Times New Roman" w:hAnsi="Arial" w:cs="Arial"/>
          <w:b/>
          <w:bCs/>
          <w:sz w:val="22"/>
          <w:szCs w:val="22"/>
          <w:lang w:eastAsia="de-DE"/>
        </w:rPr>
        <w:lastRenderedPageBreak/>
        <w:t>Ansprechpartner Salzgitter AG:</w:t>
      </w:r>
    </w:p>
    <w:p w14:paraId="33CEC52F" w14:textId="77777777" w:rsidR="002C3A0A" w:rsidRPr="00BA5CA4" w:rsidRDefault="002C3A0A" w:rsidP="002C3A0A">
      <w:pPr>
        <w:tabs>
          <w:tab w:val="left" w:pos="6804"/>
        </w:tabs>
        <w:outlineLvl w:val="0"/>
        <w:rPr>
          <w:rFonts w:ascii="Arial" w:eastAsia="Times New Roman" w:hAnsi="Arial" w:cs="Arial"/>
          <w:sz w:val="22"/>
          <w:szCs w:val="22"/>
          <w:lang w:eastAsia="de-DE"/>
        </w:rPr>
      </w:pPr>
      <w:r w:rsidRPr="00BA5CA4">
        <w:rPr>
          <w:rFonts w:ascii="Arial" w:eastAsia="Times New Roman" w:hAnsi="Arial" w:cs="Arial"/>
          <w:sz w:val="22"/>
          <w:szCs w:val="22"/>
          <w:lang w:eastAsia="de-DE"/>
        </w:rPr>
        <w:t>Thorsten Möllmann</w:t>
      </w:r>
    </w:p>
    <w:p w14:paraId="1E6F5D57" w14:textId="77777777" w:rsidR="002C3A0A" w:rsidRPr="00BA5CA4" w:rsidRDefault="002C3A0A" w:rsidP="002C3A0A">
      <w:pPr>
        <w:tabs>
          <w:tab w:val="left" w:pos="6804"/>
        </w:tabs>
        <w:outlineLvl w:val="0"/>
        <w:rPr>
          <w:rFonts w:ascii="Arial" w:eastAsia="Times New Roman" w:hAnsi="Arial" w:cs="Arial"/>
          <w:sz w:val="22"/>
          <w:szCs w:val="22"/>
          <w:lang w:eastAsia="de-DE"/>
        </w:rPr>
      </w:pPr>
      <w:r w:rsidRPr="00BA5CA4">
        <w:rPr>
          <w:rFonts w:ascii="Arial" w:eastAsia="Times New Roman" w:hAnsi="Arial" w:cs="Arial"/>
          <w:sz w:val="22"/>
          <w:szCs w:val="22"/>
          <w:lang w:eastAsia="de-DE"/>
        </w:rPr>
        <w:t>Leiter Konzernkommunikation und Marke</w:t>
      </w:r>
    </w:p>
    <w:p w14:paraId="315C8E1A" w14:textId="77777777" w:rsidR="002C3A0A" w:rsidRPr="00500B42" w:rsidRDefault="002C3A0A" w:rsidP="002C3A0A">
      <w:pPr>
        <w:tabs>
          <w:tab w:val="left" w:pos="6804"/>
        </w:tabs>
        <w:outlineLvl w:val="0"/>
        <w:rPr>
          <w:rFonts w:ascii="Arial" w:eastAsia="Times New Roman" w:hAnsi="Arial" w:cs="Arial"/>
          <w:sz w:val="22"/>
          <w:szCs w:val="22"/>
          <w:lang w:val="it-IT" w:eastAsia="de-DE"/>
        </w:rPr>
      </w:pPr>
      <w:r w:rsidRPr="00500B42">
        <w:rPr>
          <w:rFonts w:ascii="Arial" w:eastAsia="Times New Roman" w:hAnsi="Arial" w:cs="Arial"/>
          <w:sz w:val="22"/>
          <w:szCs w:val="22"/>
          <w:lang w:val="it-IT" w:eastAsia="de-DE"/>
        </w:rPr>
        <w:t>Telefon + 49 5341 21 2300</w:t>
      </w:r>
    </w:p>
    <w:p w14:paraId="46C43776" w14:textId="77777777" w:rsidR="002C3A0A" w:rsidRPr="00500B42" w:rsidRDefault="002C3A0A" w:rsidP="002C3A0A">
      <w:pPr>
        <w:tabs>
          <w:tab w:val="left" w:pos="6804"/>
        </w:tabs>
        <w:outlineLvl w:val="0"/>
        <w:rPr>
          <w:rFonts w:ascii="Arial" w:eastAsia="Times New Roman" w:hAnsi="Arial" w:cs="Arial"/>
          <w:sz w:val="22"/>
          <w:szCs w:val="22"/>
          <w:lang w:val="it-IT" w:eastAsia="de-DE"/>
        </w:rPr>
      </w:pPr>
      <w:r w:rsidRPr="00500B42">
        <w:rPr>
          <w:rFonts w:ascii="Arial" w:eastAsia="Times New Roman" w:hAnsi="Arial" w:cs="Arial"/>
          <w:sz w:val="22"/>
          <w:szCs w:val="22"/>
          <w:lang w:val="it-IT" w:eastAsia="de-DE"/>
        </w:rPr>
        <w:t xml:space="preserve">E-Mail: </w:t>
      </w:r>
      <w:hyperlink r:id="rId11" w:history="1">
        <w:r w:rsidRPr="00500B42">
          <w:rPr>
            <w:rStyle w:val="Hyperlink"/>
            <w:rFonts w:ascii="Arial" w:eastAsia="Times New Roman" w:hAnsi="Arial" w:cs="Arial"/>
            <w:sz w:val="22"/>
            <w:szCs w:val="22"/>
            <w:lang w:val="it-IT" w:eastAsia="de-DE"/>
          </w:rPr>
          <w:t>moellmann.t@salzgitter-ag.de</w:t>
        </w:r>
      </w:hyperlink>
      <w:r w:rsidRPr="00500B42">
        <w:rPr>
          <w:rFonts w:ascii="Arial" w:eastAsia="Times New Roman" w:hAnsi="Arial" w:cs="Arial"/>
          <w:sz w:val="22"/>
          <w:szCs w:val="22"/>
          <w:lang w:val="it-IT" w:eastAsia="de-DE"/>
        </w:rPr>
        <w:t xml:space="preserve"> </w:t>
      </w:r>
    </w:p>
    <w:p w14:paraId="709096A9" w14:textId="77777777" w:rsidR="002C3A0A" w:rsidRPr="00500B42" w:rsidRDefault="002C3A0A" w:rsidP="002C3A0A">
      <w:pPr>
        <w:tabs>
          <w:tab w:val="left" w:pos="6804"/>
        </w:tabs>
        <w:outlineLvl w:val="0"/>
        <w:rPr>
          <w:rStyle w:val="Hyperlink"/>
          <w:rFonts w:ascii="Arial" w:hAnsi="Arial" w:cs="Arial"/>
          <w:lang w:val="fr-FR"/>
        </w:rPr>
      </w:pPr>
      <w:hyperlink r:id="rId12" w:history="1">
        <w:r w:rsidRPr="00500B42">
          <w:rPr>
            <w:rStyle w:val="Hyperlink"/>
            <w:rFonts w:ascii="Arial" w:eastAsia="Times New Roman" w:hAnsi="Arial" w:cs="Arial"/>
            <w:sz w:val="22"/>
            <w:szCs w:val="22"/>
            <w:lang w:val="fr-FR" w:eastAsia="de-DE"/>
          </w:rPr>
          <w:t>www.salzgitter-ag.com</w:t>
        </w:r>
      </w:hyperlink>
    </w:p>
    <w:p w14:paraId="415AA97C" w14:textId="77777777" w:rsidR="003A0EE0" w:rsidRDefault="003A0EE0" w:rsidP="002C3A0A">
      <w:pPr>
        <w:tabs>
          <w:tab w:val="left" w:pos="6804"/>
        </w:tabs>
        <w:outlineLvl w:val="0"/>
        <w:rPr>
          <w:rFonts w:ascii="Arial" w:eastAsia="Times New Roman" w:hAnsi="Arial" w:cs="Arial"/>
          <w:sz w:val="22"/>
          <w:szCs w:val="22"/>
          <w:lang w:val="fr-FR" w:eastAsia="de-DE"/>
        </w:rPr>
      </w:pPr>
    </w:p>
    <w:p w14:paraId="0377B5F3" w14:textId="77777777" w:rsidR="002C3A0A" w:rsidRPr="009607C5" w:rsidRDefault="002C3A0A" w:rsidP="002C3A0A">
      <w:pPr>
        <w:spacing w:line="360" w:lineRule="auto"/>
        <w:rPr>
          <w:rFonts w:ascii="Arial" w:eastAsia="Times New Roman" w:hAnsi="Arial" w:cs="Arial"/>
          <w:b/>
          <w:bCs/>
          <w:sz w:val="22"/>
          <w:szCs w:val="22"/>
          <w:lang w:val="fr-FR" w:eastAsia="de-DE"/>
        </w:rPr>
      </w:pPr>
    </w:p>
    <w:p w14:paraId="13AAEDE0" w14:textId="19410BB3" w:rsidR="00BC7E6C" w:rsidRPr="003A0EE0" w:rsidRDefault="00BC7E6C" w:rsidP="008D18DA">
      <w:pPr>
        <w:spacing w:line="360" w:lineRule="auto"/>
        <w:rPr>
          <w:rFonts w:ascii="Arial" w:hAnsi="Arial" w:cs="Arial"/>
          <w:b/>
          <w:bCs/>
          <w:sz w:val="22"/>
          <w:szCs w:val="22"/>
        </w:rPr>
      </w:pPr>
      <w:r w:rsidRPr="003A0EE0">
        <w:rPr>
          <w:rFonts w:ascii="Arial" w:hAnsi="Arial" w:cs="Arial"/>
          <w:b/>
          <w:bCs/>
          <w:sz w:val="22"/>
          <w:szCs w:val="22"/>
        </w:rPr>
        <w:t>Ansprechpartner thyssenkrupp Steel:</w:t>
      </w:r>
    </w:p>
    <w:p w14:paraId="1735EDB1" w14:textId="3E210433" w:rsidR="00D30A56" w:rsidRPr="003A0EE0" w:rsidRDefault="008B2A50" w:rsidP="00D53534">
      <w:pPr>
        <w:rPr>
          <w:rFonts w:ascii="Arial" w:hAnsi="Arial" w:cs="Arial"/>
          <w:sz w:val="22"/>
          <w:szCs w:val="22"/>
        </w:rPr>
      </w:pPr>
      <w:r w:rsidRPr="003A0EE0">
        <w:rPr>
          <w:rFonts w:ascii="Arial" w:hAnsi="Arial" w:cs="Arial"/>
          <w:sz w:val="22"/>
          <w:szCs w:val="22"/>
        </w:rPr>
        <w:t xml:space="preserve">Mark Stagge </w:t>
      </w:r>
    </w:p>
    <w:p w14:paraId="6E93E7C0" w14:textId="77777777" w:rsidR="00D30A56" w:rsidRPr="00BF0746" w:rsidRDefault="00D30A56" w:rsidP="00D53534">
      <w:pPr>
        <w:rPr>
          <w:rFonts w:ascii="Arial" w:hAnsi="Arial" w:cs="Arial"/>
          <w:sz w:val="22"/>
          <w:szCs w:val="22"/>
        </w:rPr>
      </w:pPr>
      <w:r w:rsidRPr="00BF0746">
        <w:rPr>
          <w:rFonts w:ascii="Arial" w:hAnsi="Arial" w:cs="Arial"/>
          <w:sz w:val="22"/>
          <w:szCs w:val="22"/>
        </w:rPr>
        <w:t>Leiter Public and Media Relations</w:t>
      </w:r>
    </w:p>
    <w:p w14:paraId="2AA35298" w14:textId="2F7AC04B" w:rsidR="00DC375C" w:rsidRPr="00BF0746" w:rsidRDefault="00101ABC" w:rsidP="00D53534">
      <w:pPr>
        <w:rPr>
          <w:rFonts w:ascii="Arial" w:hAnsi="Arial" w:cs="Arial"/>
          <w:sz w:val="22"/>
          <w:szCs w:val="22"/>
        </w:rPr>
      </w:pPr>
      <w:r w:rsidRPr="00BF0746">
        <w:rPr>
          <w:rFonts w:ascii="Arial" w:hAnsi="Arial" w:cs="Arial"/>
          <w:sz w:val="22"/>
          <w:szCs w:val="22"/>
        </w:rPr>
        <w:t xml:space="preserve">Telefon </w:t>
      </w:r>
      <w:r w:rsidR="00DC375C" w:rsidRPr="00BF0746">
        <w:rPr>
          <w:rFonts w:ascii="Arial" w:hAnsi="Arial" w:cs="Arial"/>
          <w:sz w:val="22"/>
          <w:szCs w:val="22"/>
        </w:rPr>
        <w:t xml:space="preserve">+49 </w:t>
      </w:r>
      <w:r w:rsidR="00D30A56" w:rsidRPr="00BF0746">
        <w:rPr>
          <w:rFonts w:ascii="Arial" w:hAnsi="Arial" w:cs="Arial"/>
          <w:sz w:val="22"/>
          <w:szCs w:val="22"/>
        </w:rPr>
        <w:t>173 5971798</w:t>
      </w:r>
    </w:p>
    <w:p w14:paraId="5853FF08" w14:textId="0053A72A" w:rsidR="00EF5459" w:rsidRPr="00DC0B21" w:rsidRDefault="00DC0B21" w:rsidP="00EF5459">
      <w:pPr>
        <w:rPr>
          <w:rFonts w:ascii="Arial" w:eastAsia="Times New Roman" w:hAnsi="Arial" w:cs="Arial"/>
          <w:sz w:val="22"/>
          <w:szCs w:val="22"/>
          <w:lang w:eastAsia="de-DE"/>
        </w:rPr>
      </w:pPr>
      <w:r>
        <w:rPr>
          <w:rFonts w:ascii="Arial" w:hAnsi="Arial" w:cs="Arial"/>
          <w:sz w:val="22"/>
          <w:szCs w:val="22"/>
        </w:rPr>
        <w:t xml:space="preserve">E-Mail: </w:t>
      </w:r>
      <w:hyperlink r:id="rId13" w:history="1">
        <w:r w:rsidRPr="006D1186">
          <w:rPr>
            <w:rStyle w:val="Hyperlink"/>
            <w:rFonts w:ascii="Arial" w:eastAsia="Times New Roman" w:hAnsi="Arial" w:cs="Arial"/>
            <w:sz w:val="22"/>
            <w:szCs w:val="22"/>
            <w:lang w:eastAsia="de-DE"/>
          </w:rPr>
          <w:t>mark.stagge@thyssenkrupp-steel.com</w:t>
        </w:r>
      </w:hyperlink>
    </w:p>
    <w:p w14:paraId="07D889F2" w14:textId="77777777" w:rsidR="00EF5459" w:rsidRPr="00C1674C" w:rsidRDefault="00EF5459" w:rsidP="00D53534">
      <w:pPr>
        <w:rPr>
          <w:rFonts w:ascii="Arial" w:eastAsia="Times New Roman" w:hAnsi="Arial" w:cs="Arial"/>
          <w:b/>
          <w:bCs/>
          <w:sz w:val="22"/>
          <w:szCs w:val="22"/>
          <w:lang w:eastAsia="de-DE"/>
        </w:rPr>
      </w:pPr>
    </w:p>
    <w:p w14:paraId="3110F5CD" w14:textId="77777777" w:rsidR="00DC375C" w:rsidRPr="00C1674C" w:rsidRDefault="00DC375C" w:rsidP="002C3A0A">
      <w:pPr>
        <w:spacing w:line="360" w:lineRule="auto"/>
        <w:rPr>
          <w:rFonts w:ascii="Arial" w:eastAsia="Times New Roman" w:hAnsi="Arial" w:cs="Arial"/>
          <w:b/>
          <w:bCs/>
          <w:sz w:val="22"/>
          <w:szCs w:val="22"/>
          <w:lang w:eastAsia="de-DE"/>
        </w:rPr>
      </w:pPr>
    </w:p>
    <w:p w14:paraId="6D24A0D2" w14:textId="77777777" w:rsidR="00C766E9" w:rsidRPr="0088767F" w:rsidRDefault="00C766E9" w:rsidP="00C766E9">
      <w:pPr>
        <w:jc w:val="both"/>
        <w:rPr>
          <w:rFonts w:ascii="Arial" w:hAnsi="Arial" w:cs="Arial"/>
          <w:sz w:val="22"/>
          <w:szCs w:val="22"/>
        </w:rPr>
      </w:pPr>
      <w:r w:rsidRPr="0088767F">
        <w:rPr>
          <w:rFonts w:ascii="Arial" w:hAnsi="Arial" w:cs="Arial"/>
          <w:b/>
          <w:bCs/>
          <w:sz w:val="22"/>
          <w:szCs w:val="22"/>
        </w:rPr>
        <w:t>Die Salzgitter AG</w:t>
      </w:r>
      <w:r w:rsidRPr="0088767F">
        <w:rPr>
          <w:rFonts w:ascii="Arial" w:hAnsi="Arial" w:cs="Arial"/>
          <w:sz w:val="22"/>
          <w:szCs w:val="22"/>
        </w:rPr>
        <w:t xml:space="preserve"> ist einer der führenden deutschen Stahl- und Technologiekonzerne.</w:t>
      </w:r>
    </w:p>
    <w:p w14:paraId="313A80D1" w14:textId="77777777" w:rsidR="00C766E9" w:rsidRPr="0088767F" w:rsidRDefault="00C766E9" w:rsidP="00C766E9">
      <w:pPr>
        <w:jc w:val="both"/>
        <w:rPr>
          <w:rFonts w:ascii="Arial" w:hAnsi="Arial" w:cs="Arial"/>
          <w:sz w:val="22"/>
          <w:szCs w:val="22"/>
        </w:rPr>
      </w:pPr>
      <w:r w:rsidRPr="0088767F">
        <w:rPr>
          <w:rFonts w:ascii="Arial" w:hAnsi="Arial" w:cs="Arial"/>
          <w:sz w:val="22"/>
          <w:szCs w:val="22"/>
        </w:rPr>
        <w:t>Als Vorreiter in der Circular Economy fokussieren wir uns auf die nachhaltige Innovation und Transformation unserer Produkte und Prozesse in den Geschäftsbereichen Stahlerzeugung, Stahlverarbeitung, Handel und Technologie.</w:t>
      </w:r>
    </w:p>
    <w:p w14:paraId="52933AEC" w14:textId="77777777" w:rsidR="008B486F" w:rsidRDefault="008B486F" w:rsidP="00C766E9">
      <w:pPr>
        <w:jc w:val="both"/>
        <w:rPr>
          <w:rFonts w:ascii="Arial" w:hAnsi="Arial" w:cs="Arial"/>
          <w:sz w:val="22"/>
          <w:szCs w:val="22"/>
        </w:rPr>
      </w:pPr>
    </w:p>
    <w:p w14:paraId="2C6C9464" w14:textId="67C6D982" w:rsidR="00C766E9" w:rsidRPr="0088767F" w:rsidRDefault="00C766E9" w:rsidP="00C766E9">
      <w:pPr>
        <w:jc w:val="both"/>
        <w:rPr>
          <w:rFonts w:ascii="Arial" w:hAnsi="Arial" w:cs="Arial"/>
          <w:sz w:val="22"/>
          <w:szCs w:val="22"/>
        </w:rPr>
      </w:pPr>
      <w:r w:rsidRPr="0088767F">
        <w:rPr>
          <w:rFonts w:ascii="Arial" w:hAnsi="Arial" w:cs="Arial"/>
          <w:sz w:val="22"/>
          <w:szCs w:val="22"/>
        </w:rPr>
        <w:t>Mit unserer Strategie „Salzgitter AG 2030“ und dem Grundsatz „Pioneering for Circular Solutions“ setzen wir neue Maßstäbe in der Industrie. Unsere Ansprüche werden durch starke Initiativen und Programme wie SALCOS</w:t>
      </w:r>
      <w:r w:rsidRPr="0088767F">
        <w:rPr>
          <w:rFonts w:ascii="Arial" w:hAnsi="Arial" w:cs="Arial"/>
          <w:sz w:val="22"/>
          <w:szCs w:val="22"/>
          <w:vertAlign w:val="superscript"/>
        </w:rPr>
        <w:t>®</w:t>
      </w:r>
      <w:r w:rsidRPr="0088767F">
        <w:rPr>
          <w:rFonts w:ascii="Arial" w:hAnsi="Arial" w:cs="Arial"/>
          <w:sz w:val="22"/>
          <w:szCs w:val="22"/>
        </w:rPr>
        <w:t> - Salzgitter Low CO</w:t>
      </w:r>
      <w:r w:rsidRPr="0088767F">
        <w:rPr>
          <w:rFonts w:ascii="Arial" w:hAnsi="Arial" w:cs="Arial"/>
          <w:sz w:val="22"/>
          <w:szCs w:val="22"/>
          <w:vertAlign w:val="subscript"/>
        </w:rPr>
        <w:t>2</w:t>
      </w:r>
      <w:r w:rsidRPr="0088767F">
        <w:rPr>
          <w:rFonts w:ascii="Arial" w:hAnsi="Arial" w:cs="Arial"/>
          <w:sz w:val="22"/>
          <w:szCs w:val="22"/>
        </w:rPr>
        <w:t> Steelmaking verwirklicht. Mit Partnerschaften und in Netzwerken treiben wir die Weiterentwicklung hin zu einer Circular Economy aktiv voran.</w:t>
      </w:r>
    </w:p>
    <w:p w14:paraId="7501329E" w14:textId="77777777" w:rsidR="008B486F" w:rsidRDefault="008B486F" w:rsidP="00C766E9">
      <w:pPr>
        <w:jc w:val="both"/>
        <w:rPr>
          <w:rFonts w:ascii="Arial" w:hAnsi="Arial" w:cs="Arial"/>
          <w:sz w:val="22"/>
          <w:szCs w:val="22"/>
        </w:rPr>
      </w:pPr>
    </w:p>
    <w:p w14:paraId="5C857839" w14:textId="754862BF" w:rsidR="00C766E9" w:rsidRPr="0088767F" w:rsidRDefault="00C766E9" w:rsidP="00C766E9">
      <w:pPr>
        <w:jc w:val="both"/>
        <w:rPr>
          <w:rFonts w:ascii="Arial" w:hAnsi="Arial" w:cs="Arial"/>
          <w:sz w:val="22"/>
          <w:szCs w:val="22"/>
        </w:rPr>
      </w:pPr>
      <w:r w:rsidRPr="0088767F">
        <w:rPr>
          <w:rFonts w:ascii="Arial" w:hAnsi="Arial" w:cs="Arial"/>
          <w:sz w:val="22"/>
          <w:szCs w:val="22"/>
        </w:rPr>
        <w:t>Mit über 24.000 Mitarbeitern weltweit in mehr als 130 nationalen und internationalen Tochter- und Beteiligungsgesellschaften werden wir unserem globalen Anspruch an Wachstum, Profitabilität und unserer Vorreiterposition gerecht. Im Geschäftsjahr 2025 erwirtschafteten wir bei einer Rohstahlproduktion von rund 5,9 Mio. t einen Außenumsatz von ca. </w:t>
      </w:r>
      <w:r w:rsidR="00757308" w:rsidRPr="0088767F">
        <w:rPr>
          <w:rFonts w:ascii="Arial" w:hAnsi="Arial" w:cs="Arial"/>
          <w:sz w:val="22"/>
          <w:szCs w:val="22"/>
        </w:rPr>
        <w:t>9</w:t>
      </w:r>
      <w:r w:rsidRPr="0088767F">
        <w:rPr>
          <w:rFonts w:ascii="Arial" w:hAnsi="Arial" w:cs="Arial"/>
          <w:sz w:val="22"/>
          <w:szCs w:val="22"/>
        </w:rPr>
        <w:t xml:space="preserve"> Mrd. €.</w:t>
      </w:r>
    </w:p>
    <w:p w14:paraId="07620FE2" w14:textId="77777777" w:rsidR="00C766E9" w:rsidRPr="0088767F" w:rsidRDefault="00C766E9" w:rsidP="00C766E9">
      <w:pPr>
        <w:jc w:val="both"/>
        <w:rPr>
          <w:rFonts w:ascii="Arial" w:hAnsi="Arial" w:cs="Arial"/>
          <w:sz w:val="22"/>
          <w:szCs w:val="22"/>
        </w:rPr>
      </w:pPr>
      <w:r w:rsidRPr="0088767F">
        <w:rPr>
          <w:rFonts w:ascii="Arial" w:hAnsi="Arial" w:cs="Arial"/>
          <w:sz w:val="22"/>
          <w:szCs w:val="22"/>
        </w:rPr>
        <w:t xml:space="preserve">Weitere Infos: </w:t>
      </w:r>
      <w:hyperlink r:id="rId14" w:history="1">
        <w:r w:rsidRPr="0088767F">
          <w:rPr>
            <w:rStyle w:val="Hyperlink"/>
            <w:rFonts w:ascii="Arial" w:hAnsi="Arial" w:cs="Arial"/>
            <w:sz w:val="22"/>
            <w:szCs w:val="22"/>
          </w:rPr>
          <w:t>Mensch, Stahl und Technologie | Salzgitter AG (salzgitter-ag.com)</w:t>
        </w:r>
      </w:hyperlink>
    </w:p>
    <w:p w14:paraId="5B067787" w14:textId="2B036DBD" w:rsidR="00B61F54" w:rsidRPr="0088767F" w:rsidRDefault="00B61F54" w:rsidP="00673CF1">
      <w:pPr>
        <w:jc w:val="both"/>
        <w:rPr>
          <w:rFonts w:ascii="Arial" w:eastAsia="Times New Roman" w:hAnsi="Arial" w:cs="Arial"/>
          <w:b/>
          <w:bCs/>
          <w:sz w:val="22"/>
          <w:szCs w:val="22"/>
          <w:lang w:eastAsia="de-DE"/>
        </w:rPr>
      </w:pPr>
    </w:p>
    <w:p w14:paraId="24E553F8" w14:textId="77777777" w:rsidR="005C7C58" w:rsidRPr="0088767F" w:rsidRDefault="005C7C58" w:rsidP="00673CF1">
      <w:pPr>
        <w:jc w:val="both"/>
        <w:rPr>
          <w:rFonts w:ascii="Arial" w:eastAsia="Times New Roman" w:hAnsi="Arial" w:cs="Arial"/>
          <w:b/>
          <w:bCs/>
          <w:sz w:val="22"/>
          <w:szCs w:val="22"/>
          <w:lang w:eastAsia="de-DE"/>
        </w:rPr>
      </w:pPr>
    </w:p>
    <w:p w14:paraId="5A7C8518" w14:textId="77777777" w:rsidR="00DE550E" w:rsidRPr="0088767F" w:rsidRDefault="00DE550E" w:rsidP="00651577">
      <w:pPr>
        <w:jc w:val="both"/>
        <w:rPr>
          <w:rFonts w:ascii="Arial" w:hAnsi="Arial" w:cs="Arial"/>
          <w:sz w:val="22"/>
          <w:szCs w:val="22"/>
        </w:rPr>
      </w:pPr>
      <w:r w:rsidRPr="0088767F">
        <w:rPr>
          <w:rFonts w:ascii="Arial" w:hAnsi="Arial" w:cs="Arial"/>
          <w:b/>
          <w:bCs/>
          <w:sz w:val="22"/>
          <w:szCs w:val="22"/>
        </w:rPr>
        <w:t>thyssenkrupp Steel</w:t>
      </w:r>
      <w:r w:rsidRPr="0088767F">
        <w:rPr>
          <w:rFonts w:ascii="Arial" w:hAnsi="Arial" w:cs="Arial"/>
          <w:sz w:val="22"/>
          <w:szCs w:val="22"/>
        </w:rPr>
        <w:t xml:space="preserve"> gehört zu den führenden Herstellern von Qualitätsflachstahl und steht für Innovationen in Stahl und hochwertige Produkte für modernste und anspruchsvolle Anwendungen. Steel beschäftigt rund 26.000 Mitarbeitende </w:t>
      </w:r>
      <w:r>
        <w:rPr>
          <w:rFonts w:ascii="Arial" w:hAnsi="Arial" w:cs="Arial"/>
          <w:sz w:val="22"/>
          <w:szCs w:val="22"/>
        </w:rPr>
        <w:t xml:space="preserve">(Stand 30.09.2025) </w:t>
      </w:r>
      <w:r w:rsidRPr="0088767F">
        <w:rPr>
          <w:rFonts w:ascii="Arial" w:hAnsi="Arial" w:cs="Arial"/>
          <w:sz w:val="22"/>
          <w:szCs w:val="22"/>
        </w:rPr>
        <w:t>und ist mit einem Produktionsvolumen von jährlich ungefähr 11 Millionen Tonnen Rohstahl der größte Flachstahlhersteller in Deutschland. Das Leistungsspektrum reicht von kundenspezifischen Werkstofflösungen bis hin zu werkstoffnahen Dienstleistungen. Als Vorreiter in der Klimatransformation treibt thyssenkrupp Steel die Umstellung auf eine CO</w:t>
      </w:r>
      <w:r w:rsidRPr="0088767F">
        <w:rPr>
          <w:rFonts w:ascii="Cambria Math" w:hAnsi="Cambria Math" w:cs="Cambria Math"/>
          <w:sz w:val="22"/>
          <w:szCs w:val="22"/>
        </w:rPr>
        <w:t>₂</w:t>
      </w:r>
      <w:r w:rsidRPr="0088767F">
        <w:rPr>
          <w:rFonts w:ascii="Arial" w:hAnsi="Arial" w:cs="Arial"/>
          <w:sz w:val="22"/>
          <w:szCs w:val="22"/>
        </w:rPr>
        <w:t>-ärmere Stahlproduktion konsequent voran mit dem Ziel, die Stahlherstellung langfristig klimafreundlicher auszurichten.</w:t>
      </w:r>
    </w:p>
    <w:p w14:paraId="760ADDA1" w14:textId="77777777" w:rsidR="00DE550E" w:rsidRPr="0088767F" w:rsidRDefault="00DE550E" w:rsidP="00651577">
      <w:pPr>
        <w:jc w:val="both"/>
        <w:rPr>
          <w:rFonts w:ascii="Arial" w:hAnsi="Arial" w:cs="Arial"/>
          <w:sz w:val="22"/>
          <w:szCs w:val="22"/>
        </w:rPr>
      </w:pPr>
      <w:hyperlink r:id="rId15" w:history="1">
        <w:r w:rsidRPr="0088767F">
          <w:rPr>
            <w:rStyle w:val="Hyperlink"/>
            <w:rFonts w:ascii="Arial" w:hAnsi="Arial" w:cs="Arial"/>
            <w:sz w:val="22"/>
            <w:szCs w:val="22"/>
          </w:rPr>
          <w:t>https://www.thyssenkrupp-steel.com/</w:t>
        </w:r>
      </w:hyperlink>
    </w:p>
    <w:p w14:paraId="66858017" w14:textId="77777777" w:rsidR="005C7C58" w:rsidRDefault="005C7C58" w:rsidP="00673CF1">
      <w:pPr>
        <w:jc w:val="both"/>
        <w:rPr>
          <w:rFonts w:ascii="Arial" w:eastAsia="Times New Roman" w:hAnsi="Arial" w:cs="Arial"/>
          <w:b/>
          <w:bCs/>
          <w:sz w:val="22"/>
          <w:szCs w:val="22"/>
          <w:lang w:eastAsia="de-DE"/>
        </w:rPr>
      </w:pPr>
    </w:p>
    <w:p w14:paraId="442ECCE5" w14:textId="77777777" w:rsidR="00651577" w:rsidRDefault="00651577" w:rsidP="008B486F">
      <w:pPr>
        <w:jc w:val="both"/>
        <w:rPr>
          <w:rFonts w:ascii="Arial" w:eastAsia="Times New Roman" w:hAnsi="Arial" w:cs="Arial"/>
          <w:b/>
          <w:bCs/>
          <w:sz w:val="22"/>
          <w:szCs w:val="22"/>
          <w:lang w:eastAsia="de-DE"/>
        </w:rPr>
      </w:pPr>
    </w:p>
    <w:p w14:paraId="7669876A" w14:textId="527758CA" w:rsidR="008B486F" w:rsidRDefault="008B486F" w:rsidP="008B486F">
      <w:pPr>
        <w:jc w:val="both"/>
        <w:rPr>
          <w:rFonts w:ascii="Arial" w:eastAsia="Times New Roman" w:hAnsi="Arial" w:cs="Arial"/>
          <w:sz w:val="22"/>
          <w:szCs w:val="22"/>
          <w:lang w:eastAsia="de-DE"/>
        </w:rPr>
      </w:pPr>
      <w:r w:rsidRPr="008B486F">
        <w:rPr>
          <w:rFonts w:ascii="Arial" w:eastAsia="Times New Roman" w:hAnsi="Arial" w:cs="Arial"/>
          <w:b/>
          <w:bCs/>
          <w:sz w:val="22"/>
          <w:szCs w:val="22"/>
          <w:lang w:eastAsia="de-DE"/>
        </w:rPr>
        <w:t>Über Vallourec:</w:t>
      </w:r>
      <w:r>
        <w:rPr>
          <w:rFonts w:ascii="Arial" w:eastAsia="Times New Roman" w:hAnsi="Arial" w:cs="Arial"/>
          <w:b/>
          <w:bCs/>
          <w:sz w:val="22"/>
          <w:szCs w:val="22"/>
          <w:lang w:val="fr-FR" w:eastAsia="de-DE"/>
        </w:rPr>
        <w:t xml:space="preserve"> </w:t>
      </w:r>
      <w:r w:rsidRPr="008B486F">
        <w:rPr>
          <w:rFonts w:ascii="Arial" w:eastAsia="Times New Roman" w:hAnsi="Arial" w:cs="Arial"/>
          <w:sz w:val="22"/>
          <w:szCs w:val="22"/>
          <w:lang w:eastAsia="de-DE"/>
        </w:rPr>
        <w:t xml:space="preserve">Vallourec ist weltweit führend im Bereich hochwertiger Rohrlösungen für die Energiemärkte sowie für anspruchsvolle Industrieanwendungen, wie Öl- und Gasbohrungen unter extremen Bedingungen, Kraftwerke der neuen Generation, komplexe Architekturprojekte und Hochleistungsmaschinen. Der Pioniergeist von Vallourec und seine hochmoderne Forschung und Entwicklung erschließen neue technologische Grenzen. </w:t>
      </w:r>
    </w:p>
    <w:p w14:paraId="78099CBE" w14:textId="49FFD3B4" w:rsidR="008B486F" w:rsidRPr="008B486F" w:rsidRDefault="008B486F" w:rsidP="008B486F">
      <w:pPr>
        <w:jc w:val="both"/>
        <w:rPr>
          <w:rFonts w:ascii="Arial" w:eastAsia="Times New Roman" w:hAnsi="Arial" w:cs="Arial"/>
          <w:b/>
          <w:bCs/>
          <w:sz w:val="22"/>
          <w:szCs w:val="22"/>
          <w:lang w:val="fr-FR" w:eastAsia="de-DE"/>
        </w:rPr>
      </w:pPr>
      <w:r w:rsidRPr="008B486F">
        <w:rPr>
          <w:rFonts w:ascii="Arial" w:eastAsia="Times New Roman" w:hAnsi="Arial" w:cs="Arial"/>
          <w:sz w:val="22"/>
          <w:szCs w:val="22"/>
          <w:lang w:eastAsia="de-DE"/>
        </w:rPr>
        <w:lastRenderedPageBreak/>
        <w:t>Mit nahezu 13.000 engagierten und leidenschaftlichen Mitarbeitenden in mehr als 20 Ländern arbeitet Vallourec eng mit seinen Kunden zusammen und bietet weit mehr als nur Rohre: Vallourec liefert innovative, sichere, wettbewerbsfähige und intelligente Rohrlösungen, um jedes Projekt möglich zu machen.</w:t>
      </w:r>
    </w:p>
    <w:p w14:paraId="23CF1784" w14:textId="77777777" w:rsidR="008B486F" w:rsidRPr="008B486F" w:rsidRDefault="008B486F" w:rsidP="008B486F">
      <w:pPr>
        <w:jc w:val="both"/>
        <w:rPr>
          <w:rFonts w:ascii="Arial" w:eastAsia="Times New Roman" w:hAnsi="Arial" w:cs="Arial"/>
          <w:sz w:val="22"/>
          <w:szCs w:val="22"/>
          <w:lang w:val="fr-FR" w:eastAsia="de-DE"/>
        </w:rPr>
      </w:pPr>
      <w:r w:rsidRPr="008B486F">
        <w:rPr>
          <w:rFonts w:ascii="Arial" w:eastAsia="Times New Roman" w:hAnsi="Arial" w:cs="Arial"/>
          <w:sz w:val="22"/>
          <w:szCs w:val="22"/>
          <w:lang w:eastAsia="de-DE"/>
        </w:rPr>
        <w:t>Vallourec ist an der Euronext Paris notiert (ISIN: FR0013506730, Börsenkürzel: VK), Bestandteil der Indizes CAC Mid 60, SBF 120 und Next 150 und für den Service de Règlement Différé (SRD) zugelassen.</w:t>
      </w:r>
    </w:p>
    <w:p w14:paraId="5AC5EB68" w14:textId="77777777" w:rsidR="008B486F" w:rsidRPr="008B486F" w:rsidRDefault="008B486F" w:rsidP="008B486F">
      <w:pPr>
        <w:jc w:val="both"/>
        <w:rPr>
          <w:rFonts w:ascii="Arial" w:eastAsia="Times New Roman" w:hAnsi="Arial" w:cs="Arial"/>
          <w:sz w:val="22"/>
          <w:szCs w:val="22"/>
          <w:lang w:val="fr-FR" w:eastAsia="de-DE"/>
        </w:rPr>
      </w:pPr>
      <w:r w:rsidRPr="008B486F">
        <w:rPr>
          <w:rFonts w:ascii="Arial" w:eastAsia="Times New Roman" w:hAnsi="Arial" w:cs="Arial"/>
          <w:sz w:val="22"/>
          <w:szCs w:val="22"/>
          <w:lang w:eastAsia="de-DE"/>
        </w:rPr>
        <w:t>In den Vereinigten Staaten hat Vallourec ein gesponsertes American Depositary Receipt (ADR)-Programm der Stufe 1 eingerichtet (ISIN: US92023R4074, Börsenkürzel: VLOWY). Das Umtauschverhältnis zwischen einem ADR und einer Vallourec-Stammaktie wurde auf 5:1 festgelegt.</w:t>
      </w:r>
    </w:p>
    <w:p w14:paraId="4D60AA11" w14:textId="77777777" w:rsidR="00A83B39" w:rsidRPr="00A83B39" w:rsidRDefault="00A83B39" w:rsidP="00673CF1">
      <w:pPr>
        <w:jc w:val="both"/>
        <w:rPr>
          <w:rFonts w:ascii="Arial" w:eastAsia="Times New Roman" w:hAnsi="Arial" w:cs="Arial"/>
          <w:b/>
          <w:bCs/>
          <w:sz w:val="22"/>
          <w:szCs w:val="22"/>
          <w:lang w:val="fr-FR" w:eastAsia="de-DE"/>
        </w:rPr>
      </w:pPr>
    </w:p>
    <w:sectPr w:rsidR="00A83B39" w:rsidRPr="00A83B39" w:rsidSect="005519C6">
      <w:headerReference w:type="default" r:id="rId16"/>
      <w:footerReference w:type="even" r:id="rId17"/>
      <w:footerReference w:type="default" r:id="rId18"/>
      <w:headerReference w:type="first" r:id="rId19"/>
      <w:footerReference w:type="first" r:id="rId20"/>
      <w:pgSz w:w="11900" w:h="16840" w:code="9"/>
      <w:pgMar w:top="1525" w:right="1418" w:bottom="1134" w:left="1418"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C3429" w14:textId="77777777" w:rsidR="00900D2F" w:rsidRDefault="00900D2F" w:rsidP="004B270C">
      <w:r>
        <w:separator/>
      </w:r>
    </w:p>
  </w:endnote>
  <w:endnote w:type="continuationSeparator" w:id="0">
    <w:p w14:paraId="0B7F5944" w14:textId="77777777" w:rsidR="00900D2F" w:rsidRDefault="00900D2F" w:rsidP="004B2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rlow">
    <w:panose1 w:val="00000500000000000000"/>
    <w:charset w:val="00"/>
    <w:family w:val="auto"/>
    <w:pitch w:val="variable"/>
    <w:sig w:usb0="20000007" w:usb1="00000000" w:usb2="00000000" w:usb3="00000000" w:csb0="00000193" w:csb1="00000000"/>
  </w:font>
  <w:font w:name="Arial Unicode MS">
    <w:altName w:val="Arial"/>
    <w:panose1 w:val="020B0604020202020204"/>
    <w:charset w:val="00"/>
    <w:family w:val="auto"/>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85009" w14:textId="426F5C34" w:rsidR="00C83888" w:rsidRDefault="00565C34">
    <w:pPr>
      <w:pStyle w:val="Fuzeile"/>
    </w:pPr>
    <w:r>
      <w:rPr>
        <w:noProof/>
      </w:rPr>
      <mc:AlternateContent>
        <mc:Choice Requires="wps">
          <w:drawing>
            <wp:anchor distT="0" distB="0" distL="0" distR="0" simplePos="0" relativeHeight="251658241" behindDoc="0" locked="0" layoutInCell="1" allowOverlap="1" wp14:anchorId="453114C7" wp14:editId="0E0E42CD">
              <wp:simplePos x="635" y="635"/>
              <wp:positionH relativeFrom="page">
                <wp:align>left</wp:align>
              </wp:positionH>
              <wp:positionV relativeFrom="page">
                <wp:align>bottom</wp:align>
              </wp:positionV>
              <wp:extent cx="685800" cy="342900"/>
              <wp:effectExtent l="0" t="0" r="0" b="0"/>
              <wp:wrapNone/>
              <wp:docPr id="1535218090" name="Textfeld 2" descr="INTER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5800" cy="342900"/>
                      </a:xfrm>
                      <a:prstGeom prst="rect">
                        <a:avLst/>
                      </a:prstGeom>
                      <a:noFill/>
                      <a:ln>
                        <a:noFill/>
                      </a:ln>
                    </wps:spPr>
                    <wps:txbx>
                      <w:txbxContent>
                        <w:p w14:paraId="456E9234" w14:textId="3DEBA24B" w:rsidR="00565C34" w:rsidRPr="00565C34" w:rsidRDefault="00565C34" w:rsidP="00565C34">
                          <w:pPr>
                            <w:rPr>
                              <w:rFonts w:ascii="Barlow" w:eastAsia="Barlow" w:hAnsi="Barlow" w:cs="Barlow"/>
                              <w:noProof/>
                              <w:color w:val="000000"/>
                              <w:sz w:val="20"/>
                              <w:szCs w:val="20"/>
                            </w:rPr>
                          </w:pPr>
                          <w:r w:rsidRPr="00565C34">
                            <w:rPr>
                              <w:rFonts w:ascii="Barlow" w:eastAsia="Barlow" w:hAnsi="Barlow" w:cs="Barlow"/>
                              <w:noProof/>
                              <w:color w:val="000000"/>
                              <w:sz w:val="20"/>
                              <w:szCs w:val="20"/>
                            </w:rPr>
                            <w:t>INTERN</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53114C7" id="_x0000_t202" coordsize="21600,21600" o:spt="202" path="m,l,21600r21600,l21600,xe">
              <v:stroke joinstyle="miter"/>
              <v:path gradientshapeok="t" o:connecttype="rect"/>
            </v:shapetype>
            <v:shape id="Textfeld 2" o:spid="_x0000_s1026" type="#_x0000_t202" alt="INTERN" style="position:absolute;margin-left:0;margin-top:0;width:54pt;height:27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" filled="f" stroked="f">
              <v:textbox style="mso-fit-shape-to-text:t" inset="20pt,0,0,15pt">
                <w:txbxContent>
                  <w:p w14:paraId="456E9234" w14:textId="3DEBA24B" w:rsidR="00565C34" w:rsidRPr="00565C34" w:rsidRDefault="00565C34" w:rsidP="00565C34">
                    <w:pPr>
                      <w:rPr>
                        <w:rFonts w:ascii="Barlow" w:eastAsia="Barlow" w:hAnsi="Barlow" w:cs="Barlow"/>
                        <w:noProof/>
                        <w:color w:val="000000"/>
                        <w:sz w:val="20"/>
                        <w:szCs w:val="20"/>
                      </w:rPr>
                    </w:pPr>
                    <w:r w:rsidRPr="00565C34">
                      <w:rPr>
                        <w:rFonts w:ascii="Barlow" w:eastAsia="Barlow" w:hAnsi="Barlow" w:cs="Barlow"/>
                        <w:noProof/>
                        <w:color w:val="000000"/>
                        <w:sz w:val="20"/>
                        <w:szCs w:val="20"/>
                      </w:rPr>
                      <w:t>INTERN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AFEFB" w14:textId="3FF9F554" w:rsidR="00D54271" w:rsidRPr="00D54271" w:rsidRDefault="00900D2F">
    <w:pPr>
      <w:pStyle w:val="Fuzeile"/>
      <w:jc w:val="right"/>
      <w:rPr>
        <w:sz w:val="16"/>
        <w:szCs w:val="16"/>
      </w:rPr>
    </w:pPr>
    <w:sdt>
      <w:sdtPr>
        <w:id w:val="1489209493"/>
        <w:docPartObj>
          <w:docPartGallery w:val="Page Numbers (Bottom of Page)"/>
          <w:docPartUnique/>
        </w:docPartObj>
      </w:sdtPr>
      <w:sdtEndPr>
        <w:rPr>
          <w:sz w:val="16"/>
          <w:szCs w:val="16"/>
        </w:rPr>
      </w:sdtEndPr>
      <w:sdtContent>
        <w:r w:rsidR="00D54271" w:rsidRPr="00D54271">
          <w:rPr>
            <w:sz w:val="16"/>
            <w:szCs w:val="16"/>
          </w:rPr>
          <w:fldChar w:fldCharType="begin"/>
        </w:r>
        <w:r w:rsidR="00D54271" w:rsidRPr="00D54271">
          <w:rPr>
            <w:sz w:val="16"/>
            <w:szCs w:val="16"/>
          </w:rPr>
          <w:instrText>PAGE   \* MERGEFORMAT</w:instrText>
        </w:r>
        <w:r w:rsidR="00D54271" w:rsidRPr="00D54271">
          <w:rPr>
            <w:sz w:val="16"/>
            <w:szCs w:val="16"/>
          </w:rPr>
          <w:fldChar w:fldCharType="separate"/>
        </w:r>
        <w:r w:rsidR="00D54271" w:rsidRPr="00D54271">
          <w:rPr>
            <w:sz w:val="16"/>
            <w:szCs w:val="16"/>
          </w:rPr>
          <w:t>2</w:t>
        </w:r>
        <w:r w:rsidR="00D54271" w:rsidRPr="00D54271">
          <w:rPr>
            <w:sz w:val="16"/>
            <w:szCs w:val="16"/>
          </w:rPr>
          <w:fldChar w:fldCharType="end"/>
        </w:r>
      </w:sdtContent>
    </w:sdt>
  </w:p>
  <w:p w14:paraId="08ACFEE2" w14:textId="77777777" w:rsidR="00ED357E" w:rsidRPr="00CC4EEE" w:rsidRDefault="00ED357E" w:rsidP="00ED357E">
    <w:pPr>
      <w:pStyle w:val="Fuzeile"/>
      <w:ind w:left="-70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0BC04" w14:textId="10473907" w:rsidR="00D54271" w:rsidRPr="00D54271" w:rsidRDefault="00900D2F">
    <w:pPr>
      <w:pStyle w:val="Fuzeile"/>
      <w:jc w:val="right"/>
      <w:rPr>
        <w:sz w:val="16"/>
        <w:szCs w:val="16"/>
      </w:rPr>
    </w:pPr>
    <w:sdt>
      <w:sdtPr>
        <w:id w:val="357858517"/>
        <w:docPartObj>
          <w:docPartGallery w:val="Page Numbers (Bottom of Page)"/>
          <w:docPartUnique/>
        </w:docPartObj>
      </w:sdtPr>
      <w:sdtEndPr>
        <w:rPr>
          <w:sz w:val="16"/>
          <w:szCs w:val="16"/>
        </w:rPr>
      </w:sdtEndPr>
      <w:sdtContent>
        <w:r w:rsidR="00D54271" w:rsidRPr="00D54271">
          <w:rPr>
            <w:sz w:val="16"/>
            <w:szCs w:val="16"/>
          </w:rPr>
          <w:fldChar w:fldCharType="begin"/>
        </w:r>
        <w:r w:rsidR="00D54271" w:rsidRPr="00D54271">
          <w:rPr>
            <w:sz w:val="16"/>
            <w:szCs w:val="16"/>
          </w:rPr>
          <w:instrText>PAGE   \* MERGEFORMAT</w:instrText>
        </w:r>
        <w:r w:rsidR="00D54271" w:rsidRPr="00D54271">
          <w:rPr>
            <w:sz w:val="16"/>
            <w:szCs w:val="16"/>
          </w:rPr>
          <w:fldChar w:fldCharType="separate"/>
        </w:r>
        <w:r w:rsidR="00D54271" w:rsidRPr="00D54271">
          <w:rPr>
            <w:sz w:val="16"/>
            <w:szCs w:val="16"/>
          </w:rPr>
          <w:t>2</w:t>
        </w:r>
        <w:r w:rsidR="00D54271" w:rsidRPr="00D54271">
          <w:rPr>
            <w:sz w:val="16"/>
            <w:szCs w:val="16"/>
          </w:rPr>
          <w:fldChar w:fldCharType="end"/>
        </w:r>
      </w:sdtContent>
    </w:sdt>
  </w:p>
  <w:p w14:paraId="7FAFFEF7" w14:textId="780B101F" w:rsidR="00CC4EEE" w:rsidRPr="00CC4EEE" w:rsidRDefault="00CC4EEE" w:rsidP="00CC4EEE">
    <w:pPr>
      <w:pStyle w:val="Fuzeile"/>
      <w:ind w:left="-70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7E3D5" w14:textId="77777777" w:rsidR="00900D2F" w:rsidRDefault="00900D2F" w:rsidP="004B270C">
      <w:r>
        <w:separator/>
      </w:r>
    </w:p>
  </w:footnote>
  <w:footnote w:type="continuationSeparator" w:id="0">
    <w:p w14:paraId="4A327D79" w14:textId="77777777" w:rsidR="00900D2F" w:rsidRDefault="00900D2F" w:rsidP="004B2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2F9B1" w14:textId="77777777" w:rsidR="00C1674C" w:rsidRPr="00A81BFE" w:rsidRDefault="00C1674C" w:rsidP="00C1674C">
    <w:pPr>
      <w:tabs>
        <w:tab w:val="left" w:pos="707"/>
      </w:tabs>
      <w:ind w:right="-851"/>
      <w:rPr>
        <w:rFonts w:ascii="Barlow" w:hAnsi="Barlow"/>
        <w:b/>
        <w:bCs/>
        <w:noProof/>
        <w:sz w:val="32"/>
        <w:szCs w:val="32"/>
      </w:rPr>
    </w:pPr>
    <w:r>
      <w:rPr>
        <w:noProof/>
      </w:rPr>
      <w:drawing>
        <wp:anchor distT="0" distB="0" distL="114300" distR="114300" simplePos="0" relativeHeight="251662340" behindDoc="0" locked="0" layoutInCell="1" allowOverlap="1" wp14:anchorId="59A64D25" wp14:editId="5BEA652C">
          <wp:simplePos x="0" y="0"/>
          <wp:positionH relativeFrom="margin">
            <wp:posOffset>2881630</wp:posOffset>
          </wp:positionH>
          <wp:positionV relativeFrom="paragraph">
            <wp:posOffset>5080</wp:posOffset>
          </wp:positionV>
          <wp:extent cx="571500" cy="438785"/>
          <wp:effectExtent l="0" t="0" r="0" b="0"/>
          <wp:wrapSquare wrapText="bothSides"/>
          <wp:docPr id="558814164" name="Grafik 558814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a:picLocks noChangeAspect="1" noChangeArrowheads="1"/>
                  </pic:cNvPicPr>
                </pic:nvPicPr>
                <pic:blipFill>
                  <a:blip r:embed="rId1">
                    <a:extLst>
                      <a:ext uri="{28A0092B-C50C-407E-A947-70E740481C1C}">
                        <a14:useLocalDpi xmlns:a14="http://schemas.microsoft.com/office/drawing/2010/main" val="0"/>
                      </a:ext>
                    </a:extLst>
                  </a:blip>
                  <a:srcRect t="513" b="513"/>
                  <a:stretch>
                    <a:fillRect/>
                  </a:stretch>
                </pic:blipFill>
                <pic:spPr bwMode="auto">
                  <a:xfrm>
                    <a:off x="0" y="0"/>
                    <a:ext cx="571500" cy="4387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bCs/>
        <w:noProof/>
      </w:rPr>
      <w:drawing>
        <wp:anchor distT="0" distB="0" distL="114300" distR="114300" simplePos="0" relativeHeight="251663364" behindDoc="1" locked="0" layoutInCell="1" allowOverlap="1" wp14:anchorId="4A3835EE" wp14:editId="6979C958">
          <wp:simplePos x="0" y="0"/>
          <wp:positionH relativeFrom="margin">
            <wp:align>right</wp:align>
          </wp:positionH>
          <wp:positionV relativeFrom="paragraph">
            <wp:posOffset>121285</wp:posOffset>
          </wp:positionV>
          <wp:extent cx="1278210" cy="294048"/>
          <wp:effectExtent l="0" t="0" r="0" b="0"/>
          <wp:wrapNone/>
          <wp:docPr id="81009748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189140" name="Grafik 763189140"/>
                  <pic:cNvPicPr/>
                </pic:nvPicPr>
                <pic:blipFill>
                  <a:blip r:embed="rId2">
                    <a:extLst>
                      <a:ext uri="{28A0092B-C50C-407E-A947-70E740481C1C}">
                        <a14:useLocalDpi xmlns:a14="http://schemas.microsoft.com/office/drawing/2010/main" val="0"/>
                      </a:ext>
                    </a:extLst>
                  </a:blip>
                  <a:stretch>
                    <a:fillRect/>
                  </a:stretch>
                </pic:blipFill>
                <pic:spPr>
                  <a:xfrm>
                    <a:off x="0" y="0"/>
                    <a:ext cx="1278210" cy="294048"/>
                  </a:xfrm>
                  <a:prstGeom prst="rect">
                    <a:avLst/>
                  </a:prstGeom>
                </pic:spPr>
              </pic:pic>
            </a:graphicData>
          </a:graphic>
        </wp:anchor>
      </w:drawing>
    </w:r>
    <w:r w:rsidRPr="00A81BFE">
      <w:rPr>
        <w:rFonts w:ascii="Barlow" w:hAnsi="Barlow"/>
        <w:b/>
        <w:bCs/>
        <w:noProof/>
        <w:color w:val="FF0000"/>
        <w:sz w:val="32"/>
        <w:szCs w:val="32"/>
        <w:lang w:eastAsia="de-DE"/>
      </w:rPr>
      <w:drawing>
        <wp:anchor distT="0" distB="0" distL="114300" distR="114300" simplePos="0" relativeHeight="251661316" behindDoc="0" locked="0" layoutInCell="1" allowOverlap="1" wp14:anchorId="002E25AA" wp14:editId="0567A56E">
          <wp:simplePos x="0" y="0"/>
          <wp:positionH relativeFrom="margin">
            <wp:posOffset>-635</wp:posOffset>
          </wp:positionH>
          <wp:positionV relativeFrom="paragraph">
            <wp:posOffset>74295</wp:posOffset>
          </wp:positionV>
          <wp:extent cx="1814195" cy="438785"/>
          <wp:effectExtent l="0" t="0" r="0" b="0"/>
          <wp:wrapSquare wrapText="bothSides"/>
          <wp:docPr id="745417815" name="Bild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0" descr="SZAG-Logo_RGB"/>
                  <pic:cNvPicPr>
                    <a:picLocks noChangeAspect="1" noChangeArrowheads="1"/>
                  </pic:cNvPicPr>
                </pic:nvPicPr>
                <pic:blipFill>
                  <a:blip r:embed="rId3"/>
                  <a:stretch>
                    <a:fillRect/>
                  </a:stretch>
                </pic:blipFill>
                <pic:spPr bwMode="auto">
                  <a:xfrm>
                    <a:off x="0" y="0"/>
                    <a:ext cx="1814195" cy="438785"/>
                  </a:xfrm>
                  <a:prstGeom prst="rect">
                    <a:avLst/>
                  </a:prstGeom>
                  <a:noFill/>
                </pic:spPr>
              </pic:pic>
            </a:graphicData>
          </a:graphic>
          <wp14:sizeRelH relativeFrom="margin">
            <wp14:pctWidth>0</wp14:pctWidth>
          </wp14:sizeRelH>
          <wp14:sizeRelV relativeFrom="margin">
            <wp14:pctHeight>0</wp14:pctHeight>
          </wp14:sizeRelV>
        </wp:anchor>
      </w:drawing>
    </w:r>
  </w:p>
  <w:p w14:paraId="1EE1DB49" w14:textId="77777777" w:rsidR="00C1674C" w:rsidRDefault="00C1674C" w:rsidP="00C1674C">
    <w:pPr>
      <w:tabs>
        <w:tab w:val="left" w:pos="707"/>
      </w:tabs>
      <w:ind w:right="-851"/>
      <w:rPr>
        <w:b/>
        <w:bCs/>
        <w:noProof/>
      </w:rPr>
    </w:pPr>
  </w:p>
  <w:p w14:paraId="74294FC8" w14:textId="77777777" w:rsidR="00C1674C" w:rsidRDefault="00C1674C" w:rsidP="00C1674C">
    <w:pPr>
      <w:pStyle w:val="Kopfzeile"/>
      <w:tabs>
        <w:tab w:val="clear" w:pos="4536"/>
        <w:tab w:val="clear" w:pos="9072"/>
        <w:tab w:val="right" w:pos="9923"/>
      </w:tabs>
      <w:ind w:firstLine="708"/>
    </w:pPr>
  </w:p>
  <w:p w14:paraId="4D5DB756" w14:textId="4B32BA7E" w:rsidR="00C1674C" w:rsidRDefault="00CA3636" w:rsidP="00C1674C">
    <w:pPr>
      <w:pStyle w:val="Kopfzeile"/>
      <w:tabs>
        <w:tab w:val="clear" w:pos="4536"/>
        <w:tab w:val="clear" w:pos="9072"/>
        <w:tab w:val="right" w:pos="9923"/>
      </w:tabs>
      <w:ind w:firstLine="708"/>
    </w:pPr>
    <w:r>
      <w:tab/>
    </w:r>
  </w:p>
  <w:p w14:paraId="3E8E6833" w14:textId="7060823F" w:rsidR="00F91379" w:rsidRDefault="00F91379" w:rsidP="006E235A">
    <w:pPr>
      <w:pStyle w:val="Kopfzeile"/>
      <w:tabs>
        <w:tab w:val="clear" w:pos="4536"/>
        <w:tab w:val="clear" w:pos="9072"/>
        <w:tab w:val="center" w:pos="4820"/>
        <w:tab w:val="left" w:pos="6379"/>
        <w:tab w:val="left" w:pos="8789"/>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A9CE8" w14:textId="4A087AA0" w:rsidR="00743436" w:rsidRPr="00A81BFE" w:rsidRDefault="00C1674C" w:rsidP="0062393D">
    <w:pPr>
      <w:tabs>
        <w:tab w:val="left" w:pos="707"/>
      </w:tabs>
      <w:ind w:right="-851"/>
      <w:rPr>
        <w:rFonts w:ascii="Barlow" w:hAnsi="Barlow"/>
        <w:b/>
        <w:bCs/>
        <w:noProof/>
        <w:sz w:val="32"/>
        <w:szCs w:val="32"/>
      </w:rPr>
    </w:pPr>
    <w:r>
      <w:rPr>
        <w:noProof/>
      </w:rPr>
      <w:drawing>
        <wp:anchor distT="0" distB="0" distL="114300" distR="114300" simplePos="0" relativeHeight="251658242" behindDoc="0" locked="0" layoutInCell="1" allowOverlap="1" wp14:anchorId="0DCAE922" wp14:editId="1A1C7794">
          <wp:simplePos x="0" y="0"/>
          <wp:positionH relativeFrom="margin">
            <wp:posOffset>2881630</wp:posOffset>
          </wp:positionH>
          <wp:positionV relativeFrom="paragraph">
            <wp:posOffset>5080</wp:posOffset>
          </wp:positionV>
          <wp:extent cx="571500" cy="438785"/>
          <wp:effectExtent l="0" t="0" r="0" b="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a:picLocks noChangeAspect="1" noChangeArrowheads="1"/>
                  </pic:cNvPicPr>
                </pic:nvPicPr>
                <pic:blipFill>
                  <a:blip r:embed="rId1">
                    <a:extLst>
                      <a:ext uri="{28A0092B-C50C-407E-A947-70E740481C1C}">
                        <a14:useLocalDpi xmlns:a14="http://schemas.microsoft.com/office/drawing/2010/main" val="0"/>
                      </a:ext>
                    </a:extLst>
                  </a:blip>
                  <a:srcRect t="513" b="513"/>
                  <a:stretch>
                    <a:fillRect/>
                  </a:stretch>
                </pic:blipFill>
                <pic:spPr bwMode="auto">
                  <a:xfrm>
                    <a:off x="0" y="0"/>
                    <a:ext cx="571500" cy="43878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bCs/>
        <w:noProof/>
      </w:rPr>
      <w:drawing>
        <wp:anchor distT="0" distB="0" distL="114300" distR="114300" simplePos="0" relativeHeight="251659268" behindDoc="1" locked="0" layoutInCell="1" allowOverlap="1" wp14:anchorId="66488CB0" wp14:editId="7CBCD212">
          <wp:simplePos x="0" y="0"/>
          <wp:positionH relativeFrom="margin">
            <wp:align>right</wp:align>
          </wp:positionH>
          <wp:positionV relativeFrom="paragraph">
            <wp:posOffset>121285</wp:posOffset>
          </wp:positionV>
          <wp:extent cx="1278210" cy="294048"/>
          <wp:effectExtent l="0" t="0" r="0" b="0"/>
          <wp:wrapNone/>
          <wp:docPr id="763189140"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189140" name="Grafik 763189140"/>
                  <pic:cNvPicPr/>
                </pic:nvPicPr>
                <pic:blipFill>
                  <a:blip r:embed="rId2">
                    <a:extLst>
                      <a:ext uri="{28A0092B-C50C-407E-A947-70E740481C1C}">
                        <a14:useLocalDpi xmlns:a14="http://schemas.microsoft.com/office/drawing/2010/main" val="0"/>
                      </a:ext>
                    </a:extLst>
                  </a:blip>
                  <a:stretch>
                    <a:fillRect/>
                  </a:stretch>
                </pic:blipFill>
                <pic:spPr>
                  <a:xfrm>
                    <a:off x="0" y="0"/>
                    <a:ext cx="1278210" cy="294048"/>
                  </a:xfrm>
                  <a:prstGeom prst="rect">
                    <a:avLst/>
                  </a:prstGeom>
                </pic:spPr>
              </pic:pic>
            </a:graphicData>
          </a:graphic>
        </wp:anchor>
      </w:drawing>
    </w:r>
    <w:r w:rsidR="00885A2B" w:rsidRPr="00A81BFE">
      <w:rPr>
        <w:rFonts w:ascii="Barlow" w:hAnsi="Barlow"/>
        <w:b/>
        <w:bCs/>
        <w:noProof/>
        <w:color w:val="FF0000"/>
        <w:sz w:val="32"/>
        <w:szCs w:val="32"/>
        <w:lang w:eastAsia="de-DE"/>
      </w:rPr>
      <w:drawing>
        <wp:anchor distT="0" distB="0" distL="114300" distR="114300" simplePos="0" relativeHeight="251658240" behindDoc="0" locked="0" layoutInCell="1" allowOverlap="1" wp14:anchorId="2A775D0A" wp14:editId="1B026D69">
          <wp:simplePos x="0" y="0"/>
          <wp:positionH relativeFrom="margin">
            <wp:posOffset>-635</wp:posOffset>
          </wp:positionH>
          <wp:positionV relativeFrom="paragraph">
            <wp:posOffset>74295</wp:posOffset>
          </wp:positionV>
          <wp:extent cx="1814195" cy="438785"/>
          <wp:effectExtent l="0" t="0" r="0" b="0"/>
          <wp:wrapSquare wrapText="bothSides"/>
          <wp:docPr id="4" name="Bild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0" descr="SZAG-Logo_RGB"/>
                  <pic:cNvPicPr>
                    <a:picLocks noChangeAspect="1" noChangeArrowheads="1"/>
                  </pic:cNvPicPr>
                </pic:nvPicPr>
                <pic:blipFill>
                  <a:blip r:embed="rId3"/>
                  <a:stretch>
                    <a:fillRect/>
                  </a:stretch>
                </pic:blipFill>
                <pic:spPr bwMode="auto">
                  <a:xfrm>
                    <a:off x="0" y="0"/>
                    <a:ext cx="1814195" cy="438785"/>
                  </a:xfrm>
                  <a:prstGeom prst="rect">
                    <a:avLst/>
                  </a:prstGeom>
                  <a:noFill/>
                </pic:spPr>
              </pic:pic>
            </a:graphicData>
          </a:graphic>
          <wp14:sizeRelH relativeFrom="margin">
            <wp14:pctWidth>0</wp14:pctWidth>
          </wp14:sizeRelH>
          <wp14:sizeRelV relativeFrom="margin">
            <wp14:pctHeight>0</wp14:pctHeight>
          </wp14:sizeRelV>
        </wp:anchor>
      </w:drawing>
    </w:r>
  </w:p>
  <w:p w14:paraId="30B5C133" w14:textId="198CBC0C" w:rsidR="00A97B8B" w:rsidRDefault="00A97B8B" w:rsidP="0062393D">
    <w:pPr>
      <w:tabs>
        <w:tab w:val="left" w:pos="707"/>
      </w:tabs>
      <w:ind w:right="-851"/>
      <w:rPr>
        <w:b/>
        <w:bCs/>
        <w:noProof/>
      </w:rPr>
    </w:pPr>
  </w:p>
  <w:p w14:paraId="442197D2" w14:textId="72862A2B" w:rsidR="001704DC" w:rsidRDefault="001704DC" w:rsidP="0062393D">
    <w:pPr>
      <w:tabs>
        <w:tab w:val="left" w:pos="707"/>
      </w:tabs>
      <w:ind w:right="-851"/>
      <w:rPr>
        <w:b/>
        <w:bCs/>
        <w:noProof/>
      </w:rPr>
    </w:pPr>
  </w:p>
  <w:p w14:paraId="04B03FF4" w14:textId="4C0ADF87" w:rsidR="001704DC" w:rsidRPr="0062393D" w:rsidRDefault="00860FBC" w:rsidP="0062393D">
    <w:pPr>
      <w:tabs>
        <w:tab w:val="left" w:pos="707"/>
      </w:tabs>
      <w:ind w:right="-851"/>
      <w:rPr>
        <w:b/>
        <w:bCs/>
        <w:noProof/>
      </w:rPr>
    </w:pPr>
    <w:r>
      <w:rPr>
        <w:b/>
        <w:bCs/>
        <w:noProof/>
      </w:rPr>
      <w:tab/>
    </w:r>
    <w:r>
      <w:rPr>
        <w:b/>
        <w:bCs/>
        <w:noProof/>
      </w:rPr>
      <w:tab/>
    </w:r>
    <w:r>
      <w:rPr>
        <w:b/>
        <w:bCs/>
        <w:noProof/>
      </w:rPr>
      <w:tab/>
    </w:r>
    <w:r>
      <w:rPr>
        <w:b/>
        <w:bCs/>
        <w:noProof/>
      </w:rPr>
      <w:tab/>
    </w:r>
    <w:r>
      <w:rPr>
        <w:b/>
        <w:bCs/>
        <w:noProof/>
      </w:rPr>
      <w:tab/>
    </w:r>
    <w:r>
      <w:rPr>
        <w:b/>
        <w:bCs/>
        <w:noProof/>
      </w:rPr>
      <w:tab/>
    </w:r>
    <w:r>
      <w:rPr>
        <w:b/>
        <w:bCs/>
        <w:noProof/>
      </w:rPr>
      <w:tab/>
    </w:r>
    <w:r>
      <w:rPr>
        <w:b/>
        <w:bCs/>
        <w:noProof/>
      </w:rPr>
      <w:tab/>
    </w:r>
    <w:r>
      <w:rPr>
        <w:b/>
        <w:bCs/>
        <w:noProof/>
      </w:rPr>
      <w:tab/>
    </w:r>
    <w:r w:rsidR="00722577">
      <w:rPr>
        <w:b/>
        <w:bCs/>
        <w:noProof/>
      </w:rPr>
      <w:tab/>
    </w:r>
  </w:p>
  <w:p w14:paraId="33BE9ADB" w14:textId="414E12C9" w:rsidR="00CC4EEE" w:rsidRDefault="00CC4EEE" w:rsidP="00CC4EEE">
    <w:pPr>
      <w:tabs>
        <w:tab w:val="left" w:pos="7230"/>
      </w:tabs>
      <w:ind w:left="7080" w:right="-851"/>
      <w:rPr>
        <w:rFonts w:ascii="Arial Unicode MS" w:eastAsia="Arial Unicode MS" w:hAnsi="Arial Unicode MS" w:cs="Arial Unicode MS"/>
        <w:b/>
        <w:sz w:val="30"/>
        <w:szCs w:val="30"/>
      </w:rPr>
    </w:pPr>
  </w:p>
  <w:p w14:paraId="7E4EDC2A" w14:textId="77777777" w:rsidR="00CC4EEE" w:rsidRPr="00640871" w:rsidRDefault="00CC4EEE" w:rsidP="00CC4EEE">
    <w:pPr>
      <w:tabs>
        <w:tab w:val="left" w:pos="7230"/>
      </w:tabs>
      <w:ind w:left="7080" w:right="-851"/>
      <w:rPr>
        <w:rFonts w:ascii="Barlow" w:eastAsia="Arial Unicode MS" w:hAnsi="Barlow" w:cs="Arial Unicode MS"/>
        <w:b/>
        <w:sz w:val="22"/>
        <w:szCs w:val="22"/>
      </w:rPr>
    </w:pPr>
  </w:p>
  <w:p w14:paraId="3EE36003" w14:textId="5BF4E41B" w:rsidR="00CC4EEE" w:rsidRPr="00640871" w:rsidRDefault="005718B9" w:rsidP="005718B9">
    <w:pPr>
      <w:tabs>
        <w:tab w:val="left" w:pos="6663"/>
      </w:tabs>
      <w:ind w:right="-850"/>
      <w:rPr>
        <w:rFonts w:ascii="Barlow" w:eastAsia="Arial Unicode MS" w:hAnsi="Barlow" w:cs="Arial Unicode MS"/>
        <w:b/>
        <w:sz w:val="28"/>
        <w:szCs w:val="28"/>
      </w:rPr>
    </w:pPr>
    <w:bookmarkStart w:id="0" w:name="_Hlk99607963"/>
    <w:r w:rsidRPr="00640871">
      <w:rPr>
        <w:rFonts w:ascii="Barlow" w:eastAsia="Arial Unicode MS" w:hAnsi="Barlow" w:cs="Arial Unicode MS"/>
        <w:b/>
        <w:sz w:val="22"/>
        <w:szCs w:val="22"/>
      </w:rPr>
      <w:tab/>
    </w:r>
    <w:r w:rsidR="00CC4EEE" w:rsidRPr="00640871">
      <w:rPr>
        <w:rFonts w:ascii="Barlow" w:eastAsia="Arial Unicode MS" w:hAnsi="Barlow" w:cs="Arial Unicode MS"/>
        <w:b/>
        <w:sz w:val="28"/>
        <w:szCs w:val="28"/>
      </w:rPr>
      <w:t>Presse</w:t>
    </w:r>
    <w:r w:rsidR="00ED357E" w:rsidRPr="00640871">
      <w:rPr>
        <w:rFonts w:ascii="Barlow" w:eastAsia="Arial Unicode MS" w:hAnsi="Barlow" w:cs="Arial Unicode MS"/>
        <w:b/>
        <w:sz w:val="28"/>
        <w:szCs w:val="28"/>
      </w:rPr>
      <w:t>mitteilung</w:t>
    </w:r>
  </w:p>
  <w:bookmarkEnd w:id="0"/>
  <w:p w14:paraId="02B5D8F6" w14:textId="77777777" w:rsidR="003F74D4" w:rsidRPr="00640871" w:rsidRDefault="003F74D4" w:rsidP="00CC4EEE">
    <w:pPr>
      <w:tabs>
        <w:tab w:val="left" w:pos="7230"/>
      </w:tabs>
      <w:ind w:left="7080" w:right="-851"/>
      <w:rPr>
        <w:rFonts w:ascii="Barlow" w:eastAsia="Arial Unicode MS" w:hAnsi="Barlow" w:cs="Arial Unicode MS"/>
        <w:b/>
        <w:sz w:val="22"/>
        <w:szCs w:val="22"/>
      </w:rPr>
    </w:pPr>
  </w:p>
  <w:p w14:paraId="461DEC2A" w14:textId="5DF42D50" w:rsidR="00ED357E" w:rsidRPr="00640871" w:rsidRDefault="00CC4EEE" w:rsidP="00FC7748">
    <w:pPr>
      <w:tabs>
        <w:tab w:val="left" w:pos="6663"/>
      </w:tabs>
      <w:ind w:right="-851"/>
      <w:rPr>
        <w:rFonts w:ascii="Barlow" w:hAnsi="Barlow" w:cs="Arial"/>
        <w:sz w:val="22"/>
        <w:szCs w:val="22"/>
      </w:rPr>
    </w:pPr>
    <w:r w:rsidRPr="00640871">
      <w:rPr>
        <w:rFonts w:ascii="Barlow" w:hAnsi="Barlow"/>
        <w:sz w:val="22"/>
        <w:szCs w:val="22"/>
      </w:rPr>
      <w:tab/>
    </w:r>
    <w:r w:rsidR="00FA444A">
      <w:rPr>
        <w:rFonts w:ascii="Barlow" w:hAnsi="Barlow"/>
        <w:sz w:val="22"/>
        <w:szCs w:val="22"/>
      </w:rPr>
      <w:t>9</w:t>
    </w:r>
    <w:r w:rsidR="00EA5B74">
      <w:rPr>
        <w:rFonts w:ascii="Barlow" w:hAnsi="Barlow"/>
        <w:sz w:val="22"/>
        <w:szCs w:val="22"/>
      </w:rPr>
      <w:t xml:space="preserve">. </w:t>
    </w:r>
    <w:r w:rsidR="00FA444A">
      <w:rPr>
        <w:rFonts w:ascii="Barlow" w:hAnsi="Barlow"/>
        <w:sz w:val="22"/>
        <w:szCs w:val="22"/>
      </w:rPr>
      <w:t>Juli</w:t>
    </w:r>
    <w:r w:rsidR="00ED357E" w:rsidRPr="00640871">
      <w:rPr>
        <w:rFonts w:ascii="Barlow" w:hAnsi="Barlow" w:cs="Arial"/>
        <w:sz w:val="22"/>
        <w:szCs w:val="22"/>
      </w:rPr>
      <w:t xml:space="preserve"> 202</w:t>
    </w:r>
    <w:r w:rsidR="00FA444A">
      <w:rPr>
        <w:rFonts w:ascii="Barlow" w:hAnsi="Barlow" w:cs="Arial"/>
        <w:sz w:val="22"/>
        <w:szCs w:val="22"/>
      </w:rPr>
      <w:t>6</w:t>
    </w:r>
  </w:p>
  <w:p w14:paraId="24D6AF4F" w14:textId="2950614C" w:rsidR="00CA3636" w:rsidRPr="00640871" w:rsidRDefault="00CA3636" w:rsidP="00CA3636">
    <w:pPr>
      <w:pStyle w:val="Kopfzeile"/>
      <w:ind w:left="5954"/>
      <w:jc w:val="both"/>
      <w:rPr>
        <w:rFonts w:ascii="Barlow" w:hAnsi="Barlow"/>
        <w:sz w:val="22"/>
        <w:szCs w:val="22"/>
      </w:rPr>
    </w:pPr>
  </w:p>
  <w:p w14:paraId="0BB1695E" w14:textId="77777777" w:rsidR="00CA3636" w:rsidRPr="00640871" w:rsidRDefault="00CA3636" w:rsidP="00CA3636">
    <w:pPr>
      <w:pStyle w:val="Kopfzeile"/>
      <w:ind w:left="5954"/>
      <w:jc w:val="both"/>
      <w:rPr>
        <w:rFonts w:ascii="Barlow" w:hAnsi="Barlow"/>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50768"/>
    <w:multiLevelType w:val="hybridMultilevel"/>
    <w:tmpl w:val="82D236F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4A679B5"/>
    <w:multiLevelType w:val="hybridMultilevel"/>
    <w:tmpl w:val="B4BAE7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4B24B25"/>
    <w:multiLevelType w:val="hybridMultilevel"/>
    <w:tmpl w:val="08D05FF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3" w15:restartNumberingAfterBreak="0">
    <w:nsid w:val="08974133"/>
    <w:multiLevelType w:val="hybridMultilevel"/>
    <w:tmpl w:val="E458AF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B672BF4"/>
    <w:multiLevelType w:val="hybridMultilevel"/>
    <w:tmpl w:val="D5B040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3346042"/>
    <w:multiLevelType w:val="hybridMultilevel"/>
    <w:tmpl w:val="DC3A3AC0"/>
    <w:lvl w:ilvl="0" w:tplc="F2C06C8E">
      <w:start w:val="24"/>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28B86432"/>
    <w:multiLevelType w:val="hybridMultilevel"/>
    <w:tmpl w:val="8B20DE8C"/>
    <w:lvl w:ilvl="0" w:tplc="5ADC09E8">
      <w:numFmt w:val="bullet"/>
      <w:lvlText w:val="•"/>
      <w:lvlJc w:val="left"/>
      <w:pPr>
        <w:ind w:left="9140" w:hanging="8780"/>
      </w:pPr>
      <w:rPr>
        <w:rFonts w:ascii="Tahoma" w:eastAsiaTheme="minorHAnsi" w:hAnsi="Tahoma" w:cs="Tahom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9710BAD"/>
    <w:multiLevelType w:val="hybridMultilevel"/>
    <w:tmpl w:val="2A068A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5CD4A21"/>
    <w:multiLevelType w:val="hybridMultilevel"/>
    <w:tmpl w:val="0E0C27C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6981787"/>
    <w:multiLevelType w:val="multilevel"/>
    <w:tmpl w:val="B186E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5941AC"/>
    <w:multiLevelType w:val="hybridMultilevel"/>
    <w:tmpl w:val="507C0F8E"/>
    <w:lvl w:ilvl="0" w:tplc="04070001">
      <w:start w:val="1"/>
      <w:numFmt w:val="bullet"/>
      <w:lvlText w:val=""/>
      <w:lvlJc w:val="left"/>
      <w:pPr>
        <w:ind w:left="1080" w:hanging="360"/>
      </w:pPr>
      <w:rPr>
        <w:rFonts w:ascii="Symbol" w:hAnsi="Symbol" w:hint="default"/>
      </w:rPr>
    </w:lvl>
    <w:lvl w:ilvl="1" w:tplc="04070003">
      <w:start w:val="1"/>
      <w:numFmt w:val="bullet"/>
      <w:lvlText w:val="o"/>
      <w:lvlJc w:val="left"/>
      <w:pPr>
        <w:ind w:left="1800" w:hanging="360"/>
      </w:pPr>
      <w:rPr>
        <w:rFonts w:ascii="Courier New" w:hAnsi="Courier New" w:cs="Courier New" w:hint="default"/>
      </w:rPr>
    </w:lvl>
    <w:lvl w:ilvl="2" w:tplc="04070005">
      <w:start w:val="1"/>
      <w:numFmt w:val="bullet"/>
      <w:lvlText w:val=""/>
      <w:lvlJc w:val="left"/>
      <w:pPr>
        <w:ind w:left="2520" w:hanging="360"/>
      </w:pPr>
      <w:rPr>
        <w:rFonts w:ascii="Wingdings" w:hAnsi="Wingdings" w:hint="default"/>
      </w:rPr>
    </w:lvl>
    <w:lvl w:ilvl="3" w:tplc="04070001">
      <w:start w:val="1"/>
      <w:numFmt w:val="bullet"/>
      <w:lvlText w:val=""/>
      <w:lvlJc w:val="left"/>
      <w:pPr>
        <w:ind w:left="3240" w:hanging="360"/>
      </w:pPr>
      <w:rPr>
        <w:rFonts w:ascii="Symbol" w:hAnsi="Symbol" w:hint="default"/>
      </w:rPr>
    </w:lvl>
    <w:lvl w:ilvl="4" w:tplc="04070003">
      <w:start w:val="1"/>
      <w:numFmt w:val="bullet"/>
      <w:lvlText w:val="o"/>
      <w:lvlJc w:val="left"/>
      <w:pPr>
        <w:ind w:left="3960" w:hanging="360"/>
      </w:pPr>
      <w:rPr>
        <w:rFonts w:ascii="Courier New" w:hAnsi="Courier New" w:cs="Courier New" w:hint="default"/>
      </w:rPr>
    </w:lvl>
    <w:lvl w:ilvl="5" w:tplc="04070005">
      <w:start w:val="1"/>
      <w:numFmt w:val="bullet"/>
      <w:lvlText w:val=""/>
      <w:lvlJc w:val="left"/>
      <w:pPr>
        <w:ind w:left="4680" w:hanging="360"/>
      </w:pPr>
      <w:rPr>
        <w:rFonts w:ascii="Wingdings" w:hAnsi="Wingdings" w:hint="default"/>
      </w:rPr>
    </w:lvl>
    <w:lvl w:ilvl="6" w:tplc="04070001">
      <w:start w:val="1"/>
      <w:numFmt w:val="bullet"/>
      <w:lvlText w:val=""/>
      <w:lvlJc w:val="left"/>
      <w:pPr>
        <w:ind w:left="5400" w:hanging="360"/>
      </w:pPr>
      <w:rPr>
        <w:rFonts w:ascii="Symbol" w:hAnsi="Symbol" w:hint="default"/>
      </w:rPr>
    </w:lvl>
    <w:lvl w:ilvl="7" w:tplc="04070003">
      <w:start w:val="1"/>
      <w:numFmt w:val="bullet"/>
      <w:lvlText w:val="o"/>
      <w:lvlJc w:val="left"/>
      <w:pPr>
        <w:ind w:left="6120" w:hanging="360"/>
      </w:pPr>
      <w:rPr>
        <w:rFonts w:ascii="Courier New" w:hAnsi="Courier New" w:cs="Courier New" w:hint="default"/>
      </w:rPr>
    </w:lvl>
    <w:lvl w:ilvl="8" w:tplc="04070005">
      <w:start w:val="1"/>
      <w:numFmt w:val="bullet"/>
      <w:lvlText w:val=""/>
      <w:lvlJc w:val="left"/>
      <w:pPr>
        <w:ind w:left="6840" w:hanging="360"/>
      </w:pPr>
      <w:rPr>
        <w:rFonts w:ascii="Wingdings" w:hAnsi="Wingdings" w:hint="default"/>
      </w:rPr>
    </w:lvl>
  </w:abstractNum>
  <w:abstractNum w:abstractNumId="11" w15:restartNumberingAfterBreak="0">
    <w:nsid w:val="3CDCCE95"/>
    <w:multiLevelType w:val="hybridMultilevel"/>
    <w:tmpl w:val="770A5648"/>
    <w:lvl w:ilvl="0" w:tplc="5C548170">
      <w:start w:val="1"/>
      <w:numFmt w:val="bullet"/>
      <w:lvlText w:val=""/>
      <w:lvlJc w:val="left"/>
      <w:pPr>
        <w:ind w:left="720" w:hanging="360"/>
      </w:pPr>
      <w:rPr>
        <w:rFonts w:ascii="Symbol" w:hAnsi="Symbol" w:hint="default"/>
      </w:rPr>
    </w:lvl>
    <w:lvl w:ilvl="1" w:tplc="14D804D6">
      <w:start w:val="1"/>
      <w:numFmt w:val="bullet"/>
      <w:lvlText w:val="o"/>
      <w:lvlJc w:val="left"/>
      <w:pPr>
        <w:ind w:left="1440" w:hanging="360"/>
      </w:pPr>
      <w:rPr>
        <w:rFonts w:ascii="Courier New" w:hAnsi="Courier New" w:hint="default"/>
      </w:rPr>
    </w:lvl>
    <w:lvl w:ilvl="2" w:tplc="E5E638F8">
      <w:start w:val="1"/>
      <w:numFmt w:val="bullet"/>
      <w:lvlText w:val=""/>
      <w:lvlJc w:val="left"/>
      <w:pPr>
        <w:ind w:left="2160" w:hanging="360"/>
      </w:pPr>
      <w:rPr>
        <w:rFonts w:ascii="Wingdings" w:hAnsi="Wingdings" w:hint="default"/>
      </w:rPr>
    </w:lvl>
    <w:lvl w:ilvl="3" w:tplc="12361E70">
      <w:start w:val="1"/>
      <w:numFmt w:val="bullet"/>
      <w:lvlText w:val=""/>
      <w:lvlJc w:val="left"/>
      <w:pPr>
        <w:ind w:left="2880" w:hanging="360"/>
      </w:pPr>
      <w:rPr>
        <w:rFonts w:ascii="Symbol" w:hAnsi="Symbol" w:hint="default"/>
      </w:rPr>
    </w:lvl>
    <w:lvl w:ilvl="4" w:tplc="397A633A">
      <w:start w:val="1"/>
      <w:numFmt w:val="bullet"/>
      <w:lvlText w:val="o"/>
      <w:lvlJc w:val="left"/>
      <w:pPr>
        <w:ind w:left="3600" w:hanging="360"/>
      </w:pPr>
      <w:rPr>
        <w:rFonts w:ascii="Courier New" w:hAnsi="Courier New" w:hint="default"/>
      </w:rPr>
    </w:lvl>
    <w:lvl w:ilvl="5" w:tplc="0464E0F0">
      <w:start w:val="1"/>
      <w:numFmt w:val="bullet"/>
      <w:lvlText w:val=""/>
      <w:lvlJc w:val="left"/>
      <w:pPr>
        <w:ind w:left="4320" w:hanging="360"/>
      </w:pPr>
      <w:rPr>
        <w:rFonts w:ascii="Wingdings" w:hAnsi="Wingdings" w:hint="default"/>
      </w:rPr>
    </w:lvl>
    <w:lvl w:ilvl="6" w:tplc="EB74751A">
      <w:start w:val="1"/>
      <w:numFmt w:val="bullet"/>
      <w:lvlText w:val=""/>
      <w:lvlJc w:val="left"/>
      <w:pPr>
        <w:ind w:left="5040" w:hanging="360"/>
      </w:pPr>
      <w:rPr>
        <w:rFonts w:ascii="Symbol" w:hAnsi="Symbol" w:hint="default"/>
      </w:rPr>
    </w:lvl>
    <w:lvl w:ilvl="7" w:tplc="D23CD3E0">
      <w:start w:val="1"/>
      <w:numFmt w:val="bullet"/>
      <w:lvlText w:val="o"/>
      <w:lvlJc w:val="left"/>
      <w:pPr>
        <w:ind w:left="5760" w:hanging="360"/>
      </w:pPr>
      <w:rPr>
        <w:rFonts w:ascii="Courier New" w:hAnsi="Courier New" w:hint="default"/>
      </w:rPr>
    </w:lvl>
    <w:lvl w:ilvl="8" w:tplc="EC32FCBE">
      <w:start w:val="1"/>
      <w:numFmt w:val="bullet"/>
      <w:lvlText w:val=""/>
      <w:lvlJc w:val="left"/>
      <w:pPr>
        <w:ind w:left="6480" w:hanging="360"/>
      </w:pPr>
      <w:rPr>
        <w:rFonts w:ascii="Wingdings" w:hAnsi="Wingdings" w:hint="default"/>
      </w:rPr>
    </w:lvl>
  </w:abstractNum>
  <w:abstractNum w:abstractNumId="12" w15:restartNumberingAfterBreak="0">
    <w:nsid w:val="3E130EA5"/>
    <w:multiLevelType w:val="hybridMultilevel"/>
    <w:tmpl w:val="6B224E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4C841C3"/>
    <w:multiLevelType w:val="hybridMultilevel"/>
    <w:tmpl w:val="0D421B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40B48E4"/>
    <w:multiLevelType w:val="multilevel"/>
    <w:tmpl w:val="444A1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4A612CF"/>
    <w:multiLevelType w:val="hybridMultilevel"/>
    <w:tmpl w:val="9A2C1F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6DE1B13"/>
    <w:multiLevelType w:val="hybridMultilevel"/>
    <w:tmpl w:val="D1A0603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CE97B8C"/>
    <w:multiLevelType w:val="hybridMultilevel"/>
    <w:tmpl w:val="181E83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656010E"/>
    <w:multiLevelType w:val="hybridMultilevel"/>
    <w:tmpl w:val="47F85E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D6264E4"/>
    <w:multiLevelType w:val="hybridMultilevel"/>
    <w:tmpl w:val="B2D28E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E415E13"/>
    <w:multiLevelType w:val="hybridMultilevel"/>
    <w:tmpl w:val="39A609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EC92C42"/>
    <w:multiLevelType w:val="hybridMultilevel"/>
    <w:tmpl w:val="317CBA1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16cid:durableId="1168208284">
    <w:abstractNumId w:val="4"/>
  </w:num>
  <w:num w:numId="2" w16cid:durableId="1473870064">
    <w:abstractNumId w:val="1"/>
  </w:num>
  <w:num w:numId="3" w16cid:durableId="1290210361">
    <w:abstractNumId w:val="3"/>
  </w:num>
  <w:num w:numId="4" w16cid:durableId="1623532057">
    <w:abstractNumId w:val="8"/>
  </w:num>
  <w:num w:numId="5" w16cid:durableId="959992867">
    <w:abstractNumId w:val="7"/>
  </w:num>
  <w:num w:numId="6" w16cid:durableId="883566103">
    <w:abstractNumId w:val="17"/>
  </w:num>
  <w:num w:numId="7" w16cid:durableId="1317757549">
    <w:abstractNumId w:val="6"/>
  </w:num>
  <w:num w:numId="8" w16cid:durableId="1696232914">
    <w:abstractNumId w:val="15"/>
  </w:num>
  <w:num w:numId="9" w16cid:durableId="1609004639">
    <w:abstractNumId w:val="10"/>
  </w:num>
  <w:num w:numId="10" w16cid:durableId="54134751">
    <w:abstractNumId w:val="0"/>
  </w:num>
  <w:num w:numId="11" w16cid:durableId="1080911785">
    <w:abstractNumId w:val="2"/>
  </w:num>
  <w:num w:numId="12" w16cid:durableId="4551856">
    <w:abstractNumId w:val="2"/>
  </w:num>
  <w:num w:numId="13" w16cid:durableId="788166151">
    <w:abstractNumId w:val="21"/>
  </w:num>
  <w:num w:numId="14" w16cid:durableId="2007048198">
    <w:abstractNumId w:val="12"/>
  </w:num>
  <w:num w:numId="15" w16cid:durableId="1676302249">
    <w:abstractNumId w:val="16"/>
  </w:num>
  <w:num w:numId="16" w16cid:durableId="1365790053">
    <w:abstractNumId w:val="9"/>
  </w:num>
  <w:num w:numId="17" w16cid:durableId="979847472">
    <w:abstractNumId w:val="14"/>
  </w:num>
  <w:num w:numId="18" w16cid:durableId="318653531">
    <w:abstractNumId w:val="20"/>
  </w:num>
  <w:num w:numId="19" w16cid:durableId="674570335">
    <w:abstractNumId w:val="18"/>
  </w:num>
  <w:num w:numId="20" w16cid:durableId="1230774208">
    <w:abstractNumId w:val="5"/>
  </w:num>
  <w:num w:numId="21" w16cid:durableId="1119639878">
    <w:abstractNumId w:val="13"/>
  </w:num>
  <w:num w:numId="22" w16cid:durableId="394398520">
    <w:abstractNumId w:val="19"/>
  </w:num>
  <w:num w:numId="23" w16cid:durableId="16039971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70C"/>
    <w:rsid w:val="00000DBE"/>
    <w:rsid w:val="0000466C"/>
    <w:rsid w:val="00007830"/>
    <w:rsid w:val="00010C1C"/>
    <w:rsid w:val="0001147B"/>
    <w:rsid w:val="00013F09"/>
    <w:rsid w:val="000144B3"/>
    <w:rsid w:val="00014ACD"/>
    <w:rsid w:val="00015640"/>
    <w:rsid w:val="000177DE"/>
    <w:rsid w:val="00017C0F"/>
    <w:rsid w:val="00023A7C"/>
    <w:rsid w:val="000325EF"/>
    <w:rsid w:val="0003346B"/>
    <w:rsid w:val="00033864"/>
    <w:rsid w:val="0003481F"/>
    <w:rsid w:val="0003627A"/>
    <w:rsid w:val="00040604"/>
    <w:rsid w:val="00040FEB"/>
    <w:rsid w:val="00046279"/>
    <w:rsid w:val="00050814"/>
    <w:rsid w:val="000540CD"/>
    <w:rsid w:val="00054DB3"/>
    <w:rsid w:val="000551F5"/>
    <w:rsid w:val="00057C80"/>
    <w:rsid w:val="000640ED"/>
    <w:rsid w:val="00072447"/>
    <w:rsid w:val="0008438F"/>
    <w:rsid w:val="000867B1"/>
    <w:rsid w:val="00086A4F"/>
    <w:rsid w:val="000870C8"/>
    <w:rsid w:val="00087795"/>
    <w:rsid w:val="000877B5"/>
    <w:rsid w:val="000918C5"/>
    <w:rsid w:val="00092994"/>
    <w:rsid w:val="0009509E"/>
    <w:rsid w:val="00095616"/>
    <w:rsid w:val="000956C8"/>
    <w:rsid w:val="00095EF2"/>
    <w:rsid w:val="000A192D"/>
    <w:rsid w:val="000A2861"/>
    <w:rsid w:val="000A31AD"/>
    <w:rsid w:val="000A51C8"/>
    <w:rsid w:val="000A555D"/>
    <w:rsid w:val="000A5CB8"/>
    <w:rsid w:val="000A6B91"/>
    <w:rsid w:val="000A719F"/>
    <w:rsid w:val="000B1E14"/>
    <w:rsid w:val="000B2BBE"/>
    <w:rsid w:val="000B2F15"/>
    <w:rsid w:val="000B4370"/>
    <w:rsid w:val="000B5C8E"/>
    <w:rsid w:val="000C0913"/>
    <w:rsid w:val="000C190D"/>
    <w:rsid w:val="000C2256"/>
    <w:rsid w:val="000C6539"/>
    <w:rsid w:val="000C6E09"/>
    <w:rsid w:val="000D2364"/>
    <w:rsid w:val="000D3295"/>
    <w:rsid w:val="000D50CB"/>
    <w:rsid w:val="000E20BA"/>
    <w:rsid w:val="000E7125"/>
    <w:rsid w:val="000F2108"/>
    <w:rsid w:val="000F38FA"/>
    <w:rsid w:val="001000A1"/>
    <w:rsid w:val="00100638"/>
    <w:rsid w:val="00101ABC"/>
    <w:rsid w:val="001032E4"/>
    <w:rsid w:val="00103F10"/>
    <w:rsid w:val="00104FD1"/>
    <w:rsid w:val="00105C75"/>
    <w:rsid w:val="00107060"/>
    <w:rsid w:val="001143C0"/>
    <w:rsid w:val="00114D86"/>
    <w:rsid w:val="001173D4"/>
    <w:rsid w:val="00117439"/>
    <w:rsid w:val="0012006D"/>
    <w:rsid w:val="00123565"/>
    <w:rsid w:val="00136E9B"/>
    <w:rsid w:val="001375CD"/>
    <w:rsid w:val="00137E4D"/>
    <w:rsid w:val="00140E76"/>
    <w:rsid w:val="001416D3"/>
    <w:rsid w:val="00144239"/>
    <w:rsid w:val="00144E2C"/>
    <w:rsid w:val="001471D8"/>
    <w:rsid w:val="0014746C"/>
    <w:rsid w:val="00150BB2"/>
    <w:rsid w:val="00152E9A"/>
    <w:rsid w:val="00161455"/>
    <w:rsid w:val="00161E3D"/>
    <w:rsid w:val="00163018"/>
    <w:rsid w:val="00164B44"/>
    <w:rsid w:val="00164E00"/>
    <w:rsid w:val="001701A9"/>
    <w:rsid w:val="001704DC"/>
    <w:rsid w:val="00171325"/>
    <w:rsid w:val="00171B70"/>
    <w:rsid w:val="0017375B"/>
    <w:rsid w:val="00173D1B"/>
    <w:rsid w:val="001743E3"/>
    <w:rsid w:val="001765BE"/>
    <w:rsid w:val="00177EE4"/>
    <w:rsid w:val="00180248"/>
    <w:rsid w:val="001828E3"/>
    <w:rsid w:val="00182903"/>
    <w:rsid w:val="00185306"/>
    <w:rsid w:val="0018582E"/>
    <w:rsid w:val="00185E76"/>
    <w:rsid w:val="00186D53"/>
    <w:rsid w:val="00193539"/>
    <w:rsid w:val="00194708"/>
    <w:rsid w:val="0019556F"/>
    <w:rsid w:val="00197001"/>
    <w:rsid w:val="001A1816"/>
    <w:rsid w:val="001A2A0A"/>
    <w:rsid w:val="001A40B5"/>
    <w:rsid w:val="001A455F"/>
    <w:rsid w:val="001A60F7"/>
    <w:rsid w:val="001A6708"/>
    <w:rsid w:val="001A675A"/>
    <w:rsid w:val="001B1767"/>
    <w:rsid w:val="001B4646"/>
    <w:rsid w:val="001C19A2"/>
    <w:rsid w:val="001C1F08"/>
    <w:rsid w:val="001D00EF"/>
    <w:rsid w:val="001D0162"/>
    <w:rsid w:val="001D2BC3"/>
    <w:rsid w:val="001D4B4D"/>
    <w:rsid w:val="001D5594"/>
    <w:rsid w:val="001D5C1C"/>
    <w:rsid w:val="001E037B"/>
    <w:rsid w:val="001E0AA5"/>
    <w:rsid w:val="001E4AD0"/>
    <w:rsid w:val="001E5A00"/>
    <w:rsid w:val="001F565D"/>
    <w:rsid w:val="001F721F"/>
    <w:rsid w:val="00201543"/>
    <w:rsid w:val="00206EFE"/>
    <w:rsid w:val="00207E85"/>
    <w:rsid w:val="00210E3D"/>
    <w:rsid w:val="00211A88"/>
    <w:rsid w:val="00214EFD"/>
    <w:rsid w:val="00215E2B"/>
    <w:rsid w:val="00221A0C"/>
    <w:rsid w:val="00221B7A"/>
    <w:rsid w:val="00223607"/>
    <w:rsid w:val="00231336"/>
    <w:rsid w:val="00236CA2"/>
    <w:rsid w:val="00240FAD"/>
    <w:rsid w:val="00242C52"/>
    <w:rsid w:val="00242F16"/>
    <w:rsid w:val="002463C2"/>
    <w:rsid w:val="00246BBF"/>
    <w:rsid w:val="002617B5"/>
    <w:rsid w:val="002625DD"/>
    <w:rsid w:val="00264D62"/>
    <w:rsid w:val="002672AB"/>
    <w:rsid w:val="002746E0"/>
    <w:rsid w:val="00276D9D"/>
    <w:rsid w:val="002800BB"/>
    <w:rsid w:val="00283C2A"/>
    <w:rsid w:val="0028507F"/>
    <w:rsid w:val="0028518E"/>
    <w:rsid w:val="0029637A"/>
    <w:rsid w:val="00296FB8"/>
    <w:rsid w:val="002A189F"/>
    <w:rsid w:val="002A4CED"/>
    <w:rsid w:val="002B0C17"/>
    <w:rsid w:val="002B14A7"/>
    <w:rsid w:val="002B27D1"/>
    <w:rsid w:val="002B568D"/>
    <w:rsid w:val="002B6BCA"/>
    <w:rsid w:val="002C08F0"/>
    <w:rsid w:val="002C0CCF"/>
    <w:rsid w:val="002C1570"/>
    <w:rsid w:val="002C3A0A"/>
    <w:rsid w:val="002C544A"/>
    <w:rsid w:val="002C57C2"/>
    <w:rsid w:val="002D13E0"/>
    <w:rsid w:val="002D3951"/>
    <w:rsid w:val="002D7228"/>
    <w:rsid w:val="002E01E3"/>
    <w:rsid w:val="002E12B9"/>
    <w:rsid w:val="002E4A7D"/>
    <w:rsid w:val="002E6C08"/>
    <w:rsid w:val="002F00FC"/>
    <w:rsid w:val="002F0569"/>
    <w:rsid w:val="002F22E1"/>
    <w:rsid w:val="002F2AE6"/>
    <w:rsid w:val="002F4534"/>
    <w:rsid w:val="002F56C9"/>
    <w:rsid w:val="002F57AD"/>
    <w:rsid w:val="003009E4"/>
    <w:rsid w:val="003032A3"/>
    <w:rsid w:val="0030498B"/>
    <w:rsid w:val="00306590"/>
    <w:rsid w:val="00306D0F"/>
    <w:rsid w:val="0030799E"/>
    <w:rsid w:val="00310127"/>
    <w:rsid w:val="003121CB"/>
    <w:rsid w:val="003167B2"/>
    <w:rsid w:val="00316C3C"/>
    <w:rsid w:val="00322589"/>
    <w:rsid w:val="003226C2"/>
    <w:rsid w:val="00322ED7"/>
    <w:rsid w:val="003254EF"/>
    <w:rsid w:val="00327993"/>
    <w:rsid w:val="00332B24"/>
    <w:rsid w:val="00336EE9"/>
    <w:rsid w:val="003421EF"/>
    <w:rsid w:val="00344C78"/>
    <w:rsid w:val="0034550A"/>
    <w:rsid w:val="00346552"/>
    <w:rsid w:val="00347FF1"/>
    <w:rsid w:val="003503CD"/>
    <w:rsid w:val="003524C3"/>
    <w:rsid w:val="00352E16"/>
    <w:rsid w:val="00354105"/>
    <w:rsid w:val="00355C4B"/>
    <w:rsid w:val="00356CAA"/>
    <w:rsid w:val="003601E5"/>
    <w:rsid w:val="0036174D"/>
    <w:rsid w:val="003627A8"/>
    <w:rsid w:val="0036316A"/>
    <w:rsid w:val="003639F9"/>
    <w:rsid w:val="00366DCB"/>
    <w:rsid w:val="0037194B"/>
    <w:rsid w:val="00371F71"/>
    <w:rsid w:val="003763A0"/>
    <w:rsid w:val="00376F23"/>
    <w:rsid w:val="00380735"/>
    <w:rsid w:val="00382D2B"/>
    <w:rsid w:val="00383C6D"/>
    <w:rsid w:val="00384BCC"/>
    <w:rsid w:val="00384C40"/>
    <w:rsid w:val="00391CF2"/>
    <w:rsid w:val="0039378C"/>
    <w:rsid w:val="00394187"/>
    <w:rsid w:val="003A0EE0"/>
    <w:rsid w:val="003A1314"/>
    <w:rsid w:val="003A4854"/>
    <w:rsid w:val="003A4F3F"/>
    <w:rsid w:val="003A5E77"/>
    <w:rsid w:val="003B40F3"/>
    <w:rsid w:val="003B5FD5"/>
    <w:rsid w:val="003B715D"/>
    <w:rsid w:val="003B7FAF"/>
    <w:rsid w:val="003C60C8"/>
    <w:rsid w:val="003C629E"/>
    <w:rsid w:val="003C6FC9"/>
    <w:rsid w:val="003D0006"/>
    <w:rsid w:val="003D109D"/>
    <w:rsid w:val="003D332E"/>
    <w:rsid w:val="003D633C"/>
    <w:rsid w:val="003D6AE2"/>
    <w:rsid w:val="003D7DF9"/>
    <w:rsid w:val="003E04FA"/>
    <w:rsid w:val="003E096A"/>
    <w:rsid w:val="003E1B9F"/>
    <w:rsid w:val="003E2200"/>
    <w:rsid w:val="003E30F2"/>
    <w:rsid w:val="003E4E6E"/>
    <w:rsid w:val="003E4F90"/>
    <w:rsid w:val="003E547E"/>
    <w:rsid w:val="003E5B20"/>
    <w:rsid w:val="003E7333"/>
    <w:rsid w:val="003E7EAD"/>
    <w:rsid w:val="003F19F9"/>
    <w:rsid w:val="003F2272"/>
    <w:rsid w:val="003F556B"/>
    <w:rsid w:val="003F6F7C"/>
    <w:rsid w:val="003F74D4"/>
    <w:rsid w:val="00405E27"/>
    <w:rsid w:val="00406B36"/>
    <w:rsid w:val="0041140F"/>
    <w:rsid w:val="0041432A"/>
    <w:rsid w:val="00414E5C"/>
    <w:rsid w:val="00422D94"/>
    <w:rsid w:val="004244BF"/>
    <w:rsid w:val="00427D3E"/>
    <w:rsid w:val="00430AE0"/>
    <w:rsid w:val="004337FB"/>
    <w:rsid w:val="004405A6"/>
    <w:rsid w:val="004405AE"/>
    <w:rsid w:val="0044106A"/>
    <w:rsid w:val="004414AC"/>
    <w:rsid w:val="00441BB5"/>
    <w:rsid w:val="004469DB"/>
    <w:rsid w:val="00446B2E"/>
    <w:rsid w:val="00446FB6"/>
    <w:rsid w:val="00452257"/>
    <w:rsid w:val="00453B39"/>
    <w:rsid w:val="00454F08"/>
    <w:rsid w:val="00455489"/>
    <w:rsid w:val="00456EAA"/>
    <w:rsid w:val="004606A0"/>
    <w:rsid w:val="0046566B"/>
    <w:rsid w:val="0046579A"/>
    <w:rsid w:val="00465A96"/>
    <w:rsid w:val="00465D60"/>
    <w:rsid w:val="00470A06"/>
    <w:rsid w:val="00470AF6"/>
    <w:rsid w:val="00472AD6"/>
    <w:rsid w:val="00473A03"/>
    <w:rsid w:val="0047663F"/>
    <w:rsid w:val="00477B3E"/>
    <w:rsid w:val="00481809"/>
    <w:rsid w:val="00482733"/>
    <w:rsid w:val="00483776"/>
    <w:rsid w:val="00484077"/>
    <w:rsid w:val="0048443E"/>
    <w:rsid w:val="0048570E"/>
    <w:rsid w:val="00486501"/>
    <w:rsid w:val="004905D7"/>
    <w:rsid w:val="00491A8C"/>
    <w:rsid w:val="00495040"/>
    <w:rsid w:val="004957D1"/>
    <w:rsid w:val="00496E72"/>
    <w:rsid w:val="004A40F9"/>
    <w:rsid w:val="004A6ABF"/>
    <w:rsid w:val="004B0976"/>
    <w:rsid w:val="004B270C"/>
    <w:rsid w:val="004B31D8"/>
    <w:rsid w:val="004B3CBD"/>
    <w:rsid w:val="004B412B"/>
    <w:rsid w:val="004B48BD"/>
    <w:rsid w:val="004B7395"/>
    <w:rsid w:val="004B7448"/>
    <w:rsid w:val="004C1611"/>
    <w:rsid w:val="004C1D4B"/>
    <w:rsid w:val="004C2314"/>
    <w:rsid w:val="004C25F5"/>
    <w:rsid w:val="004C29BD"/>
    <w:rsid w:val="004C2B86"/>
    <w:rsid w:val="004C5555"/>
    <w:rsid w:val="004C6F62"/>
    <w:rsid w:val="004D0A12"/>
    <w:rsid w:val="004D13AB"/>
    <w:rsid w:val="004D3006"/>
    <w:rsid w:val="004D558C"/>
    <w:rsid w:val="004D56B6"/>
    <w:rsid w:val="004D6668"/>
    <w:rsid w:val="004D739B"/>
    <w:rsid w:val="004E18B5"/>
    <w:rsid w:val="004E25E3"/>
    <w:rsid w:val="004E3406"/>
    <w:rsid w:val="004E4016"/>
    <w:rsid w:val="004E477F"/>
    <w:rsid w:val="004E4A15"/>
    <w:rsid w:val="004E4A80"/>
    <w:rsid w:val="004E51F7"/>
    <w:rsid w:val="004E66DD"/>
    <w:rsid w:val="004E780A"/>
    <w:rsid w:val="004E7C48"/>
    <w:rsid w:val="004F0557"/>
    <w:rsid w:val="004F5FC9"/>
    <w:rsid w:val="004F6B5B"/>
    <w:rsid w:val="004F7EAA"/>
    <w:rsid w:val="00500B42"/>
    <w:rsid w:val="00503598"/>
    <w:rsid w:val="00504246"/>
    <w:rsid w:val="00504F0C"/>
    <w:rsid w:val="00505182"/>
    <w:rsid w:val="00507375"/>
    <w:rsid w:val="00507FDD"/>
    <w:rsid w:val="0051009A"/>
    <w:rsid w:val="00515039"/>
    <w:rsid w:val="005201C1"/>
    <w:rsid w:val="00520458"/>
    <w:rsid w:val="00521A1B"/>
    <w:rsid w:val="0052296F"/>
    <w:rsid w:val="00524228"/>
    <w:rsid w:val="00526903"/>
    <w:rsid w:val="00526AFB"/>
    <w:rsid w:val="005279C1"/>
    <w:rsid w:val="00530AEA"/>
    <w:rsid w:val="005310B7"/>
    <w:rsid w:val="00532346"/>
    <w:rsid w:val="00532EC7"/>
    <w:rsid w:val="0053576F"/>
    <w:rsid w:val="00536F7A"/>
    <w:rsid w:val="0054256E"/>
    <w:rsid w:val="00544231"/>
    <w:rsid w:val="00545186"/>
    <w:rsid w:val="00545F7A"/>
    <w:rsid w:val="00550552"/>
    <w:rsid w:val="005519C6"/>
    <w:rsid w:val="005535B2"/>
    <w:rsid w:val="005558B7"/>
    <w:rsid w:val="00556D53"/>
    <w:rsid w:val="00556FC7"/>
    <w:rsid w:val="00557704"/>
    <w:rsid w:val="005606CF"/>
    <w:rsid w:val="005620B2"/>
    <w:rsid w:val="00562D11"/>
    <w:rsid w:val="005640E1"/>
    <w:rsid w:val="00565C34"/>
    <w:rsid w:val="005718B9"/>
    <w:rsid w:val="005730DB"/>
    <w:rsid w:val="00573B0C"/>
    <w:rsid w:val="0057489A"/>
    <w:rsid w:val="00574D0B"/>
    <w:rsid w:val="00577530"/>
    <w:rsid w:val="00577A4D"/>
    <w:rsid w:val="005851E0"/>
    <w:rsid w:val="00586355"/>
    <w:rsid w:val="00587BFF"/>
    <w:rsid w:val="0059051B"/>
    <w:rsid w:val="0059134A"/>
    <w:rsid w:val="00592EBC"/>
    <w:rsid w:val="005A21E4"/>
    <w:rsid w:val="005A6DF6"/>
    <w:rsid w:val="005B0F7A"/>
    <w:rsid w:val="005B2335"/>
    <w:rsid w:val="005B6247"/>
    <w:rsid w:val="005B6CCC"/>
    <w:rsid w:val="005C24B6"/>
    <w:rsid w:val="005C2965"/>
    <w:rsid w:val="005C4363"/>
    <w:rsid w:val="005C5D8E"/>
    <w:rsid w:val="005C657E"/>
    <w:rsid w:val="005C6BBD"/>
    <w:rsid w:val="005C6C2B"/>
    <w:rsid w:val="005C7C58"/>
    <w:rsid w:val="005D102F"/>
    <w:rsid w:val="005D3633"/>
    <w:rsid w:val="005D5E5C"/>
    <w:rsid w:val="005D6546"/>
    <w:rsid w:val="005E0918"/>
    <w:rsid w:val="005E2606"/>
    <w:rsid w:val="005E27EF"/>
    <w:rsid w:val="005E3B7F"/>
    <w:rsid w:val="005E49EE"/>
    <w:rsid w:val="005E64AA"/>
    <w:rsid w:val="005E6F3E"/>
    <w:rsid w:val="005F1CE1"/>
    <w:rsid w:val="005F58F2"/>
    <w:rsid w:val="006004B1"/>
    <w:rsid w:val="00602A95"/>
    <w:rsid w:val="00603B6C"/>
    <w:rsid w:val="00606CB9"/>
    <w:rsid w:val="006074F9"/>
    <w:rsid w:val="00607FB7"/>
    <w:rsid w:val="006120D3"/>
    <w:rsid w:val="00613540"/>
    <w:rsid w:val="00614F26"/>
    <w:rsid w:val="00615163"/>
    <w:rsid w:val="00616005"/>
    <w:rsid w:val="00617B04"/>
    <w:rsid w:val="0062366E"/>
    <w:rsid w:val="0062393D"/>
    <w:rsid w:val="00625C63"/>
    <w:rsid w:val="00626C2F"/>
    <w:rsid w:val="00627F0E"/>
    <w:rsid w:val="00630971"/>
    <w:rsid w:val="006322C8"/>
    <w:rsid w:val="00632F6E"/>
    <w:rsid w:val="00634A30"/>
    <w:rsid w:val="00640871"/>
    <w:rsid w:val="00640EF9"/>
    <w:rsid w:val="006448C9"/>
    <w:rsid w:val="00644A98"/>
    <w:rsid w:val="00644ED5"/>
    <w:rsid w:val="00644EDA"/>
    <w:rsid w:val="006466F2"/>
    <w:rsid w:val="00647431"/>
    <w:rsid w:val="00650F42"/>
    <w:rsid w:val="0065120E"/>
    <w:rsid w:val="00651577"/>
    <w:rsid w:val="00653FDC"/>
    <w:rsid w:val="006552E7"/>
    <w:rsid w:val="0065704F"/>
    <w:rsid w:val="006616B2"/>
    <w:rsid w:val="00663103"/>
    <w:rsid w:val="00663C87"/>
    <w:rsid w:val="00664B07"/>
    <w:rsid w:val="00664DFC"/>
    <w:rsid w:val="00666B8E"/>
    <w:rsid w:val="006674D1"/>
    <w:rsid w:val="00667FFE"/>
    <w:rsid w:val="0067015A"/>
    <w:rsid w:val="00671E13"/>
    <w:rsid w:val="006730A6"/>
    <w:rsid w:val="00673CF1"/>
    <w:rsid w:val="00673DA2"/>
    <w:rsid w:val="006801F5"/>
    <w:rsid w:val="00680367"/>
    <w:rsid w:val="0068087B"/>
    <w:rsid w:val="006818E2"/>
    <w:rsid w:val="0068441A"/>
    <w:rsid w:val="006859DC"/>
    <w:rsid w:val="006865C1"/>
    <w:rsid w:val="006872E2"/>
    <w:rsid w:val="00687347"/>
    <w:rsid w:val="00687CD6"/>
    <w:rsid w:val="00692675"/>
    <w:rsid w:val="00692B45"/>
    <w:rsid w:val="00693E95"/>
    <w:rsid w:val="00695462"/>
    <w:rsid w:val="006959A6"/>
    <w:rsid w:val="006A0E06"/>
    <w:rsid w:val="006A21C8"/>
    <w:rsid w:val="006A2654"/>
    <w:rsid w:val="006A50CD"/>
    <w:rsid w:val="006A5B16"/>
    <w:rsid w:val="006B241D"/>
    <w:rsid w:val="006B3974"/>
    <w:rsid w:val="006B61DB"/>
    <w:rsid w:val="006B64FA"/>
    <w:rsid w:val="006C19EF"/>
    <w:rsid w:val="006C2518"/>
    <w:rsid w:val="006C3BC8"/>
    <w:rsid w:val="006C6D12"/>
    <w:rsid w:val="006D0F92"/>
    <w:rsid w:val="006D2635"/>
    <w:rsid w:val="006D2A32"/>
    <w:rsid w:val="006D6263"/>
    <w:rsid w:val="006E077E"/>
    <w:rsid w:val="006E0F22"/>
    <w:rsid w:val="006E235A"/>
    <w:rsid w:val="006E3E9F"/>
    <w:rsid w:val="006E5D1F"/>
    <w:rsid w:val="006E6038"/>
    <w:rsid w:val="006E6610"/>
    <w:rsid w:val="006E6B2A"/>
    <w:rsid w:val="006E74BF"/>
    <w:rsid w:val="006F01F6"/>
    <w:rsid w:val="006F174F"/>
    <w:rsid w:val="006F3944"/>
    <w:rsid w:val="00700398"/>
    <w:rsid w:val="007004E2"/>
    <w:rsid w:val="00700772"/>
    <w:rsid w:val="0070165E"/>
    <w:rsid w:val="0070481C"/>
    <w:rsid w:val="00705C1F"/>
    <w:rsid w:val="00707588"/>
    <w:rsid w:val="00710A4A"/>
    <w:rsid w:val="00710CF5"/>
    <w:rsid w:val="00711534"/>
    <w:rsid w:val="00717402"/>
    <w:rsid w:val="00721AB4"/>
    <w:rsid w:val="00721DE0"/>
    <w:rsid w:val="00722577"/>
    <w:rsid w:val="0073147C"/>
    <w:rsid w:val="00732260"/>
    <w:rsid w:val="00732B4D"/>
    <w:rsid w:val="00732DA5"/>
    <w:rsid w:val="00732EDE"/>
    <w:rsid w:val="00736D9B"/>
    <w:rsid w:val="00737CB1"/>
    <w:rsid w:val="007400EC"/>
    <w:rsid w:val="00740D80"/>
    <w:rsid w:val="00741CAA"/>
    <w:rsid w:val="00743311"/>
    <w:rsid w:val="00743436"/>
    <w:rsid w:val="00753972"/>
    <w:rsid w:val="00757308"/>
    <w:rsid w:val="007619A7"/>
    <w:rsid w:val="0076299B"/>
    <w:rsid w:val="00762C46"/>
    <w:rsid w:val="007634C3"/>
    <w:rsid w:val="007659D7"/>
    <w:rsid w:val="00766237"/>
    <w:rsid w:val="007672A0"/>
    <w:rsid w:val="0076785E"/>
    <w:rsid w:val="007701EF"/>
    <w:rsid w:val="00770406"/>
    <w:rsid w:val="007848C3"/>
    <w:rsid w:val="00793F88"/>
    <w:rsid w:val="007969BA"/>
    <w:rsid w:val="00797783"/>
    <w:rsid w:val="007A1CBA"/>
    <w:rsid w:val="007A7618"/>
    <w:rsid w:val="007B3B25"/>
    <w:rsid w:val="007B53E3"/>
    <w:rsid w:val="007B6418"/>
    <w:rsid w:val="007C3F82"/>
    <w:rsid w:val="007C6B37"/>
    <w:rsid w:val="007C7FD5"/>
    <w:rsid w:val="007D0646"/>
    <w:rsid w:val="007D1737"/>
    <w:rsid w:val="007D527B"/>
    <w:rsid w:val="007E40D2"/>
    <w:rsid w:val="007E621E"/>
    <w:rsid w:val="007F0F26"/>
    <w:rsid w:val="007F21C5"/>
    <w:rsid w:val="007F2214"/>
    <w:rsid w:val="007F5AE4"/>
    <w:rsid w:val="007F6A00"/>
    <w:rsid w:val="008034D2"/>
    <w:rsid w:val="00806BEE"/>
    <w:rsid w:val="00810591"/>
    <w:rsid w:val="008123C4"/>
    <w:rsid w:val="00812570"/>
    <w:rsid w:val="00814E0E"/>
    <w:rsid w:val="0081704D"/>
    <w:rsid w:val="00827AED"/>
    <w:rsid w:val="008300A2"/>
    <w:rsid w:val="00831202"/>
    <w:rsid w:val="0083174F"/>
    <w:rsid w:val="00832EFE"/>
    <w:rsid w:val="0083336A"/>
    <w:rsid w:val="0083352E"/>
    <w:rsid w:val="00836998"/>
    <w:rsid w:val="00837FCE"/>
    <w:rsid w:val="00842915"/>
    <w:rsid w:val="00843213"/>
    <w:rsid w:val="00844A5B"/>
    <w:rsid w:val="00844FB1"/>
    <w:rsid w:val="0084759F"/>
    <w:rsid w:val="0084775E"/>
    <w:rsid w:val="00850F2A"/>
    <w:rsid w:val="008526C9"/>
    <w:rsid w:val="00852740"/>
    <w:rsid w:val="00855337"/>
    <w:rsid w:val="008573B3"/>
    <w:rsid w:val="00860FBC"/>
    <w:rsid w:val="008619B7"/>
    <w:rsid w:val="008648C8"/>
    <w:rsid w:val="00866B16"/>
    <w:rsid w:val="00874DFD"/>
    <w:rsid w:val="00880156"/>
    <w:rsid w:val="00885A2B"/>
    <w:rsid w:val="0088767F"/>
    <w:rsid w:val="008902B1"/>
    <w:rsid w:val="00893539"/>
    <w:rsid w:val="0089366F"/>
    <w:rsid w:val="00895936"/>
    <w:rsid w:val="00895FA4"/>
    <w:rsid w:val="00896FD5"/>
    <w:rsid w:val="008975CA"/>
    <w:rsid w:val="008A4A4A"/>
    <w:rsid w:val="008A61A0"/>
    <w:rsid w:val="008A7181"/>
    <w:rsid w:val="008B05BB"/>
    <w:rsid w:val="008B0A29"/>
    <w:rsid w:val="008B2A50"/>
    <w:rsid w:val="008B3808"/>
    <w:rsid w:val="008B3CD1"/>
    <w:rsid w:val="008B486F"/>
    <w:rsid w:val="008B74B2"/>
    <w:rsid w:val="008C010C"/>
    <w:rsid w:val="008C08FA"/>
    <w:rsid w:val="008C4989"/>
    <w:rsid w:val="008C6934"/>
    <w:rsid w:val="008C69B9"/>
    <w:rsid w:val="008C7116"/>
    <w:rsid w:val="008C748D"/>
    <w:rsid w:val="008D18DA"/>
    <w:rsid w:val="008D309F"/>
    <w:rsid w:val="008D3BD6"/>
    <w:rsid w:val="008D432B"/>
    <w:rsid w:val="008D6081"/>
    <w:rsid w:val="008E0369"/>
    <w:rsid w:val="008E0D41"/>
    <w:rsid w:val="008E27BF"/>
    <w:rsid w:val="008E35C2"/>
    <w:rsid w:val="008E5270"/>
    <w:rsid w:val="008E63B0"/>
    <w:rsid w:val="008F1619"/>
    <w:rsid w:val="008F3CDF"/>
    <w:rsid w:val="008F6F84"/>
    <w:rsid w:val="008F7069"/>
    <w:rsid w:val="008F7D1E"/>
    <w:rsid w:val="00900D2F"/>
    <w:rsid w:val="0090781C"/>
    <w:rsid w:val="009123E4"/>
    <w:rsid w:val="0091433A"/>
    <w:rsid w:val="009149F3"/>
    <w:rsid w:val="00914FCD"/>
    <w:rsid w:val="00921E70"/>
    <w:rsid w:val="0093145D"/>
    <w:rsid w:val="00934D3B"/>
    <w:rsid w:val="00940850"/>
    <w:rsid w:val="00940AD3"/>
    <w:rsid w:val="00940F48"/>
    <w:rsid w:val="00942213"/>
    <w:rsid w:val="00942F15"/>
    <w:rsid w:val="00943941"/>
    <w:rsid w:val="00944307"/>
    <w:rsid w:val="0094592C"/>
    <w:rsid w:val="00946017"/>
    <w:rsid w:val="00946F29"/>
    <w:rsid w:val="00947B59"/>
    <w:rsid w:val="00947E91"/>
    <w:rsid w:val="009504DF"/>
    <w:rsid w:val="00950674"/>
    <w:rsid w:val="009520CC"/>
    <w:rsid w:val="00952DE6"/>
    <w:rsid w:val="0095326F"/>
    <w:rsid w:val="009607C5"/>
    <w:rsid w:val="00960E13"/>
    <w:rsid w:val="0096255C"/>
    <w:rsid w:val="00963FA5"/>
    <w:rsid w:val="00964333"/>
    <w:rsid w:val="00965A87"/>
    <w:rsid w:val="00970A8F"/>
    <w:rsid w:val="00972642"/>
    <w:rsid w:val="00975CDF"/>
    <w:rsid w:val="00976C4B"/>
    <w:rsid w:val="00976D79"/>
    <w:rsid w:val="00977817"/>
    <w:rsid w:val="00980F80"/>
    <w:rsid w:val="009868F1"/>
    <w:rsid w:val="00987725"/>
    <w:rsid w:val="00990137"/>
    <w:rsid w:val="00991355"/>
    <w:rsid w:val="00991B18"/>
    <w:rsid w:val="00992DA4"/>
    <w:rsid w:val="009940E4"/>
    <w:rsid w:val="00996D3E"/>
    <w:rsid w:val="009A15A1"/>
    <w:rsid w:val="009A3059"/>
    <w:rsid w:val="009A3E05"/>
    <w:rsid w:val="009B3242"/>
    <w:rsid w:val="009B5F74"/>
    <w:rsid w:val="009B64F1"/>
    <w:rsid w:val="009B6F00"/>
    <w:rsid w:val="009C226A"/>
    <w:rsid w:val="009C6D60"/>
    <w:rsid w:val="009C7585"/>
    <w:rsid w:val="009D024F"/>
    <w:rsid w:val="009D0466"/>
    <w:rsid w:val="009D2779"/>
    <w:rsid w:val="009D28E1"/>
    <w:rsid w:val="009D2D0F"/>
    <w:rsid w:val="009D34DB"/>
    <w:rsid w:val="009D5DD7"/>
    <w:rsid w:val="009D7170"/>
    <w:rsid w:val="009E08FE"/>
    <w:rsid w:val="009E34B7"/>
    <w:rsid w:val="009E7549"/>
    <w:rsid w:val="009F20B6"/>
    <w:rsid w:val="009F3B95"/>
    <w:rsid w:val="009F3D34"/>
    <w:rsid w:val="009F48DE"/>
    <w:rsid w:val="00A023A2"/>
    <w:rsid w:val="00A04CBE"/>
    <w:rsid w:val="00A07332"/>
    <w:rsid w:val="00A14071"/>
    <w:rsid w:val="00A17D0F"/>
    <w:rsid w:val="00A23FCB"/>
    <w:rsid w:val="00A27862"/>
    <w:rsid w:val="00A346F9"/>
    <w:rsid w:val="00A36C25"/>
    <w:rsid w:val="00A435B8"/>
    <w:rsid w:val="00A4414B"/>
    <w:rsid w:val="00A44DEC"/>
    <w:rsid w:val="00A513E0"/>
    <w:rsid w:val="00A51AA9"/>
    <w:rsid w:val="00A55E60"/>
    <w:rsid w:val="00A61D14"/>
    <w:rsid w:val="00A623EB"/>
    <w:rsid w:val="00A630DB"/>
    <w:rsid w:val="00A655FE"/>
    <w:rsid w:val="00A67C31"/>
    <w:rsid w:val="00A705D7"/>
    <w:rsid w:val="00A74490"/>
    <w:rsid w:val="00A7574C"/>
    <w:rsid w:val="00A759C1"/>
    <w:rsid w:val="00A77947"/>
    <w:rsid w:val="00A81BFE"/>
    <w:rsid w:val="00A821F1"/>
    <w:rsid w:val="00A83B39"/>
    <w:rsid w:val="00A852F9"/>
    <w:rsid w:val="00A85EC7"/>
    <w:rsid w:val="00A908C8"/>
    <w:rsid w:val="00A90DED"/>
    <w:rsid w:val="00A94245"/>
    <w:rsid w:val="00A94C21"/>
    <w:rsid w:val="00A97B8B"/>
    <w:rsid w:val="00AA1F38"/>
    <w:rsid w:val="00AA2722"/>
    <w:rsid w:val="00AA430D"/>
    <w:rsid w:val="00AA54CE"/>
    <w:rsid w:val="00AA65EF"/>
    <w:rsid w:val="00AA7C08"/>
    <w:rsid w:val="00AA7CD5"/>
    <w:rsid w:val="00AA7D73"/>
    <w:rsid w:val="00AB35D8"/>
    <w:rsid w:val="00AC10D0"/>
    <w:rsid w:val="00AC24A1"/>
    <w:rsid w:val="00AC746C"/>
    <w:rsid w:val="00AD113B"/>
    <w:rsid w:val="00AD2436"/>
    <w:rsid w:val="00AD2A9B"/>
    <w:rsid w:val="00AD32B2"/>
    <w:rsid w:val="00AD4654"/>
    <w:rsid w:val="00AD4CF8"/>
    <w:rsid w:val="00AD4D06"/>
    <w:rsid w:val="00AD5A59"/>
    <w:rsid w:val="00AD692C"/>
    <w:rsid w:val="00AD7620"/>
    <w:rsid w:val="00AE0659"/>
    <w:rsid w:val="00AE11FC"/>
    <w:rsid w:val="00AE293B"/>
    <w:rsid w:val="00AE395A"/>
    <w:rsid w:val="00AE49F1"/>
    <w:rsid w:val="00AE55FC"/>
    <w:rsid w:val="00AE6B05"/>
    <w:rsid w:val="00AF22C9"/>
    <w:rsid w:val="00AF7273"/>
    <w:rsid w:val="00B015F7"/>
    <w:rsid w:val="00B057CF"/>
    <w:rsid w:val="00B06057"/>
    <w:rsid w:val="00B07F9A"/>
    <w:rsid w:val="00B10BAD"/>
    <w:rsid w:val="00B11D4C"/>
    <w:rsid w:val="00B125FB"/>
    <w:rsid w:val="00B15222"/>
    <w:rsid w:val="00B169F2"/>
    <w:rsid w:val="00B24436"/>
    <w:rsid w:val="00B2502F"/>
    <w:rsid w:val="00B27B36"/>
    <w:rsid w:val="00B3110D"/>
    <w:rsid w:val="00B31E64"/>
    <w:rsid w:val="00B339CF"/>
    <w:rsid w:val="00B3544D"/>
    <w:rsid w:val="00B375E6"/>
    <w:rsid w:val="00B407E0"/>
    <w:rsid w:val="00B41965"/>
    <w:rsid w:val="00B446B6"/>
    <w:rsid w:val="00B53355"/>
    <w:rsid w:val="00B5501A"/>
    <w:rsid w:val="00B556A4"/>
    <w:rsid w:val="00B55979"/>
    <w:rsid w:val="00B56646"/>
    <w:rsid w:val="00B570E5"/>
    <w:rsid w:val="00B60FD2"/>
    <w:rsid w:val="00B61F54"/>
    <w:rsid w:val="00B6217B"/>
    <w:rsid w:val="00B62DD4"/>
    <w:rsid w:val="00B64C62"/>
    <w:rsid w:val="00B66537"/>
    <w:rsid w:val="00B673E9"/>
    <w:rsid w:val="00B70B68"/>
    <w:rsid w:val="00B733E4"/>
    <w:rsid w:val="00B73EEF"/>
    <w:rsid w:val="00B74756"/>
    <w:rsid w:val="00B74B23"/>
    <w:rsid w:val="00B74CC3"/>
    <w:rsid w:val="00B75A6E"/>
    <w:rsid w:val="00B7659B"/>
    <w:rsid w:val="00B840EB"/>
    <w:rsid w:val="00B84371"/>
    <w:rsid w:val="00B85D28"/>
    <w:rsid w:val="00B94188"/>
    <w:rsid w:val="00B96C32"/>
    <w:rsid w:val="00BA199F"/>
    <w:rsid w:val="00BA1B80"/>
    <w:rsid w:val="00BA5CA4"/>
    <w:rsid w:val="00BA7B4F"/>
    <w:rsid w:val="00BB0F45"/>
    <w:rsid w:val="00BB37C3"/>
    <w:rsid w:val="00BB3E14"/>
    <w:rsid w:val="00BB3FCE"/>
    <w:rsid w:val="00BB5CAA"/>
    <w:rsid w:val="00BB662F"/>
    <w:rsid w:val="00BC7E6C"/>
    <w:rsid w:val="00BD2DEF"/>
    <w:rsid w:val="00BD3C4C"/>
    <w:rsid w:val="00BD464D"/>
    <w:rsid w:val="00BE1107"/>
    <w:rsid w:val="00BE129F"/>
    <w:rsid w:val="00BE2097"/>
    <w:rsid w:val="00BE325F"/>
    <w:rsid w:val="00BE7127"/>
    <w:rsid w:val="00BE7859"/>
    <w:rsid w:val="00BE7EDD"/>
    <w:rsid w:val="00BF0746"/>
    <w:rsid w:val="00BF3C12"/>
    <w:rsid w:val="00BF51AA"/>
    <w:rsid w:val="00BF55C4"/>
    <w:rsid w:val="00C02211"/>
    <w:rsid w:val="00C071D2"/>
    <w:rsid w:val="00C10332"/>
    <w:rsid w:val="00C1076F"/>
    <w:rsid w:val="00C10DF2"/>
    <w:rsid w:val="00C134A5"/>
    <w:rsid w:val="00C14881"/>
    <w:rsid w:val="00C14EF0"/>
    <w:rsid w:val="00C16057"/>
    <w:rsid w:val="00C1674C"/>
    <w:rsid w:val="00C21597"/>
    <w:rsid w:val="00C2345C"/>
    <w:rsid w:val="00C24925"/>
    <w:rsid w:val="00C3636F"/>
    <w:rsid w:val="00C36FC8"/>
    <w:rsid w:val="00C40617"/>
    <w:rsid w:val="00C41C11"/>
    <w:rsid w:val="00C42E02"/>
    <w:rsid w:val="00C444BA"/>
    <w:rsid w:val="00C44B2E"/>
    <w:rsid w:val="00C4555D"/>
    <w:rsid w:val="00C5038D"/>
    <w:rsid w:val="00C54AD2"/>
    <w:rsid w:val="00C62552"/>
    <w:rsid w:val="00C63FFF"/>
    <w:rsid w:val="00C71E89"/>
    <w:rsid w:val="00C72D6E"/>
    <w:rsid w:val="00C766E9"/>
    <w:rsid w:val="00C80929"/>
    <w:rsid w:val="00C80FC2"/>
    <w:rsid w:val="00C81D9C"/>
    <w:rsid w:val="00C82628"/>
    <w:rsid w:val="00C82FF6"/>
    <w:rsid w:val="00C83888"/>
    <w:rsid w:val="00C85D43"/>
    <w:rsid w:val="00C901B3"/>
    <w:rsid w:val="00C91128"/>
    <w:rsid w:val="00C92553"/>
    <w:rsid w:val="00C94A33"/>
    <w:rsid w:val="00C94C28"/>
    <w:rsid w:val="00C9564B"/>
    <w:rsid w:val="00CA22C2"/>
    <w:rsid w:val="00CA3636"/>
    <w:rsid w:val="00CA5047"/>
    <w:rsid w:val="00CB25F1"/>
    <w:rsid w:val="00CB3ED5"/>
    <w:rsid w:val="00CB45F9"/>
    <w:rsid w:val="00CB5C99"/>
    <w:rsid w:val="00CC1B15"/>
    <w:rsid w:val="00CC2626"/>
    <w:rsid w:val="00CC3BF9"/>
    <w:rsid w:val="00CC4EEE"/>
    <w:rsid w:val="00CC5580"/>
    <w:rsid w:val="00CD0A37"/>
    <w:rsid w:val="00CD2D7D"/>
    <w:rsid w:val="00CD4363"/>
    <w:rsid w:val="00CD47DC"/>
    <w:rsid w:val="00CD63D4"/>
    <w:rsid w:val="00CE1824"/>
    <w:rsid w:val="00CE1C0B"/>
    <w:rsid w:val="00CE3121"/>
    <w:rsid w:val="00CE4AF3"/>
    <w:rsid w:val="00CE51B8"/>
    <w:rsid w:val="00CE6CCB"/>
    <w:rsid w:val="00CF5CE7"/>
    <w:rsid w:val="00CF729B"/>
    <w:rsid w:val="00CF7598"/>
    <w:rsid w:val="00D0017C"/>
    <w:rsid w:val="00D044D8"/>
    <w:rsid w:val="00D069E4"/>
    <w:rsid w:val="00D073D1"/>
    <w:rsid w:val="00D130E6"/>
    <w:rsid w:val="00D16C6D"/>
    <w:rsid w:val="00D16F7B"/>
    <w:rsid w:val="00D22898"/>
    <w:rsid w:val="00D23466"/>
    <w:rsid w:val="00D241A9"/>
    <w:rsid w:val="00D259DB"/>
    <w:rsid w:val="00D2742E"/>
    <w:rsid w:val="00D276A0"/>
    <w:rsid w:val="00D27A3C"/>
    <w:rsid w:val="00D30A56"/>
    <w:rsid w:val="00D326F4"/>
    <w:rsid w:val="00D32A06"/>
    <w:rsid w:val="00D3495F"/>
    <w:rsid w:val="00D34B55"/>
    <w:rsid w:val="00D34D1C"/>
    <w:rsid w:val="00D3516E"/>
    <w:rsid w:val="00D3715C"/>
    <w:rsid w:val="00D37A8E"/>
    <w:rsid w:val="00D43D12"/>
    <w:rsid w:val="00D44D94"/>
    <w:rsid w:val="00D460D0"/>
    <w:rsid w:val="00D4613A"/>
    <w:rsid w:val="00D472DC"/>
    <w:rsid w:val="00D5258E"/>
    <w:rsid w:val="00D53534"/>
    <w:rsid w:val="00D54271"/>
    <w:rsid w:val="00D617F7"/>
    <w:rsid w:val="00D7383F"/>
    <w:rsid w:val="00D74A69"/>
    <w:rsid w:val="00D76058"/>
    <w:rsid w:val="00D815A2"/>
    <w:rsid w:val="00D83746"/>
    <w:rsid w:val="00D84C61"/>
    <w:rsid w:val="00D84DEA"/>
    <w:rsid w:val="00D85385"/>
    <w:rsid w:val="00D926CA"/>
    <w:rsid w:val="00D97DB0"/>
    <w:rsid w:val="00DA0DF5"/>
    <w:rsid w:val="00DA19E1"/>
    <w:rsid w:val="00DA2A03"/>
    <w:rsid w:val="00DA43C3"/>
    <w:rsid w:val="00DA6188"/>
    <w:rsid w:val="00DB4239"/>
    <w:rsid w:val="00DC0B21"/>
    <w:rsid w:val="00DC2821"/>
    <w:rsid w:val="00DC375C"/>
    <w:rsid w:val="00DC4501"/>
    <w:rsid w:val="00DC72B6"/>
    <w:rsid w:val="00DC773D"/>
    <w:rsid w:val="00DC7881"/>
    <w:rsid w:val="00DD4E3C"/>
    <w:rsid w:val="00DD5513"/>
    <w:rsid w:val="00DD6591"/>
    <w:rsid w:val="00DE4CBE"/>
    <w:rsid w:val="00DE51A6"/>
    <w:rsid w:val="00DE550E"/>
    <w:rsid w:val="00DE5818"/>
    <w:rsid w:val="00DE7146"/>
    <w:rsid w:val="00DF10D9"/>
    <w:rsid w:val="00DF25FF"/>
    <w:rsid w:val="00DF73DB"/>
    <w:rsid w:val="00DF7F97"/>
    <w:rsid w:val="00E00E18"/>
    <w:rsid w:val="00E03291"/>
    <w:rsid w:val="00E06837"/>
    <w:rsid w:val="00E0717B"/>
    <w:rsid w:val="00E07A0C"/>
    <w:rsid w:val="00E1467B"/>
    <w:rsid w:val="00E16077"/>
    <w:rsid w:val="00E20E56"/>
    <w:rsid w:val="00E21844"/>
    <w:rsid w:val="00E222D3"/>
    <w:rsid w:val="00E223FF"/>
    <w:rsid w:val="00E2471D"/>
    <w:rsid w:val="00E30EE8"/>
    <w:rsid w:val="00E32B19"/>
    <w:rsid w:val="00E333D8"/>
    <w:rsid w:val="00E334D7"/>
    <w:rsid w:val="00E34B71"/>
    <w:rsid w:val="00E34B88"/>
    <w:rsid w:val="00E36B43"/>
    <w:rsid w:val="00E37FFD"/>
    <w:rsid w:val="00E41EFA"/>
    <w:rsid w:val="00E4366E"/>
    <w:rsid w:val="00E51F11"/>
    <w:rsid w:val="00E53A38"/>
    <w:rsid w:val="00E54228"/>
    <w:rsid w:val="00E54539"/>
    <w:rsid w:val="00E57C16"/>
    <w:rsid w:val="00E61037"/>
    <w:rsid w:val="00E622DF"/>
    <w:rsid w:val="00E64381"/>
    <w:rsid w:val="00E64654"/>
    <w:rsid w:val="00E750FE"/>
    <w:rsid w:val="00E77614"/>
    <w:rsid w:val="00E77F31"/>
    <w:rsid w:val="00E83352"/>
    <w:rsid w:val="00E83E6D"/>
    <w:rsid w:val="00E84A87"/>
    <w:rsid w:val="00E8512C"/>
    <w:rsid w:val="00E90CDC"/>
    <w:rsid w:val="00E942CB"/>
    <w:rsid w:val="00E9574A"/>
    <w:rsid w:val="00E95CA8"/>
    <w:rsid w:val="00E97505"/>
    <w:rsid w:val="00EA5705"/>
    <w:rsid w:val="00EA5B74"/>
    <w:rsid w:val="00EA63D4"/>
    <w:rsid w:val="00EA7CD6"/>
    <w:rsid w:val="00EB1300"/>
    <w:rsid w:val="00EB2385"/>
    <w:rsid w:val="00EB3094"/>
    <w:rsid w:val="00EB571B"/>
    <w:rsid w:val="00EB713A"/>
    <w:rsid w:val="00EB72D2"/>
    <w:rsid w:val="00EC0FE5"/>
    <w:rsid w:val="00EC2783"/>
    <w:rsid w:val="00EC37C0"/>
    <w:rsid w:val="00EC62E9"/>
    <w:rsid w:val="00EC6B9D"/>
    <w:rsid w:val="00ED357E"/>
    <w:rsid w:val="00ED3755"/>
    <w:rsid w:val="00ED50B6"/>
    <w:rsid w:val="00ED5241"/>
    <w:rsid w:val="00EE029C"/>
    <w:rsid w:val="00EE0C8F"/>
    <w:rsid w:val="00EE24BB"/>
    <w:rsid w:val="00EE267C"/>
    <w:rsid w:val="00EE6424"/>
    <w:rsid w:val="00EE6962"/>
    <w:rsid w:val="00EF0A85"/>
    <w:rsid w:val="00EF0F43"/>
    <w:rsid w:val="00EF2658"/>
    <w:rsid w:val="00EF3A89"/>
    <w:rsid w:val="00EF487D"/>
    <w:rsid w:val="00EF523A"/>
    <w:rsid w:val="00EF5459"/>
    <w:rsid w:val="00EF69FB"/>
    <w:rsid w:val="00F063AB"/>
    <w:rsid w:val="00F06AEF"/>
    <w:rsid w:val="00F150C9"/>
    <w:rsid w:val="00F1719E"/>
    <w:rsid w:val="00F20271"/>
    <w:rsid w:val="00F23295"/>
    <w:rsid w:val="00F2435D"/>
    <w:rsid w:val="00F25757"/>
    <w:rsid w:val="00F303A4"/>
    <w:rsid w:val="00F330E5"/>
    <w:rsid w:val="00F33258"/>
    <w:rsid w:val="00F362B7"/>
    <w:rsid w:val="00F36CEE"/>
    <w:rsid w:val="00F36F6C"/>
    <w:rsid w:val="00F377FF"/>
    <w:rsid w:val="00F37DD1"/>
    <w:rsid w:val="00F41869"/>
    <w:rsid w:val="00F4456F"/>
    <w:rsid w:val="00F50CC0"/>
    <w:rsid w:val="00F540DE"/>
    <w:rsid w:val="00F547E6"/>
    <w:rsid w:val="00F54C85"/>
    <w:rsid w:val="00F557B7"/>
    <w:rsid w:val="00F57864"/>
    <w:rsid w:val="00F60953"/>
    <w:rsid w:val="00F62BC0"/>
    <w:rsid w:val="00F638D6"/>
    <w:rsid w:val="00F729C3"/>
    <w:rsid w:val="00F73054"/>
    <w:rsid w:val="00F733A3"/>
    <w:rsid w:val="00F736AC"/>
    <w:rsid w:val="00F75D72"/>
    <w:rsid w:val="00F80B44"/>
    <w:rsid w:val="00F816B1"/>
    <w:rsid w:val="00F81F75"/>
    <w:rsid w:val="00F87A06"/>
    <w:rsid w:val="00F91379"/>
    <w:rsid w:val="00F91B53"/>
    <w:rsid w:val="00F91C7A"/>
    <w:rsid w:val="00F940DC"/>
    <w:rsid w:val="00F95B21"/>
    <w:rsid w:val="00F95B2E"/>
    <w:rsid w:val="00F9641C"/>
    <w:rsid w:val="00FA1809"/>
    <w:rsid w:val="00FA444A"/>
    <w:rsid w:val="00FA5FC5"/>
    <w:rsid w:val="00FA70B8"/>
    <w:rsid w:val="00FA7954"/>
    <w:rsid w:val="00FB00E7"/>
    <w:rsid w:val="00FB387B"/>
    <w:rsid w:val="00FB5A76"/>
    <w:rsid w:val="00FB6471"/>
    <w:rsid w:val="00FC0DC2"/>
    <w:rsid w:val="00FC28A9"/>
    <w:rsid w:val="00FC2EF4"/>
    <w:rsid w:val="00FC340F"/>
    <w:rsid w:val="00FC583C"/>
    <w:rsid w:val="00FC5A5F"/>
    <w:rsid w:val="00FC7748"/>
    <w:rsid w:val="00FD2361"/>
    <w:rsid w:val="00FD3F64"/>
    <w:rsid w:val="00FD3FB7"/>
    <w:rsid w:val="00FD5183"/>
    <w:rsid w:val="00FD5D51"/>
    <w:rsid w:val="00FD69CB"/>
    <w:rsid w:val="00FE0121"/>
    <w:rsid w:val="00FE28FF"/>
    <w:rsid w:val="00FE31F2"/>
    <w:rsid w:val="00FE6096"/>
    <w:rsid w:val="00FE6726"/>
    <w:rsid w:val="00FE79A4"/>
    <w:rsid w:val="00FF0966"/>
    <w:rsid w:val="00FF0C25"/>
    <w:rsid w:val="00FF289C"/>
    <w:rsid w:val="00FF5AF2"/>
    <w:rsid w:val="00FF5E57"/>
    <w:rsid w:val="00FF6ABC"/>
    <w:rsid w:val="00FF7C1A"/>
    <w:rsid w:val="027DDB24"/>
    <w:rsid w:val="07471BE5"/>
    <w:rsid w:val="09DB75A9"/>
    <w:rsid w:val="0AF91936"/>
    <w:rsid w:val="0B361C19"/>
    <w:rsid w:val="0EAA1020"/>
    <w:rsid w:val="0F82DA0D"/>
    <w:rsid w:val="11579571"/>
    <w:rsid w:val="13C2CEB4"/>
    <w:rsid w:val="181BBECB"/>
    <w:rsid w:val="18C4BF5C"/>
    <w:rsid w:val="1B0C8DA3"/>
    <w:rsid w:val="211E6739"/>
    <w:rsid w:val="2A36224F"/>
    <w:rsid w:val="2EBF0A0F"/>
    <w:rsid w:val="33212F8E"/>
    <w:rsid w:val="38109A8B"/>
    <w:rsid w:val="3976D77C"/>
    <w:rsid w:val="3C794DA0"/>
    <w:rsid w:val="43AC61B5"/>
    <w:rsid w:val="441BA92F"/>
    <w:rsid w:val="4449212A"/>
    <w:rsid w:val="45B90860"/>
    <w:rsid w:val="489D6A5D"/>
    <w:rsid w:val="4A3E7E86"/>
    <w:rsid w:val="4EC549D0"/>
    <w:rsid w:val="5050C4A1"/>
    <w:rsid w:val="50A2C60B"/>
    <w:rsid w:val="55431C9F"/>
    <w:rsid w:val="620032CA"/>
    <w:rsid w:val="622576B3"/>
    <w:rsid w:val="7272B911"/>
    <w:rsid w:val="72D9F46D"/>
    <w:rsid w:val="7798200D"/>
    <w:rsid w:val="7B511FAA"/>
    <w:rsid w:val="7E7E96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A99DB"/>
  <w14:defaultImageDpi w14:val="32767"/>
  <w15:chartTrackingRefBased/>
  <w15:docId w15:val="{281DEAEE-3F51-8F47-BE9D-61FD68A2F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F51AA"/>
  </w:style>
  <w:style w:type="paragraph" w:styleId="berschrift2">
    <w:name w:val="heading 2"/>
    <w:basedOn w:val="Standard"/>
    <w:next w:val="Standard"/>
    <w:link w:val="berschrift2Zchn"/>
    <w:unhideWhenUsed/>
    <w:qFormat/>
    <w:rsid w:val="00A81BFE"/>
    <w:pPr>
      <w:keepNext/>
      <w:keepLines/>
      <w:spacing w:before="40"/>
      <w:outlineLvl w:val="1"/>
    </w:pPr>
    <w:rPr>
      <w:rFonts w:asciiTheme="majorHAnsi" w:eastAsiaTheme="majorEastAsia" w:hAnsiTheme="majorHAnsi" w:cstheme="majorBidi"/>
      <w:color w:val="2F5496" w:themeColor="accent1" w:themeShade="BF"/>
      <w:sz w:val="26"/>
      <w:szCs w:val="2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4B270C"/>
    <w:pPr>
      <w:tabs>
        <w:tab w:val="center" w:pos="4536"/>
        <w:tab w:val="right" w:pos="9072"/>
      </w:tabs>
    </w:pPr>
  </w:style>
  <w:style w:type="character" w:customStyle="1" w:styleId="KopfzeileZchn">
    <w:name w:val="Kopfzeile Zchn"/>
    <w:basedOn w:val="Absatz-Standardschriftart"/>
    <w:link w:val="Kopfzeile"/>
    <w:rsid w:val="004B270C"/>
  </w:style>
  <w:style w:type="paragraph" w:styleId="Fuzeile">
    <w:name w:val="footer"/>
    <w:basedOn w:val="Standard"/>
    <w:link w:val="FuzeileZchn"/>
    <w:uiPriority w:val="99"/>
    <w:unhideWhenUsed/>
    <w:rsid w:val="004B270C"/>
    <w:pPr>
      <w:tabs>
        <w:tab w:val="center" w:pos="4536"/>
        <w:tab w:val="right" w:pos="9072"/>
      </w:tabs>
    </w:pPr>
  </w:style>
  <w:style w:type="character" w:customStyle="1" w:styleId="FuzeileZchn">
    <w:name w:val="Fußzeile Zchn"/>
    <w:basedOn w:val="Absatz-Standardschriftart"/>
    <w:link w:val="Fuzeile"/>
    <w:uiPriority w:val="99"/>
    <w:rsid w:val="004B270C"/>
  </w:style>
  <w:style w:type="paragraph" w:styleId="Sprechblasentext">
    <w:name w:val="Balloon Text"/>
    <w:basedOn w:val="Standard"/>
    <w:link w:val="SprechblasentextZchn"/>
    <w:uiPriority w:val="99"/>
    <w:semiHidden/>
    <w:unhideWhenUsed/>
    <w:rsid w:val="004B270C"/>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4B270C"/>
    <w:rPr>
      <w:rFonts w:ascii="Times New Roman" w:hAnsi="Times New Roman" w:cs="Times New Roman"/>
      <w:sz w:val="18"/>
      <w:szCs w:val="18"/>
    </w:rPr>
  </w:style>
  <w:style w:type="paragraph" w:styleId="Listenabsatz">
    <w:name w:val="List Paragraph"/>
    <w:basedOn w:val="Standard"/>
    <w:uiPriority w:val="34"/>
    <w:qFormat/>
    <w:rsid w:val="001A1816"/>
    <w:pPr>
      <w:ind w:left="720"/>
      <w:contextualSpacing/>
    </w:pPr>
  </w:style>
  <w:style w:type="character" w:styleId="Hyperlink">
    <w:name w:val="Hyperlink"/>
    <w:basedOn w:val="Absatz-Standardschriftart"/>
    <w:uiPriority w:val="99"/>
    <w:unhideWhenUsed/>
    <w:rsid w:val="002746E0"/>
    <w:rPr>
      <w:color w:val="0563C1" w:themeColor="hyperlink"/>
      <w:u w:val="single"/>
    </w:rPr>
  </w:style>
  <w:style w:type="character" w:customStyle="1" w:styleId="NichtaufgelsteErwhnung1">
    <w:name w:val="Nicht aufgelöste Erwähnung1"/>
    <w:basedOn w:val="Absatz-Standardschriftart"/>
    <w:uiPriority w:val="99"/>
    <w:rsid w:val="002746E0"/>
    <w:rPr>
      <w:color w:val="605E5C"/>
      <w:shd w:val="clear" w:color="auto" w:fill="E1DFDD"/>
    </w:rPr>
  </w:style>
  <w:style w:type="character" w:styleId="Kommentarzeichen">
    <w:name w:val="annotation reference"/>
    <w:basedOn w:val="Absatz-Standardschriftart"/>
    <w:uiPriority w:val="99"/>
    <w:semiHidden/>
    <w:unhideWhenUsed/>
    <w:rsid w:val="00221A0C"/>
    <w:rPr>
      <w:sz w:val="16"/>
      <w:szCs w:val="16"/>
    </w:rPr>
  </w:style>
  <w:style w:type="paragraph" w:styleId="Kommentartext">
    <w:name w:val="annotation text"/>
    <w:basedOn w:val="Standard"/>
    <w:link w:val="KommentartextZchn"/>
    <w:uiPriority w:val="99"/>
    <w:unhideWhenUsed/>
    <w:rsid w:val="00221A0C"/>
    <w:rPr>
      <w:sz w:val="20"/>
      <w:szCs w:val="20"/>
    </w:rPr>
  </w:style>
  <w:style w:type="character" w:customStyle="1" w:styleId="KommentartextZchn">
    <w:name w:val="Kommentartext Zchn"/>
    <w:basedOn w:val="Absatz-Standardschriftart"/>
    <w:link w:val="Kommentartext"/>
    <w:uiPriority w:val="99"/>
    <w:rsid w:val="00221A0C"/>
    <w:rPr>
      <w:sz w:val="20"/>
      <w:szCs w:val="20"/>
    </w:rPr>
  </w:style>
  <w:style w:type="paragraph" w:styleId="Kommentarthema">
    <w:name w:val="annotation subject"/>
    <w:basedOn w:val="Kommentartext"/>
    <w:next w:val="Kommentartext"/>
    <w:link w:val="KommentarthemaZchn"/>
    <w:uiPriority w:val="99"/>
    <w:semiHidden/>
    <w:unhideWhenUsed/>
    <w:rsid w:val="003524C3"/>
    <w:rPr>
      <w:b/>
      <w:bCs/>
    </w:rPr>
  </w:style>
  <w:style w:type="character" w:customStyle="1" w:styleId="KommentarthemaZchn">
    <w:name w:val="Kommentarthema Zchn"/>
    <w:basedOn w:val="KommentartextZchn"/>
    <w:link w:val="Kommentarthema"/>
    <w:uiPriority w:val="99"/>
    <w:semiHidden/>
    <w:rsid w:val="003524C3"/>
    <w:rPr>
      <w:b/>
      <w:bCs/>
      <w:sz w:val="20"/>
      <w:szCs w:val="20"/>
    </w:rPr>
  </w:style>
  <w:style w:type="character" w:styleId="NichtaufgelsteErwhnung">
    <w:name w:val="Unresolved Mention"/>
    <w:basedOn w:val="Absatz-Standardschriftart"/>
    <w:uiPriority w:val="99"/>
    <w:semiHidden/>
    <w:unhideWhenUsed/>
    <w:rsid w:val="00103F10"/>
    <w:rPr>
      <w:color w:val="605E5C"/>
      <w:shd w:val="clear" w:color="auto" w:fill="E1DFDD"/>
    </w:rPr>
  </w:style>
  <w:style w:type="character" w:customStyle="1" w:styleId="normaltextrun">
    <w:name w:val="normaltextrun"/>
    <w:basedOn w:val="Absatz-Standardschriftart"/>
    <w:rsid w:val="00231336"/>
  </w:style>
  <w:style w:type="paragraph" w:styleId="berarbeitung">
    <w:name w:val="Revision"/>
    <w:hidden/>
    <w:uiPriority w:val="99"/>
    <w:semiHidden/>
    <w:rsid w:val="00AA430D"/>
  </w:style>
  <w:style w:type="paragraph" w:styleId="StandardWeb">
    <w:name w:val="Normal (Web)"/>
    <w:basedOn w:val="Standard"/>
    <w:uiPriority w:val="99"/>
    <w:unhideWhenUsed/>
    <w:rsid w:val="008D309F"/>
    <w:pPr>
      <w:spacing w:before="100" w:beforeAutospacing="1" w:after="100" w:afterAutospacing="1" w:line="360" w:lineRule="auto"/>
    </w:pPr>
    <w:rPr>
      <w:rFonts w:ascii="Calibri" w:hAnsi="Calibri" w:cs="Calibri"/>
      <w:sz w:val="22"/>
      <w:szCs w:val="22"/>
      <w:lang w:eastAsia="de-DE"/>
    </w:rPr>
  </w:style>
  <w:style w:type="character" w:styleId="BesuchterLink">
    <w:name w:val="FollowedHyperlink"/>
    <w:basedOn w:val="Absatz-Standardschriftart"/>
    <w:uiPriority w:val="99"/>
    <w:semiHidden/>
    <w:unhideWhenUsed/>
    <w:rsid w:val="00C3636F"/>
    <w:rPr>
      <w:color w:val="954F72" w:themeColor="followedHyperlink"/>
      <w:u w:val="single"/>
    </w:rPr>
  </w:style>
  <w:style w:type="paragraph" w:customStyle="1" w:styleId="xmsonormal">
    <w:name w:val="x_msonormal"/>
    <w:basedOn w:val="Standard"/>
    <w:rsid w:val="00CD2D7D"/>
    <w:rPr>
      <w:rFonts w:ascii="Calibri" w:hAnsi="Calibri" w:cs="Calibri"/>
      <w:sz w:val="22"/>
      <w:szCs w:val="22"/>
      <w:lang w:val="en-GB" w:eastAsia="en-GB"/>
    </w:rPr>
  </w:style>
  <w:style w:type="character" w:customStyle="1" w:styleId="berschrift2Zchn">
    <w:name w:val="Überschrift 2 Zchn"/>
    <w:basedOn w:val="Absatz-Standardschriftart"/>
    <w:link w:val="berschrift2"/>
    <w:rsid w:val="00A81BFE"/>
    <w:rPr>
      <w:rFonts w:asciiTheme="majorHAnsi" w:eastAsiaTheme="majorEastAsia" w:hAnsiTheme="majorHAnsi" w:cstheme="majorBidi"/>
      <w:color w:val="2F5496" w:themeColor="accent1" w:themeShade="BF"/>
      <w:sz w:val="26"/>
      <w:szCs w:val="2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12023">
      <w:bodyDiv w:val="1"/>
      <w:marLeft w:val="0"/>
      <w:marRight w:val="0"/>
      <w:marTop w:val="0"/>
      <w:marBottom w:val="0"/>
      <w:divBdr>
        <w:top w:val="none" w:sz="0" w:space="0" w:color="auto"/>
        <w:left w:val="none" w:sz="0" w:space="0" w:color="auto"/>
        <w:bottom w:val="none" w:sz="0" w:space="0" w:color="auto"/>
        <w:right w:val="none" w:sz="0" w:space="0" w:color="auto"/>
      </w:divBdr>
    </w:div>
    <w:div w:id="40711992">
      <w:bodyDiv w:val="1"/>
      <w:marLeft w:val="0"/>
      <w:marRight w:val="0"/>
      <w:marTop w:val="0"/>
      <w:marBottom w:val="0"/>
      <w:divBdr>
        <w:top w:val="none" w:sz="0" w:space="0" w:color="auto"/>
        <w:left w:val="none" w:sz="0" w:space="0" w:color="auto"/>
        <w:bottom w:val="none" w:sz="0" w:space="0" w:color="auto"/>
        <w:right w:val="none" w:sz="0" w:space="0" w:color="auto"/>
      </w:divBdr>
    </w:div>
    <w:div w:id="43068273">
      <w:bodyDiv w:val="1"/>
      <w:marLeft w:val="0"/>
      <w:marRight w:val="0"/>
      <w:marTop w:val="0"/>
      <w:marBottom w:val="0"/>
      <w:divBdr>
        <w:top w:val="none" w:sz="0" w:space="0" w:color="auto"/>
        <w:left w:val="none" w:sz="0" w:space="0" w:color="auto"/>
        <w:bottom w:val="none" w:sz="0" w:space="0" w:color="auto"/>
        <w:right w:val="none" w:sz="0" w:space="0" w:color="auto"/>
      </w:divBdr>
    </w:div>
    <w:div w:id="165443639">
      <w:bodyDiv w:val="1"/>
      <w:marLeft w:val="0"/>
      <w:marRight w:val="0"/>
      <w:marTop w:val="0"/>
      <w:marBottom w:val="0"/>
      <w:divBdr>
        <w:top w:val="none" w:sz="0" w:space="0" w:color="auto"/>
        <w:left w:val="none" w:sz="0" w:space="0" w:color="auto"/>
        <w:bottom w:val="none" w:sz="0" w:space="0" w:color="auto"/>
        <w:right w:val="none" w:sz="0" w:space="0" w:color="auto"/>
      </w:divBdr>
    </w:div>
    <w:div w:id="202905500">
      <w:bodyDiv w:val="1"/>
      <w:marLeft w:val="0"/>
      <w:marRight w:val="0"/>
      <w:marTop w:val="0"/>
      <w:marBottom w:val="0"/>
      <w:divBdr>
        <w:top w:val="none" w:sz="0" w:space="0" w:color="auto"/>
        <w:left w:val="none" w:sz="0" w:space="0" w:color="auto"/>
        <w:bottom w:val="none" w:sz="0" w:space="0" w:color="auto"/>
        <w:right w:val="none" w:sz="0" w:space="0" w:color="auto"/>
      </w:divBdr>
    </w:div>
    <w:div w:id="225266657">
      <w:bodyDiv w:val="1"/>
      <w:marLeft w:val="0"/>
      <w:marRight w:val="0"/>
      <w:marTop w:val="0"/>
      <w:marBottom w:val="0"/>
      <w:divBdr>
        <w:top w:val="none" w:sz="0" w:space="0" w:color="auto"/>
        <w:left w:val="none" w:sz="0" w:space="0" w:color="auto"/>
        <w:bottom w:val="none" w:sz="0" w:space="0" w:color="auto"/>
        <w:right w:val="none" w:sz="0" w:space="0" w:color="auto"/>
      </w:divBdr>
    </w:div>
    <w:div w:id="225730667">
      <w:bodyDiv w:val="1"/>
      <w:marLeft w:val="0"/>
      <w:marRight w:val="0"/>
      <w:marTop w:val="0"/>
      <w:marBottom w:val="0"/>
      <w:divBdr>
        <w:top w:val="none" w:sz="0" w:space="0" w:color="auto"/>
        <w:left w:val="none" w:sz="0" w:space="0" w:color="auto"/>
        <w:bottom w:val="none" w:sz="0" w:space="0" w:color="auto"/>
        <w:right w:val="none" w:sz="0" w:space="0" w:color="auto"/>
      </w:divBdr>
    </w:div>
    <w:div w:id="276958303">
      <w:bodyDiv w:val="1"/>
      <w:marLeft w:val="0"/>
      <w:marRight w:val="0"/>
      <w:marTop w:val="0"/>
      <w:marBottom w:val="0"/>
      <w:divBdr>
        <w:top w:val="none" w:sz="0" w:space="0" w:color="auto"/>
        <w:left w:val="none" w:sz="0" w:space="0" w:color="auto"/>
        <w:bottom w:val="none" w:sz="0" w:space="0" w:color="auto"/>
        <w:right w:val="none" w:sz="0" w:space="0" w:color="auto"/>
      </w:divBdr>
    </w:div>
    <w:div w:id="308557977">
      <w:bodyDiv w:val="1"/>
      <w:marLeft w:val="0"/>
      <w:marRight w:val="0"/>
      <w:marTop w:val="0"/>
      <w:marBottom w:val="0"/>
      <w:divBdr>
        <w:top w:val="none" w:sz="0" w:space="0" w:color="auto"/>
        <w:left w:val="none" w:sz="0" w:space="0" w:color="auto"/>
        <w:bottom w:val="none" w:sz="0" w:space="0" w:color="auto"/>
        <w:right w:val="none" w:sz="0" w:space="0" w:color="auto"/>
      </w:divBdr>
    </w:div>
    <w:div w:id="352073263">
      <w:bodyDiv w:val="1"/>
      <w:marLeft w:val="0"/>
      <w:marRight w:val="0"/>
      <w:marTop w:val="0"/>
      <w:marBottom w:val="0"/>
      <w:divBdr>
        <w:top w:val="none" w:sz="0" w:space="0" w:color="auto"/>
        <w:left w:val="none" w:sz="0" w:space="0" w:color="auto"/>
        <w:bottom w:val="none" w:sz="0" w:space="0" w:color="auto"/>
        <w:right w:val="none" w:sz="0" w:space="0" w:color="auto"/>
      </w:divBdr>
    </w:div>
    <w:div w:id="389231796">
      <w:bodyDiv w:val="1"/>
      <w:marLeft w:val="0"/>
      <w:marRight w:val="0"/>
      <w:marTop w:val="0"/>
      <w:marBottom w:val="0"/>
      <w:divBdr>
        <w:top w:val="none" w:sz="0" w:space="0" w:color="auto"/>
        <w:left w:val="none" w:sz="0" w:space="0" w:color="auto"/>
        <w:bottom w:val="none" w:sz="0" w:space="0" w:color="auto"/>
        <w:right w:val="none" w:sz="0" w:space="0" w:color="auto"/>
      </w:divBdr>
    </w:div>
    <w:div w:id="501551489">
      <w:bodyDiv w:val="1"/>
      <w:marLeft w:val="0"/>
      <w:marRight w:val="0"/>
      <w:marTop w:val="0"/>
      <w:marBottom w:val="0"/>
      <w:divBdr>
        <w:top w:val="none" w:sz="0" w:space="0" w:color="auto"/>
        <w:left w:val="none" w:sz="0" w:space="0" w:color="auto"/>
        <w:bottom w:val="none" w:sz="0" w:space="0" w:color="auto"/>
        <w:right w:val="none" w:sz="0" w:space="0" w:color="auto"/>
      </w:divBdr>
    </w:div>
    <w:div w:id="603268578">
      <w:bodyDiv w:val="1"/>
      <w:marLeft w:val="0"/>
      <w:marRight w:val="0"/>
      <w:marTop w:val="0"/>
      <w:marBottom w:val="0"/>
      <w:divBdr>
        <w:top w:val="none" w:sz="0" w:space="0" w:color="auto"/>
        <w:left w:val="none" w:sz="0" w:space="0" w:color="auto"/>
        <w:bottom w:val="none" w:sz="0" w:space="0" w:color="auto"/>
        <w:right w:val="none" w:sz="0" w:space="0" w:color="auto"/>
      </w:divBdr>
    </w:div>
    <w:div w:id="651056128">
      <w:bodyDiv w:val="1"/>
      <w:marLeft w:val="0"/>
      <w:marRight w:val="0"/>
      <w:marTop w:val="0"/>
      <w:marBottom w:val="0"/>
      <w:divBdr>
        <w:top w:val="none" w:sz="0" w:space="0" w:color="auto"/>
        <w:left w:val="none" w:sz="0" w:space="0" w:color="auto"/>
        <w:bottom w:val="none" w:sz="0" w:space="0" w:color="auto"/>
        <w:right w:val="none" w:sz="0" w:space="0" w:color="auto"/>
      </w:divBdr>
    </w:div>
    <w:div w:id="673802855">
      <w:bodyDiv w:val="1"/>
      <w:marLeft w:val="0"/>
      <w:marRight w:val="0"/>
      <w:marTop w:val="0"/>
      <w:marBottom w:val="0"/>
      <w:divBdr>
        <w:top w:val="none" w:sz="0" w:space="0" w:color="auto"/>
        <w:left w:val="none" w:sz="0" w:space="0" w:color="auto"/>
        <w:bottom w:val="none" w:sz="0" w:space="0" w:color="auto"/>
        <w:right w:val="none" w:sz="0" w:space="0" w:color="auto"/>
      </w:divBdr>
    </w:div>
    <w:div w:id="733235565">
      <w:bodyDiv w:val="1"/>
      <w:marLeft w:val="0"/>
      <w:marRight w:val="0"/>
      <w:marTop w:val="0"/>
      <w:marBottom w:val="0"/>
      <w:divBdr>
        <w:top w:val="none" w:sz="0" w:space="0" w:color="auto"/>
        <w:left w:val="none" w:sz="0" w:space="0" w:color="auto"/>
        <w:bottom w:val="none" w:sz="0" w:space="0" w:color="auto"/>
        <w:right w:val="none" w:sz="0" w:space="0" w:color="auto"/>
      </w:divBdr>
    </w:div>
    <w:div w:id="737552500">
      <w:bodyDiv w:val="1"/>
      <w:marLeft w:val="0"/>
      <w:marRight w:val="0"/>
      <w:marTop w:val="0"/>
      <w:marBottom w:val="0"/>
      <w:divBdr>
        <w:top w:val="none" w:sz="0" w:space="0" w:color="auto"/>
        <w:left w:val="none" w:sz="0" w:space="0" w:color="auto"/>
        <w:bottom w:val="none" w:sz="0" w:space="0" w:color="auto"/>
        <w:right w:val="none" w:sz="0" w:space="0" w:color="auto"/>
      </w:divBdr>
    </w:div>
    <w:div w:id="742028876">
      <w:bodyDiv w:val="1"/>
      <w:marLeft w:val="0"/>
      <w:marRight w:val="0"/>
      <w:marTop w:val="0"/>
      <w:marBottom w:val="0"/>
      <w:divBdr>
        <w:top w:val="none" w:sz="0" w:space="0" w:color="auto"/>
        <w:left w:val="none" w:sz="0" w:space="0" w:color="auto"/>
        <w:bottom w:val="none" w:sz="0" w:space="0" w:color="auto"/>
        <w:right w:val="none" w:sz="0" w:space="0" w:color="auto"/>
      </w:divBdr>
    </w:div>
    <w:div w:id="795563185">
      <w:bodyDiv w:val="1"/>
      <w:marLeft w:val="0"/>
      <w:marRight w:val="0"/>
      <w:marTop w:val="0"/>
      <w:marBottom w:val="0"/>
      <w:divBdr>
        <w:top w:val="none" w:sz="0" w:space="0" w:color="auto"/>
        <w:left w:val="none" w:sz="0" w:space="0" w:color="auto"/>
        <w:bottom w:val="none" w:sz="0" w:space="0" w:color="auto"/>
        <w:right w:val="none" w:sz="0" w:space="0" w:color="auto"/>
      </w:divBdr>
      <w:divsChild>
        <w:div w:id="271285098">
          <w:marLeft w:val="0"/>
          <w:marRight w:val="0"/>
          <w:marTop w:val="0"/>
          <w:marBottom w:val="0"/>
          <w:divBdr>
            <w:top w:val="none" w:sz="0" w:space="0" w:color="auto"/>
            <w:left w:val="none" w:sz="0" w:space="0" w:color="auto"/>
            <w:bottom w:val="none" w:sz="0" w:space="0" w:color="auto"/>
            <w:right w:val="none" w:sz="0" w:space="0" w:color="auto"/>
          </w:divBdr>
        </w:div>
      </w:divsChild>
    </w:div>
    <w:div w:id="808669192">
      <w:bodyDiv w:val="1"/>
      <w:marLeft w:val="0"/>
      <w:marRight w:val="0"/>
      <w:marTop w:val="0"/>
      <w:marBottom w:val="0"/>
      <w:divBdr>
        <w:top w:val="none" w:sz="0" w:space="0" w:color="auto"/>
        <w:left w:val="none" w:sz="0" w:space="0" w:color="auto"/>
        <w:bottom w:val="none" w:sz="0" w:space="0" w:color="auto"/>
        <w:right w:val="none" w:sz="0" w:space="0" w:color="auto"/>
      </w:divBdr>
    </w:div>
    <w:div w:id="864101529">
      <w:bodyDiv w:val="1"/>
      <w:marLeft w:val="0"/>
      <w:marRight w:val="0"/>
      <w:marTop w:val="0"/>
      <w:marBottom w:val="0"/>
      <w:divBdr>
        <w:top w:val="none" w:sz="0" w:space="0" w:color="auto"/>
        <w:left w:val="none" w:sz="0" w:space="0" w:color="auto"/>
        <w:bottom w:val="none" w:sz="0" w:space="0" w:color="auto"/>
        <w:right w:val="none" w:sz="0" w:space="0" w:color="auto"/>
      </w:divBdr>
    </w:div>
    <w:div w:id="918708955">
      <w:bodyDiv w:val="1"/>
      <w:marLeft w:val="0"/>
      <w:marRight w:val="0"/>
      <w:marTop w:val="0"/>
      <w:marBottom w:val="0"/>
      <w:divBdr>
        <w:top w:val="none" w:sz="0" w:space="0" w:color="auto"/>
        <w:left w:val="none" w:sz="0" w:space="0" w:color="auto"/>
        <w:bottom w:val="none" w:sz="0" w:space="0" w:color="auto"/>
        <w:right w:val="none" w:sz="0" w:space="0" w:color="auto"/>
      </w:divBdr>
    </w:div>
    <w:div w:id="930117796">
      <w:bodyDiv w:val="1"/>
      <w:marLeft w:val="0"/>
      <w:marRight w:val="0"/>
      <w:marTop w:val="0"/>
      <w:marBottom w:val="0"/>
      <w:divBdr>
        <w:top w:val="none" w:sz="0" w:space="0" w:color="auto"/>
        <w:left w:val="none" w:sz="0" w:space="0" w:color="auto"/>
        <w:bottom w:val="none" w:sz="0" w:space="0" w:color="auto"/>
        <w:right w:val="none" w:sz="0" w:space="0" w:color="auto"/>
      </w:divBdr>
    </w:div>
    <w:div w:id="935015446">
      <w:bodyDiv w:val="1"/>
      <w:marLeft w:val="0"/>
      <w:marRight w:val="0"/>
      <w:marTop w:val="0"/>
      <w:marBottom w:val="0"/>
      <w:divBdr>
        <w:top w:val="none" w:sz="0" w:space="0" w:color="auto"/>
        <w:left w:val="none" w:sz="0" w:space="0" w:color="auto"/>
        <w:bottom w:val="none" w:sz="0" w:space="0" w:color="auto"/>
        <w:right w:val="none" w:sz="0" w:space="0" w:color="auto"/>
      </w:divBdr>
      <w:divsChild>
        <w:div w:id="1725979409">
          <w:marLeft w:val="0"/>
          <w:marRight w:val="0"/>
          <w:marTop w:val="0"/>
          <w:marBottom w:val="0"/>
          <w:divBdr>
            <w:top w:val="none" w:sz="0" w:space="0" w:color="auto"/>
            <w:left w:val="none" w:sz="0" w:space="0" w:color="auto"/>
            <w:bottom w:val="none" w:sz="0" w:space="0" w:color="auto"/>
            <w:right w:val="none" w:sz="0" w:space="0" w:color="auto"/>
          </w:divBdr>
        </w:div>
      </w:divsChild>
    </w:div>
    <w:div w:id="955218033">
      <w:bodyDiv w:val="1"/>
      <w:marLeft w:val="0"/>
      <w:marRight w:val="0"/>
      <w:marTop w:val="0"/>
      <w:marBottom w:val="0"/>
      <w:divBdr>
        <w:top w:val="none" w:sz="0" w:space="0" w:color="auto"/>
        <w:left w:val="none" w:sz="0" w:space="0" w:color="auto"/>
        <w:bottom w:val="none" w:sz="0" w:space="0" w:color="auto"/>
        <w:right w:val="none" w:sz="0" w:space="0" w:color="auto"/>
      </w:divBdr>
    </w:div>
    <w:div w:id="1060177786">
      <w:bodyDiv w:val="1"/>
      <w:marLeft w:val="0"/>
      <w:marRight w:val="0"/>
      <w:marTop w:val="0"/>
      <w:marBottom w:val="0"/>
      <w:divBdr>
        <w:top w:val="none" w:sz="0" w:space="0" w:color="auto"/>
        <w:left w:val="none" w:sz="0" w:space="0" w:color="auto"/>
        <w:bottom w:val="none" w:sz="0" w:space="0" w:color="auto"/>
        <w:right w:val="none" w:sz="0" w:space="0" w:color="auto"/>
      </w:divBdr>
    </w:div>
    <w:div w:id="1308317515">
      <w:bodyDiv w:val="1"/>
      <w:marLeft w:val="0"/>
      <w:marRight w:val="0"/>
      <w:marTop w:val="0"/>
      <w:marBottom w:val="0"/>
      <w:divBdr>
        <w:top w:val="none" w:sz="0" w:space="0" w:color="auto"/>
        <w:left w:val="none" w:sz="0" w:space="0" w:color="auto"/>
        <w:bottom w:val="none" w:sz="0" w:space="0" w:color="auto"/>
        <w:right w:val="none" w:sz="0" w:space="0" w:color="auto"/>
      </w:divBdr>
    </w:div>
    <w:div w:id="1322465229">
      <w:bodyDiv w:val="1"/>
      <w:marLeft w:val="0"/>
      <w:marRight w:val="0"/>
      <w:marTop w:val="0"/>
      <w:marBottom w:val="0"/>
      <w:divBdr>
        <w:top w:val="none" w:sz="0" w:space="0" w:color="auto"/>
        <w:left w:val="none" w:sz="0" w:space="0" w:color="auto"/>
        <w:bottom w:val="none" w:sz="0" w:space="0" w:color="auto"/>
        <w:right w:val="none" w:sz="0" w:space="0" w:color="auto"/>
      </w:divBdr>
    </w:div>
    <w:div w:id="1412702457">
      <w:bodyDiv w:val="1"/>
      <w:marLeft w:val="0"/>
      <w:marRight w:val="0"/>
      <w:marTop w:val="0"/>
      <w:marBottom w:val="0"/>
      <w:divBdr>
        <w:top w:val="none" w:sz="0" w:space="0" w:color="auto"/>
        <w:left w:val="none" w:sz="0" w:space="0" w:color="auto"/>
        <w:bottom w:val="none" w:sz="0" w:space="0" w:color="auto"/>
        <w:right w:val="none" w:sz="0" w:space="0" w:color="auto"/>
      </w:divBdr>
    </w:div>
    <w:div w:id="1433090223">
      <w:bodyDiv w:val="1"/>
      <w:marLeft w:val="0"/>
      <w:marRight w:val="0"/>
      <w:marTop w:val="0"/>
      <w:marBottom w:val="0"/>
      <w:divBdr>
        <w:top w:val="none" w:sz="0" w:space="0" w:color="auto"/>
        <w:left w:val="none" w:sz="0" w:space="0" w:color="auto"/>
        <w:bottom w:val="none" w:sz="0" w:space="0" w:color="auto"/>
        <w:right w:val="none" w:sz="0" w:space="0" w:color="auto"/>
      </w:divBdr>
    </w:div>
    <w:div w:id="1458064079">
      <w:bodyDiv w:val="1"/>
      <w:marLeft w:val="0"/>
      <w:marRight w:val="0"/>
      <w:marTop w:val="0"/>
      <w:marBottom w:val="0"/>
      <w:divBdr>
        <w:top w:val="none" w:sz="0" w:space="0" w:color="auto"/>
        <w:left w:val="none" w:sz="0" w:space="0" w:color="auto"/>
        <w:bottom w:val="none" w:sz="0" w:space="0" w:color="auto"/>
        <w:right w:val="none" w:sz="0" w:space="0" w:color="auto"/>
      </w:divBdr>
    </w:div>
    <w:div w:id="1508249511">
      <w:bodyDiv w:val="1"/>
      <w:marLeft w:val="0"/>
      <w:marRight w:val="0"/>
      <w:marTop w:val="0"/>
      <w:marBottom w:val="0"/>
      <w:divBdr>
        <w:top w:val="none" w:sz="0" w:space="0" w:color="auto"/>
        <w:left w:val="none" w:sz="0" w:space="0" w:color="auto"/>
        <w:bottom w:val="none" w:sz="0" w:space="0" w:color="auto"/>
        <w:right w:val="none" w:sz="0" w:space="0" w:color="auto"/>
      </w:divBdr>
    </w:div>
    <w:div w:id="1667828554">
      <w:bodyDiv w:val="1"/>
      <w:marLeft w:val="0"/>
      <w:marRight w:val="0"/>
      <w:marTop w:val="0"/>
      <w:marBottom w:val="0"/>
      <w:divBdr>
        <w:top w:val="none" w:sz="0" w:space="0" w:color="auto"/>
        <w:left w:val="none" w:sz="0" w:space="0" w:color="auto"/>
        <w:bottom w:val="none" w:sz="0" w:space="0" w:color="auto"/>
        <w:right w:val="none" w:sz="0" w:space="0" w:color="auto"/>
      </w:divBdr>
    </w:div>
    <w:div w:id="1754738998">
      <w:bodyDiv w:val="1"/>
      <w:marLeft w:val="0"/>
      <w:marRight w:val="0"/>
      <w:marTop w:val="0"/>
      <w:marBottom w:val="0"/>
      <w:divBdr>
        <w:top w:val="none" w:sz="0" w:space="0" w:color="auto"/>
        <w:left w:val="none" w:sz="0" w:space="0" w:color="auto"/>
        <w:bottom w:val="none" w:sz="0" w:space="0" w:color="auto"/>
        <w:right w:val="none" w:sz="0" w:space="0" w:color="auto"/>
      </w:divBdr>
    </w:div>
    <w:div w:id="1763329675">
      <w:bodyDiv w:val="1"/>
      <w:marLeft w:val="0"/>
      <w:marRight w:val="0"/>
      <w:marTop w:val="0"/>
      <w:marBottom w:val="0"/>
      <w:divBdr>
        <w:top w:val="none" w:sz="0" w:space="0" w:color="auto"/>
        <w:left w:val="none" w:sz="0" w:space="0" w:color="auto"/>
        <w:bottom w:val="none" w:sz="0" w:space="0" w:color="auto"/>
        <w:right w:val="none" w:sz="0" w:space="0" w:color="auto"/>
      </w:divBdr>
    </w:div>
    <w:div w:id="1828134208">
      <w:bodyDiv w:val="1"/>
      <w:marLeft w:val="0"/>
      <w:marRight w:val="0"/>
      <w:marTop w:val="0"/>
      <w:marBottom w:val="0"/>
      <w:divBdr>
        <w:top w:val="none" w:sz="0" w:space="0" w:color="auto"/>
        <w:left w:val="none" w:sz="0" w:space="0" w:color="auto"/>
        <w:bottom w:val="none" w:sz="0" w:space="0" w:color="auto"/>
        <w:right w:val="none" w:sz="0" w:space="0" w:color="auto"/>
      </w:divBdr>
    </w:div>
    <w:div w:id="1846630998">
      <w:bodyDiv w:val="1"/>
      <w:marLeft w:val="0"/>
      <w:marRight w:val="0"/>
      <w:marTop w:val="0"/>
      <w:marBottom w:val="0"/>
      <w:divBdr>
        <w:top w:val="none" w:sz="0" w:space="0" w:color="auto"/>
        <w:left w:val="none" w:sz="0" w:space="0" w:color="auto"/>
        <w:bottom w:val="none" w:sz="0" w:space="0" w:color="auto"/>
        <w:right w:val="none" w:sz="0" w:space="0" w:color="auto"/>
      </w:divBdr>
    </w:div>
    <w:div w:id="1849439927">
      <w:bodyDiv w:val="1"/>
      <w:marLeft w:val="0"/>
      <w:marRight w:val="0"/>
      <w:marTop w:val="0"/>
      <w:marBottom w:val="0"/>
      <w:divBdr>
        <w:top w:val="none" w:sz="0" w:space="0" w:color="auto"/>
        <w:left w:val="none" w:sz="0" w:space="0" w:color="auto"/>
        <w:bottom w:val="none" w:sz="0" w:space="0" w:color="auto"/>
        <w:right w:val="none" w:sz="0" w:space="0" w:color="auto"/>
      </w:divBdr>
    </w:div>
    <w:div w:id="1947156214">
      <w:bodyDiv w:val="1"/>
      <w:marLeft w:val="0"/>
      <w:marRight w:val="0"/>
      <w:marTop w:val="0"/>
      <w:marBottom w:val="0"/>
      <w:divBdr>
        <w:top w:val="none" w:sz="0" w:space="0" w:color="auto"/>
        <w:left w:val="none" w:sz="0" w:space="0" w:color="auto"/>
        <w:bottom w:val="none" w:sz="0" w:space="0" w:color="auto"/>
        <w:right w:val="none" w:sz="0" w:space="0" w:color="auto"/>
      </w:divBdr>
    </w:div>
    <w:div w:id="1974405181">
      <w:bodyDiv w:val="1"/>
      <w:marLeft w:val="0"/>
      <w:marRight w:val="0"/>
      <w:marTop w:val="0"/>
      <w:marBottom w:val="0"/>
      <w:divBdr>
        <w:top w:val="none" w:sz="0" w:space="0" w:color="auto"/>
        <w:left w:val="none" w:sz="0" w:space="0" w:color="auto"/>
        <w:bottom w:val="none" w:sz="0" w:space="0" w:color="auto"/>
        <w:right w:val="none" w:sz="0" w:space="0" w:color="auto"/>
      </w:divBdr>
    </w:div>
    <w:div w:id="1982999666">
      <w:bodyDiv w:val="1"/>
      <w:marLeft w:val="0"/>
      <w:marRight w:val="0"/>
      <w:marTop w:val="0"/>
      <w:marBottom w:val="0"/>
      <w:divBdr>
        <w:top w:val="none" w:sz="0" w:space="0" w:color="auto"/>
        <w:left w:val="none" w:sz="0" w:space="0" w:color="auto"/>
        <w:bottom w:val="none" w:sz="0" w:space="0" w:color="auto"/>
        <w:right w:val="none" w:sz="0" w:space="0" w:color="auto"/>
      </w:divBdr>
    </w:div>
    <w:div w:id="1990937034">
      <w:bodyDiv w:val="1"/>
      <w:marLeft w:val="0"/>
      <w:marRight w:val="0"/>
      <w:marTop w:val="0"/>
      <w:marBottom w:val="0"/>
      <w:divBdr>
        <w:top w:val="none" w:sz="0" w:space="0" w:color="auto"/>
        <w:left w:val="none" w:sz="0" w:space="0" w:color="auto"/>
        <w:bottom w:val="none" w:sz="0" w:space="0" w:color="auto"/>
        <w:right w:val="none" w:sz="0" w:space="0" w:color="auto"/>
      </w:divBdr>
    </w:div>
    <w:div w:id="2005816067">
      <w:bodyDiv w:val="1"/>
      <w:marLeft w:val="0"/>
      <w:marRight w:val="0"/>
      <w:marTop w:val="0"/>
      <w:marBottom w:val="0"/>
      <w:divBdr>
        <w:top w:val="none" w:sz="0" w:space="0" w:color="auto"/>
        <w:left w:val="none" w:sz="0" w:space="0" w:color="auto"/>
        <w:bottom w:val="none" w:sz="0" w:space="0" w:color="auto"/>
        <w:right w:val="none" w:sz="0" w:space="0" w:color="auto"/>
      </w:divBdr>
    </w:div>
    <w:div w:id="2123524376">
      <w:bodyDiv w:val="1"/>
      <w:marLeft w:val="0"/>
      <w:marRight w:val="0"/>
      <w:marTop w:val="0"/>
      <w:marBottom w:val="0"/>
      <w:divBdr>
        <w:top w:val="none" w:sz="0" w:space="0" w:color="auto"/>
        <w:left w:val="none" w:sz="0" w:space="0" w:color="auto"/>
        <w:bottom w:val="none" w:sz="0" w:space="0" w:color="auto"/>
        <w:right w:val="none" w:sz="0" w:space="0" w:color="auto"/>
      </w:divBdr>
    </w:div>
    <w:div w:id="2135980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k.stagge@thyssenkrupp-steel.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salzgitter-ag.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ellmann.t@salzgitter-ag.de" TargetMode="External"/><Relationship Id="rId5" Type="http://schemas.openxmlformats.org/officeDocument/2006/relationships/numbering" Target="numbering.xml"/><Relationship Id="rId15" Type="http://schemas.openxmlformats.org/officeDocument/2006/relationships/hyperlink" Target="https://www.thyssenkrupp-steel.com/"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1.safelinks.protection.outlook.com/?url=https%3A%2F%2Fwww.salzgitter-ag.com%2Fde%2F&amp;data=05%7C02%7Ckohlenberg.e%40salzgitter-ag.de%7C3621b54fe01b4c2e150508dd6799927b%7Ce097778afb304cc4be8bbf3fb286f2fc%7C0%7C0%7C638780631493684772%7CUnknown%7CTWFpbGZsb3d8eyJFbXB0eU1hcGkiOnRydWUsIlYiOiIwLjAuMDAwMCIsIlAiOiJXaW4zMiIsIkFOIjoiTWFpbCIsIldUIjoyfQ%3D%3D%7C0%7C%7C%7C&amp;sdata=Xu9L4g4Mm8hps5AUXN89D3zOx4%2FTzznMz8KcdbEURJY%3D&amp;reserved=0"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5F6C269C1F7A244B551CC037431DBB8" ma:contentTypeVersion="16" ma:contentTypeDescription="Ein neues Dokument erstellen." ma:contentTypeScope="" ma:versionID="be0c9510202c40495d2507825170143a">
  <xsd:schema xmlns:xsd="http://www.w3.org/2001/XMLSchema" xmlns:xs="http://www.w3.org/2001/XMLSchema" xmlns:p="http://schemas.microsoft.com/office/2006/metadata/properties" xmlns:ns2="cc13d882-9585-4e39-a924-2a96b9d593ca" xmlns:ns3="0265e533-533b-40d6-b139-851ed1551dd4" targetNamespace="http://schemas.microsoft.com/office/2006/metadata/properties" ma:root="true" ma:fieldsID="02b46c175e3c8555b063299d65ea426b" ns2:_="" ns3:_="">
    <xsd:import namespace="cc13d882-9585-4e39-a924-2a96b9d593ca"/>
    <xsd:import namespace="0265e533-533b-40d6-b139-851ed1551dd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Noti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13d882-9585-4e39-a924-2a96b9d593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56749bc2-6368-490c-b3df-cd15f3f25e5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Notiz" ma:index="23" nillable="true" ma:displayName="Notiz" ma:format="Dropdown" ma:internalName="Notiz">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65e533-533b-40d6-b139-851ed1551dd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4dadb6a-ae25-4a77-81ed-d427a8c8e4aa}" ma:internalName="TaxCatchAll" ma:showField="CatchAllData" ma:web="0265e533-533b-40d6-b139-851ed1551dd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c13d882-9585-4e39-a924-2a96b9d593ca">
      <Terms xmlns="http://schemas.microsoft.com/office/infopath/2007/PartnerControls"/>
    </lcf76f155ced4ddcb4097134ff3c332f>
    <TaxCatchAll xmlns="0265e533-533b-40d6-b139-851ed1551dd4" xsi:nil="true"/>
    <Notiz xmlns="cc13d882-9585-4e39-a924-2a96b9d593ca" xsi:nil="true"/>
  </documentManagement>
</p:properties>
</file>

<file path=customXml/itemProps1.xml><?xml version="1.0" encoding="utf-8"?>
<ds:datastoreItem xmlns:ds="http://schemas.openxmlformats.org/officeDocument/2006/customXml" ds:itemID="{59666F85-6B59-4495-B88F-9202F67F1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13d882-9585-4e39-a924-2a96b9d593ca"/>
    <ds:schemaRef ds:uri="0265e533-533b-40d6-b139-851ed1551d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C6D965-258A-4A33-98A1-15405EEB4BCE}">
  <ds:schemaRefs>
    <ds:schemaRef ds:uri="http://schemas.openxmlformats.org/officeDocument/2006/bibliography"/>
  </ds:schemaRefs>
</ds:datastoreItem>
</file>

<file path=customXml/itemProps3.xml><?xml version="1.0" encoding="utf-8"?>
<ds:datastoreItem xmlns:ds="http://schemas.openxmlformats.org/officeDocument/2006/customXml" ds:itemID="{DDDA972A-1E94-4219-95DF-7ACC16C5F192}">
  <ds:schemaRefs>
    <ds:schemaRef ds:uri="http://schemas.microsoft.com/sharepoint/v3/contenttype/forms"/>
  </ds:schemaRefs>
</ds:datastoreItem>
</file>

<file path=customXml/itemProps4.xml><?xml version="1.0" encoding="utf-8"?>
<ds:datastoreItem xmlns:ds="http://schemas.openxmlformats.org/officeDocument/2006/customXml" ds:itemID="{389783F8-3F9A-41FC-98F5-2262ECC9305F}">
  <ds:schemaRefs>
    <ds:schemaRef ds:uri="http://schemas.microsoft.com/office/2006/metadata/properties"/>
    <ds:schemaRef ds:uri="http://schemas.microsoft.com/office/infopath/2007/PartnerControls"/>
    <ds:schemaRef ds:uri="cc13d882-9585-4e39-a924-2a96b9d593ca"/>
    <ds:schemaRef ds:uri="0265e533-533b-40d6-b139-851ed1551dd4"/>
  </ds:schemaRefs>
</ds:datastoreItem>
</file>

<file path=docMetadata/LabelInfo.xml><?xml version="1.0" encoding="utf-8"?>
<clbl:labelList xmlns:clbl="http://schemas.microsoft.com/office/2020/mipLabelMetadata">
  <clbl:label id="{e33f2955-8e3c-4d60-a1bb-ac6c42b7754d}" enabled="1" method="Privileged" siteId="{e097778a-fb30-4cc4-be8b-bf3fb286f2fc}"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1360</Words>
  <Characters>8574</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Payne, Carolyn (SZAG/PK)</dc:creator>
  <cp:keywords/>
  <dc:description/>
  <cp:lastModifiedBy>Kohlenberg, Ellen (SZAG/KMN)</cp:lastModifiedBy>
  <cp:revision>14</cp:revision>
  <cp:lastPrinted>2026-07-09T05:41:00Z</cp:lastPrinted>
  <dcterms:created xsi:type="dcterms:W3CDTF">2026-07-09T04:09:00Z</dcterms:created>
  <dcterms:modified xsi:type="dcterms:W3CDTF">2026-07-09T05:42:00Z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69bf4a9-87bd-4dbf-a36c-1db5158e5def_Enabled">
    <vt:lpwstr>true</vt:lpwstr>
  </property>
  <property fmtid="{D5CDD505-2E9C-101B-9397-08002B2CF9AE}" pid="3" name="MSIP_Label_569bf4a9-87bd-4dbf-a36c-1db5158e5def_SetDate">
    <vt:lpwstr>2020-11-13T08:03:07Z</vt:lpwstr>
  </property>
  <property fmtid="{D5CDD505-2E9C-101B-9397-08002B2CF9AE}" pid="4" name="MSIP_Label_569bf4a9-87bd-4dbf-a36c-1db5158e5def_Method">
    <vt:lpwstr>Privileged</vt:lpwstr>
  </property>
  <property fmtid="{D5CDD505-2E9C-101B-9397-08002B2CF9AE}" pid="5" name="MSIP_Label_569bf4a9-87bd-4dbf-a36c-1db5158e5def_Name">
    <vt:lpwstr>569bf4a9-87bd-4dbf-a36c-1db5158e5def</vt:lpwstr>
  </property>
  <property fmtid="{D5CDD505-2E9C-101B-9397-08002B2CF9AE}" pid="6" name="MSIP_Label_569bf4a9-87bd-4dbf-a36c-1db5158e5def_SiteId">
    <vt:lpwstr>ea80952e-a476-42d4-aaf4-5457852b0f7e</vt:lpwstr>
  </property>
  <property fmtid="{D5CDD505-2E9C-101B-9397-08002B2CF9AE}" pid="7" name="MSIP_Label_569bf4a9-87bd-4dbf-a36c-1db5158e5def_ActionId">
    <vt:lpwstr>ccdd62b0-2b36-4ce2-bffc-bdafdb6d52d6</vt:lpwstr>
  </property>
  <property fmtid="{D5CDD505-2E9C-101B-9397-08002B2CF9AE}" pid="8" name="MSIP_Label_569bf4a9-87bd-4dbf-a36c-1db5158e5def_ContentBits">
    <vt:lpwstr>0</vt:lpwstr>
  </property>
  <property fmtid="{D5CDD505-2E9C-101B-9397-08002B2CF9AE}" pid="9" name="MSIP_Label_29871acb-3e8e-4cf1-928b-53cb657a6025_Enabled">
    <vt:lpwstr>true</vt:lpwstr>
  </property>
  <property fmtid="{D5CDD505-2E9C-101B-9397-08002B2CF9AE}" pid="10" name="MSIP_Label_29871acb-3e8e-4cf1-928b-53cb657a6025_SetDate">
    <vt:lpwstr>2021-02-24T09:14:11Z</vt:lpwstr>
  </property>
  <property fmtid="{D5CDD505-2E9C-101B-9397-08002B2CF9AE}" pid="11" name="MSIP_Label_29871acb-3e8e-4cf1-928b-53cb657a6025_Method">
    <vt:lpwstr>Privileged</vt:lpwstr>
  </property>
  <property fmtid="{D5CDD505-2E9C-101B-9397-08002B2CF9AE}" pid="12" name="MSIP_Label_29871acb-3e8e-4cf1-928b-53cb657a6025_Name">
    <vt:lpwstr>29871acb-3e8e-4cf1-928b-53cb657a6025</vt:lpwstr>
  </property>
  <property fmtid="{D5CDD505-2E9C-101B-9397-08002B2CF9AE}" pid="13" name="MSIP_Label_29871acb-3e8e-4cf1-928b-53cb657a6025_SiteId">
    <vt:lpwstr>acf01cd9-ddd4-4522-a2c3-ebcadef31fbb</vt:lpwstr>
  </property>
  <property fmtid="{D5CDD505-2E9C-101B-9397-08002B2CF9AE}" pid="14" name="MSIP_Label_29871acb-3e8e-4cf1-928b-53cb657a6025_ActionId">
    <vt:lpwstr>58520285-9641-4cd6-9ff3-0dbba15d2c2e</vt:lpwstr>
  </property>
  <property fmtid="{D5CDD505-2E9C-101B-9397-08002B2CF9AE}" pid="15" name="MSIP_Label_29871acb-3e8e-4cf1-928b-53cb657a6025_ContentBits">
    <vt:lpwstr>0</vt:lpwstr>
  </property>
  <property fmtid="{D5CDD505-2E9C-101B-9397-08002B2CF9AE}" pid="16" name="Order">
    <vt:r8>1400</vt:r8>
  </property>
  <property fmtid="{D5CDD505-2E9C-101B-9397-08002B2CF9AE}" pid="17" name="MediaServiceImageTags">
    <vt:lpwstr/>
  </property>
  <property fmtid="{D5CDD505-2E9C-101B-9397-08002B2CF9AE}" pid="18" name="ClassificationContentMarkingFooterShapeIds">
    <vt:lpwstr>6078342e,5b8191aa,52b18ce1</vt:lpwstr>
  </property>
  <property fmtid="{D5CDD505-2E9C-101B-9397-08002B2CF9AE}" pid="19" name="ClassificationContentMarkingFooterFontProps">
    <vt:lpwstr>#000000,10,Barlow</vt:lpwstr>
  </property>
  <property fmtid="{D5CDD505-2E9C-101B-9397-08002B2CF9AE}" pid="20" name="ClassificationContentMarkingFooterText">
    <vt:lpwstr>INTERN</vt:lpwstr>
  </property>
  <property fmtid="{D5CDD505-2E9C-101B-9397-08002B2CF9AE}" pid="21" name="MSIP_Label_f4f9140a-00fa-45e6-9812-d546a5794392_Enabled">
    <vt:lpwstr>true</vt:lpwstr>
  </property>
  <property fmtid="{D5CDD505-2E9C-101B-9397-08002B2CF9AE}" pid="22" name="MSIP_Label_f4f9140a-00fa-45e6-9812-d546a5794392_SetDate">
    <vt:lpwstr>2026-01-16T13:31:06Z</vt:lpwstr>
  </property>
  <property fmtid="{D5CDD505-2E9C-101B-9397-08002B2CF9AE}" pid="23" name="MSIP_Label_f4f9140a-00fa-45e6-9812-d546a5794392_Method">
    <vt:lpwstr>Privileged</vt:lpwstr>
  </property>
  <property fmtid="{D5CDD505-2E9C-101B-9397-08002B2CF9AE}" pid="24" name="MSIP_Label_f4f9140a-00fa-45e6-9812-d546a5794392_Name">
    <vt:lpwstr>Intern</vt:lpwstr>
  </property>
  <property fmtid="{D5CDD505-2E9C-101B-9397-08002B2CF9AE}" pid="25" name="MSIP_Label_f4f9140a-00fa-45e6-9812-d546a5794392_SiteId">
    <vt:lpwstr>e097778a-fb30-4cc4-be8b-bf3fb286f2fc</vt:lpwstr>
  </property>
  <property fmtid="{D5CDD505-2E9C-101B-9397-08002B2CF9AE}" pid="26" name="MSIP_Label_f4f9140a-00fa-45e6-9812-d546a5794392_ActionId">
    <vt:lpwstr>6f7ee9b1-8d73-4da9-abcb-d9a6d2310cfd</vt:lpwstr>
  </property>
  <property fmtid="{D5CDD505-2E9C-101B-9397-08002B2CF9AE}" pid="27" name="MSIP_Label_f4f9140a-00fa-45e6-9812-d546a5794392_ContentBits">
    <vt:lpwstr>2</vt:lpwstr>
  </property>
  <property fmtid="{D5CDD505-2E9C-101B-9397-08002B2CF9AE}" pid="28" name="MSIP_Label_f4f9140a-00fa-45e6-9812-d546a5794392_Tag">
    <vt:lpwstr>10, 0, 1, 1</vt:lpwstr>
  </property>
  <property fmtid="{D5CDD505-2E9C-101B-9397-08002B2CF9AE}" pid="29" name="MSIP_Label_e33f2955-8e3c-4d60-a1bb-ac6c42b7754d_ActionId">
    <vt:lpwstr>435f9b6f-af78-4cc2-a7c1-4ac4afe0543d</vt:lpwstr>
  </property>
  <property fmtid="{D5CDD505-2E9C-101B-9397-08002B2CF9AE}" pid="30" name="MSIP_Label_e33f2955-8e3c-4d60-a1bb-ac6c42b7754d_SiteId">
    <vt:lpwstr>e097778a-fb30-4cc4-be8b-bf3fb286f2fc</vt:lpwstr>
  </property>
  <property fmtid="{D5CDD505-2E9C-101B-9397-08002B2CF9AE}" pid="31" name="MSIP_Label_e33f2955-8e3c-4d60-a1bb-ac6c42b7754d_Method">
    <vt:lpwstr>Privileged</vt:lpwstr>
  </property>
  <property fmtid="{D5CDD505-2E9C-101B-9397-08002B2CF9AE}" pid="32" name="MSIP_Label_e33f2955-8e3c-4d60-a1bb-ac6c42b7754d_Enabled">
    <vt:lpwstr>true</vt:lpwstr>
  </property>
  <property fmtid="{D5CDD505-2E9C-101B-9397-08002B2CF9AE}" pid="33" name="MSIP_Label_e33f2955-8e3c-4d60-a1bb-ac6c42b7754d_SetDate">
    <vt:lpwstr>2022-04-12T13:32:17Z</vt:lpwstr>
  </property>
  <property fmtid="{D5CDD505-2E9C-101B-9397-08002B2CF9AE}" pid="34" name="MSIP_Label_e33f2955-8e3c-4d60-a1bb-ac6c42b7754d_ContentBits">
    <vt:lpwstr>0</vt:lpwstr>
  </property>
  <property fmtid="{D5CDD505-2E9C-101B-9397-08002B2CF9AE}" pid="35" name="MSIP_Label_e33f2955-8e3c-4d60-a1bb-ac6c42b7754d_Name">
    <vt:lpwstr>Öffentlich</vt:lpwstr>
  </property>
  <property fmtid="{D5CDD505-2E9C-101B-9397-08002B2CF9AE}" pid="36" name="MSIP_Label_71a072a4-86b5-47ab-9646-4333fdbb1642_Enabled">
    <vt:lpwstr>true</vt:lpwstr>
  </property>
  <property fmtid="{D5CDD505-2E9C-101B-9397-08002B2CF9AE}" pid="37" name="MSIP_Label_71a072a4-86b5-47ab-9646-4333fdbb1642_SetDate">
    <vt:lpwstr>2026-07-03T12:57:53Z</vt:lpwstr>
  </property>
  <property fmtid="{D5CDD505-2E9C-101B-9397-08002B2CF9AE}" pid="38" name="MSIP_Label_71a072a4-86b5-47ab-9646-4333fdbb1642_Method">
    <vt:lpwstr>Privileged</vt:lpwstr>
  </property>
  <property fmtid="{D5CDD505-2E9C-101B-9397-08002B2CF9AE}" pid="39" name="MSIP_Label_71a072a4-86b5-47ab-9646-4333fdbb1642_Name">
    <vt:lpwstr>Classified only (Confidential)</vt:lpwstr>
  </property>
  <property fmtid="{D5CDD505-2E9C-101B-9397-08002B2CF9AE}" pid="40" name="MSIP_Label_71a072a4-86b5-47ab-9646-4333fdbb1642_SiteId">
    <vt:lpwstr>18a9a35f-e678-46f2-90f0-7aa865d941c6</vt:lpwstr>
  </property>
  <property fmtid="{D5CDD505-2E9C-101B-9397-08002B2CF9AE}" pid="41" name="MSIP_Label_71a072a4-86b5-47ab-9646-4333fdbb1642_ActionId">
    <vt:lpwstr>2906707a-fc8f-4c99-88e4-c6af3e0d7697</vt:lpwstr>
  </property>
  <property fmtid="{D5CDD505-2E9C-101B-9397-08002B2CF9AE}" pid="42" name="MSIP_Label_71a072a4-86b5-47ab-9646-4333fdbb1642_ContentBits">
    <vt:lpwstr>1</vt:lpwstr>
  </property>
  <property fmtid="{D5CDD505-2E9C-101B-9397-08002B2CF9AE}" pid="43" name="MSIP_Label_71a072a4-86b5-47ab-9646-4333fdbb1642_Tag">
    <vt:lpwstr>10, 0, 1, 1</vt:lpwstr>
  </property>
  <property fmtid="{D5CDD505-2E9C-101B-9397-08002B2CF9AE}" pid="44" name="ContentTypeId">
    <vt:lpwstr>0x010100A5F6C269C1F7A244B551CC037431DBB8</vt:lpwstr>
  </property>
</Properties>
</file>