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1724"/>
      </w:tblGrid>
      <w:tr w:rsidR="008D3DFA" w14:paraId="65833184" w14:textId="77777777" w:rsidTr="008D3DFA">
        <w:trPr>
          <w:trHeight w:val="45"/>
        </w:trPr>
        <w:tc>
          <w:tcPr>
            <w:tcW w:w="7655" w:type="dxa"/>
          </w:tcPr>
          <w:p w14:paraId="64961DE3" w14:textId="77777777" w:rsidR="008D3DFA" w:rsidRDefault="008D3DFA" w:rsidP="001E7E0A">
            <w:pPr>
              <w:rPr>
                <w:noProof/>
                <w:lang w:eastAsia="de-DE"/>
              </w:rPr>
            </w:pPr>
          </w:p>
        </w:tc>
        <w:tc>
          <w:tcPr>
            <w:tcW w:w="1724" w:type="dxa"/>
          </w:tcPr>
          <w:p w14:paraId="6E0589C5" w14:textId="77777777" w:rsidR="008D3DFA" w:rsidRDefault="009772C9" w:rsidP="001E7E0A">
            <w:pPr>
              <w:pStyle w:val="BusinessArea"/>
            </w:pPr>
            <w:r>
              <w:t>Steel</w:t>
            </w:r>
            <w:r w:rsidR="00146600">
              <w:t xml:space="preserve"> Europe</w:t>
            </w:r>
          </w:p>
        </w:tc>
      </w:tr>
      <w:tr w:rsidR="001E7E0A" w14:paraId="459DD90C" w14:textId="77777777" w:rsidTr="001E7E0A">
        <w:trPr>
          <w:trHeight w:val="408"/>
        </w:trPr>
        <w:tc>
          <w:tcPr>
            <w:tcW w:w="7655" w:type="dxa"/>
          </w:tcPr>
          <w:p w14:paraId="750F84F8" w14:textId="77777777" w:rsidR="001E7E0A" w:rsidRDefault="001E7E0A" w:rsidP="001E7E0A"/>
        </w:tc>
        <w:tc>
          <w:tcPr>
            <w:tcW w:w="1724" w:type="dxa"/>
          </w:tcPr>
          <w:p w14:paraId="6F6D0D23" w14:textId="77777777" w:rsidR="001E7E0A" w:rsidRDefault="001E7E0A" w:rsidP="001E7E0A">
            <w:pPr>
              <w:pStyle w:val="BusinessArea"/>
            </w:pPr>
          </w:p>
        </w:tc>
      </w:tr>
      <w:tr w:rsidR="001E7E0A" w14:paraId="585CF6BB" w14:textId="77777777" w:rsidTr="001E7E0A">
        <w:trPr>
          <w:trHeight w:val="992"/>
        </w:trPr>
        <w:tc>
          <w:tcPr>
            <w:tcW w:w="7655" w:type="dxa"/>
          </w:tcPr>
          <w:p w14:paraId="539C7966" w14:textId="77777777" w:rsidR="001E7E0A" w:rsidRDefault="001E7E0A" w:rsidP="00F4093A">
            <w:pPr>
              <w:pStyle w:val="Absenderadresse1"/>
            </w:pPr>
          </w:p>
        </w:tc>
        <w:tc>
          <w:tcPr>
            <w:tcW w:w="1724" w:type="dxa"/>
          </w:tcPr>
          <w:p w14:paraId="34EA284E" w14:textId="6E25819A" w:rsidR="001E7E0A" w:rsidRPr="0090250B" w:rsidRDefault="00F64D0E" w:rsidP="0090250B">
            <w:pPr>
              <w:pStyle w:val="Datumsangabe"/>
            </w:pPr>
            <w:r>
              <w:t>03.03</w:t>
            </w:r>
            <w:r w:rsidR="00BF4DB1">
              <w:t>.202</w:t>
            </w:r>
            <w:r w:rsidR="00CF2C84">
              <w:t>6</w:t>
            </w:r>
          </w:p>
          <w:p w14:paraId="1619018B" w14:textId="69617913" w:rsidR="001E7E0A" w:rsidRPr="0087668E" w:rsidRDefault="001E7E0A" w:rsidP="00D25937">
            <w:pPr>
              <w:pStyle w:val="Seitenzahlangabe"/>
            </w:pPr>
            <w:r w:rsidRPr="0087668E">
              <w:t xml:space="preserve">Seite </w:t>
            </w:r>
            <w:r w:rsidRPr="0087668E">
              <w:fldChar w:fldCharType="begin"/>
            </w:r>
            <w:r w:rsidRPr="0087668E">
              <w:instrText xml:space="preserve"> PAGE   \* MERGEFORMAT </w:instrText>
            </w:r>
            <w:r w:rsidRPr="0087668E">
              <w:fldChar w:fldCharType="separate"/>
            </w:r>
            <w:r w:rsidR="00175C32">
              <w:rPr>
                <w:noProof/>
              </w:rPr>
              <w:t>1</w:t>
            </w:r>
            <w:r w:rsidRPr="0087668E">
              <w:fldChar w:fldCharType="end"/>
            </w:r>
            <w:r w:rsidRPr="0087668E">
              <w:t>/</w:t>
            </w:r>
            <w:r w:rsidR="00BB1719">
              <w:rPr>
                <w:noProof/>
              </w:rPr>
              <w:fldChar w:fldCharType="begin"/>
            </w:r>
            <w:r w:rsidR="00BB1719">
              <w:rPr>
                <w:noProof/>
              </w:rPr>
              <w:instrText xml:space="preserve"> NUMPAGES   \* MERGEFORMAT </w:instrText>
            </w:r>
            <w:r w:rsidR="00BB1719">
              <w:rPr>
                <w:noProof/>
              </w:rPr>
              <w:fldChar w:fldCharType="separate"/>
            </w:r>
            <w:r w:rsidR="00175C32">
              <w:rPr>
                <w:noProof/>
              </w:rPr>
              <w:t>3</w:t>
            </w:r>
            <w:r w:rsidR="00BB1719">
              <w:rPr>
                <w:noProof/>
              </w:rPr>
              <w:fldChar w:fldCharType="end"/>
            </w:r>
          </w:p>
        </w:tc>
      </w:tr>
    </w:tbl>
    <w:p w14:paraId="0172377C" w14:textId="77777777" w:rsidR="00DE2408" w:rsidRDefault="00DE2408" w:rsidP="00DE2408">
      <w:pPr>
        <w:pStyle w:val="StandardWeb1"/>
        <w:spacing w:line="360" w:lineRule="auto"/>
        <w:jc w:val="both"/>
        <w:rPr>
          <w:rFonts w:ascii="TKTypeRegular" w:hAnsi="TKTypeRegular"/>
          <w:b/>
          <w:sz w:val="20"/>
          <w:szCs w:val="20"/>
        </w:rPr>
      </w:pPr>
    </w:p>
    <w:p w14:paraId="15C73178" w14:textId="4F7F427A" w:rsidR="00DE2408" w:rsidRPr="00DF7C16" w:rsidRDefault="00F64D0E" w:rsidP="00DE2408">
      <w:pPr>
        <w:pStyle w:val="StandardWeb1"/>
        <w:spacing w:line="360" w:lineRule="auto"/>
        <w:jc w:val="both"/>
        <w:rPr>
          <w:rFonts w:ascii="TKTypeRegular" w:hAnsi="TKTypeRegular"/>
          <w:b/>
          <w:szCs w:val="20"/>
        </w:rPr>
      </w:pPr>
      <w:r w:rsidRPr="00F64D0E">
        <w:rPr>
          <w:rFonts w:ascii="TKTypeRegular" w:hAnsi="TKTypeRegular"/>
          <w:b/>
          <w:szCs w:val="20"/>
        </w:rPr>
        <w:t>tonton Pop-up-Store bei thyssenkrupp Steel – Schulranzenkauf unterstützt Duisburger Familien</w:t>
      </w:r>
    </w:p>
    <w:p w14:paraId="15C17C86" w14:textId="77777777" w:rsidR="00DE2408" w:rsidRDefault="00DE2408" w:rsidP="00DE2408">
      <w:pPr>
        <w:pStyle w:val="StandardWeb1"/>
        <w:spacing w:after="0" w:line="360" w:lineRule="auto"/>
        <w:jc w:val="both"/>
        <w:rPr>
          <w:rFonts w:ascii="TKTypeRegular" w:hAnsi="TKTypeRegular"/>
          <w:sz w:val="20"/>
          <w:szCs w:val="20"/>
        </w:rPr>
      </w:pPr>
    </w:p>
    <w:p w14:paraId="1F8EB13D" w14:textId="3BC6EBFD" w:rsidR="00BC20BA" w:rsidRPr="00BC20BA" w:rsidRDefault="00BC20BA" w:rsidP="00BC20BA">
      <w:pPr>
        <w:pStyle w:val="StandardWeb1"/>
        <w:numPr>
          <w:ilvl w:val="0"/>
          <w:numId w:val="28"/>
        </w:numPr>
        <w:spacing w:line="360" w:lineRule="auto"/>
        <w:jc w:val="both"/>
        <w:rPr>
          <w:rFonts w:ascii="TKTypeRegular" w:hAnsi="TKTypeRegular"/>
          <w:sz w:val="20"/>
          <w:szCs w:val="20"/>
        </w:rPr>
      </w:pPr>
      <w:r w:rsidRPr="00BC20BA">
        <w:rPr>
          <w:rFonts w:ascii="TKTypeRegular" w:hAnsi="TKTypeRegular"/>
          <w:b/>
          <w:bCs/>
          <w:sz w:val="20"/>
          <w:szCs w:val="20"/>
        </w:rPr>
        <w:t>Pop-up-Store</w:t>
      </w:r>
      <w:r w:rsidRPr="00BC20BA">
        <w:rPr>
          <w:rFonts w:ascii="TKTypeRegular" w:hAnsi="TKTypeRegular"/>
          <w:sz w:val="20"/>
          <w:szCs w:val="20"/>
        </w:rPr>
        <w:t>: Am 9. März 2026 präsentiert tonton vor dem SteelCube bei thyssenkrupp Steel einen Pop-up-Store mit hochwertige</w:t>
      </w:r>
      <w:r>
        <w:rPr>
          <w:rFonts w:ascii="TKTypeRegular" w:hAnsi="TKTypeRegular"/>
          <w:sz w:val="20"/>
          <w:szCs w:val="20"/>
        </w:rPr>
        <w:t>n</w:t>
      </w:r>
      <w:r w:rsidRPr="00BC20BA">
        <w:rPr>
          <w:rFonts w:ascii="TKTypeRegular" w:hAnsi="TKTypeRegular"/>
          <w:sz w:val="20"/>
          <w:szCs w:val="20"/>
        </w:rPr>
        <w:t xml:space="preserve"> Schulranzen.</w:t>
      </w:r>
    </w:p>
    <w:p w14:paraId="4032235D" w14:textId="77777777" w:rsidR="00BC20BA" w:rsidRPr="00BC20BA" w:rsidRDefault="00BC20BA" w:rsidP="00BC20BA">
      <w:pPr>
        <w:pStyle w:val="StandardWeb1"/>
        <w:numPr>
          <w:ilvl w:val="0"/>
          <w:numId w:val="28"/>
        </w:numPr>
        <w:spacing w:line="360" w:lineRule="auto"/>
        <w:jc w:val="both"/>
        <w:rPr>
          <w:rFonts w:ascii="TKTypeRegular" w:hAnsi="TKTypeRegular"/>
          <w:sz w:val="20"/>
          <w:szCs w:val="20"/>
        </w:rPr>
      </w:pPr>
      <w:r w:rsidRPr="00BC20BA">
        <w:rPr>
          <w:rFonts w:ascii="TKTypeRegular" w:hAnsi="TKTypeRegular"/>
          <w:b/>
          <w:bCs/>
          <w:sz w:val="20"/>
          <w:szCs w:val="20"/>
        </w:rPr>
        <w:t>Soziales Engagement</w:t>
      </w:r>
      <w:r w:rsidRPr="00BC20BA">
        <w:rPr>
          <w:rFonts w:ascii="TKTypeRegular" w:hAnsi="TKTypeRegular"/>
          <w:sz w:val="20"/>
          <w:szCs w:val="20"/>
        </w:rPr>
        <w:t>: Für jedes verkaufte Schulranzenset spendet tonton ein gleichwertiges Set an eine bedürftige Duisburger Familie und unterstützt damit das Schulranzenprojekt Duisburg.</w:t>
      </w:r>
    </w:p>
    <w:p w14:paraId="3AD2DAF0" w14:textId="5434988B" w:rsidR="00DF7C16" w:rsidRDefault="00BC20BA" w:rsidP="00BC20BA">
      <w:pPr>
        <w:pStyle w:val="StandardWeb1"/>
        <w:numPr>
          <w:ilvl w:val="0"/>
          <w:numId w:val="28"/>
        </w:numPr>
        <w:spacing w:after="0" w:line="360" w:lineRule="auto"/>
        <w:jc w:val="both"/>
        <w:rPr>
          <w:rFonts w:ascii="TKTypeRegular" w:hAnsi="TKTypeRegular"/>
          <w:sz w:val="20"/>
          <w:szCs w:val="20"/>
        </w:rPr>
      </w:pPr>
      <w:r w:rsidRPr="00BC20BA">
        <w:rPr>
          <w:rFonts w:ascii="TKTypeRegular" w:hAnsi="TKTypeRegular"/>
          <w:b/>
          <w:bCs/>
          <w:sz w:val="20"/>
          <w:szCs w:val="20"/>
        </w:rPr>
        <w:t>Qualität der Tornister</w:t>
      </w:r>
      <w:r w:rsidRPr="00BC20BA">
        <w:rPr>
          <w:rFonts w:ascii="TKTypeRegular" w:hAnsi="TKTypeRegular"/>
          <w:sz w:val="20"/>
          <w:szCs w:val="20"/>
        </w:rPr>
        <w:t>: Die angebotenen Tornister überzeugen durch ergonomisches Design</w:t>
      </w:r>
      <w:r>
        <w:rPr>
          <w:rFonts w:ascii="TKTypeRegular" w:hAnsi="TKTypeRegular"/>
          <w:sz w:val="20"/>
          <w:szCs w:val="20"/>
        </w:rPr>
        <w:t xml:space="preserve"> und</w:t>
      </w:r>
      <w:r w:rsidRPr="00BC20BA">
        <w:rPr>
          <w:rFonts w:ascii="TKTypeRegular" w:hAnsi="TKTypeRegular"/>
          <w:sz w:val="20"/>
          <w:szCs w:val="20"/>
        </w:rPr>
        <w:t xml:space="preserve"> eine besonders langlebige Verarbeitung</w:t>
      </w:r>
      <w:r>
        <w:rPr>
          <w:rFonts w:ascii="TKTypeRegular" w:hAnsi="TKTypeRegular"/>
          <w:sz w:val="20"/>
          <w:szCs w:val="20"/>
        </w:rPr>
        <w:t>.</w:t>
      </w:r>
    </w:p>
    <w:p w14:paraId="4625F880" w14:textId="77777777" w:rsidR="00DF7C16" w:rsidRDefault="00DF7C16" w:rsidP="00DE2408">
      <w:pPr>
        <w:pStyle w:val="StandardWeb1"/>
        <w:spacing w:after="0" w:line="360" w:lineRule="auto"/>
        <w:jc w:val="both"/>
        <w:rPr>
          <w:rFonts w:ascii="TKTypeRegular" w:hAnsi="TKTypeRegular"/>
          <w:sz w:val="20"/>
          <w:szCs w:val="20"/>
        </w:rPr>
      </w:pPr>
    </w:p>
    <w:p w14:paraId="53C06A26" w14:textId="19FB084E" w:rsidR="00F64D0E" w:rsidRPr="00F64D0E" w:rsidRDefault="00F64D0E" w:rsidP="00F64D0E">
      <w:pPr>
        <w:pStyle w:val="StandardWeb1"/>
        <w:spacing w:line="360" w:lineRule="auto"/>
        <w:jc w:val="both"/>
        <w:rPr>
          <w:rFonts w:ascii="TKTypeRegular" w:hAnsi="TKTypeRegular"/>
          <w:sz w:val="20"/>
          <w:szCs w:val="20"/>
        </w:rPr>
      </w:pPr>
      <w:r w:rsidRPr="00BC20BA">
        <w:rPr>
          <w:rFonts w:ascii="TKTypeRegular" w:hAnsi="TKTypeRegular"/>
          <w:b/>
          <w:bCs/>
          <w:sz w:val="20"/>
          <w:szCs w:val="20"/>
        </w:rPr>
        <w:t xml:space="preserve">Duisburg, </w:t>
      </w:r>
      <w:r w:rsidR="008D6EDC">
        <w:rPr>
          <w:rFonts w:ascii="TKTypeRegular" w:hAnsi="TKTypeRegular"/>
          <w:b/>
          <w:bCs/>
          <w:sz w:val="20"/>
          <w:szCs w:val="20"/>
        </w:rPr>
        <w:t>3</w:t>
      </w:r>
      <w:r w:rsidRPr="00BC20BA">
        <w:rPr>
          <w:rFonts w:ascii="TKTypeRegular" w:hAnsi="TKTypeRegular"/>
          <w:b/>
          <w:bCs/>
          <w:sz w:val="20"/>
          <w:szCs w:val="20"/>
        </w:rPr>
        <w:t>. März 2026</w:t>
      </w:r>
      <w:r w:rsidRPr="00F64D0E">
        <w:rPr>
          <w:rFonts w:ascii="TKTypeRegular" w:hAnsi="TKTypeRegular"/>
          <w:sz w:val="20"/>
          <w:szCs w:val="20"/>
        </w:rPr>
        <w:t xml:space="preserve"> – Am 9. März 2026 macht der mobile Pop-up-Store der sozialen Schulranzenmarke tonton Station bei thyssenkrupp Steel in Duisburg-Hamborn. Von 12</w:t>
      </w:r>
      <w:r w:rsidR="008D6EDC">
        <w:rPr>
          <w:rFonts w:ascii="TKTypeRegular" w:hAnsi="TKTypeRegular"/>
          <w:sz w:val="20"/>
          <w:szCs w:val="20"/>
        </w:rPr>
        <w:t xml:space="preserve"> Uhr </w:t>
      </w:r>
      <w:r w:rsidRPr="00F64D0E">
        <w:rPr>
          <w:rFonts w:ascii="TKTypeRegular" w:hAnsi="TKTypeRegular"/>
          <w:sz w:val="20"/>
          <w:szCs w:val="20"/>
        </w:rPr>
        <w:t>bis 18</w:t>
      </w:r>
      <w:r w:rsidR="008D6EDC">
        <w:rPr>
          <w:rFonts w:ascii="TKTypeRegular" w:hAnsi="TKTypeRegular"/>
          <w:sz w:val="20"/>
          <w:szCs w:val="20"/>
        </w:rPr>
        <w:t> </w:t>
      </w:r>
      <w:r w:rsidRPr="00F64D0E">
        <w:rPr>
          <w:rFonts w:ascii="TKTypeRegular" w:hAnsi="TKTypeRegular"/>
          <w:sz w:val="20"/>
          <w:szCs w:val="20"/>
        </w:rPr>
        <w:t>Uhr haben Besucher:innen die Möglichkeit, vor dem SteelCube (Franz-Lenze-Straße 4) hochwertige Schulranzen zu erwerben – und gleichzeitig Gutes für Duisburger Familien zu tun.</w:t>
      </w:r>
    </w:p>
    <w:p w14:paraId="1EF7C26A" w14:textId="77777777" w:rsidR="00F64D0E" w:rsidRPr="00F64D0E" w:rsidRDefault="00F64D0E" w:rsidP="00F64D0E">
      <w:pPr>
        <w:pStyle w:val="StandardWeb1"/>
        <w:spacing w:line="360" w:lineRule="auto"/>
        <w:jc w:val="both"/>
        <w:rPr>
          <w:rFonts w:ascii="TKTypeRegular" w:hAnsi="TKTypeRegular"/>
          <w:b/>
          <w:bCs/>
          <w:sz w:val="20"/>
          <w:szCs w:val="20"/>
        </w:rPr>
      </w:pPr>
      <w:r w:rsidRPr="00F64D0E">
        <w:rPr>
          <w:rFonts w:ascii="TKTypeRegular" w:hAnsi="TKTypeRegular"/>
          <w:b/>
          <w:bCs/>
          <w:sz w:val="20"/>
          <w:szCs w:val="20"/>
        </w:rPr>
        <w:t>Hochwertige Tornister – doppelte Wirkung</w:t>
      </w:r>
    </w:p>
    <w:p w14:paraId="5C8D4A5B" w14:textId="55C39321" w:rsidR="00F64D0E" w:rsidRPr="00F64D0E" w:rsidRDefault="00F64D0E" w:rsidP="00F64D0E">
      <w:pPr>
        <w:pStyle w:val="StandardWeb1"/>
        <w:spacing w:line="360" w:lineRule="auto"/>
        <w:jc w:val="both"/>
        <w:rPr>
          <w:rFonts w:ascii="TKTypeRegular" w:hAnsi="TKTypeRegular"/>
          <w:sz w:val="20"/>
          <w:szCs w:val="20"/>
        </w:rPr>
      </w:pPr>
      <w:r w:rsidRPr="00F64D0E">
        <w:rPr>
          <w:rFonts w:ascii="TKTypeRegular" w:hAnsi="TKTypeRegular"/>
          <w:sz w:val="20"/>
          <w:szCs w:val="20"/>
        </w:rPr>
        <w:t>Der tonton Pop-up-Store bietet eine breite Auswahl ergonomisch designter und nachhaltig produzierter Schulranzen.</w:t>
      </w:r>
      <w:r>
        <w:rPr>
          <w:rFonts w:ascii="TKTypeRegular" w:hAnsi="TKTypeRegular"/>
          <w:sz w:val="20"/>
          <w:szCs w:val="20"/>
        </w:rPr>
        <w:t xml:space="preserve"> </w:t>
      </w:r>
      <w:r w:rsidRPr="00F64D0E">
        <w:rPr>
          <w:rFonts w:ascii="TKTypeRegular" w:hAnsi="TKTypeRegular"/>
          <w:sz w:val="20"/>
          <w:szCs w:val="20"/>
        </w:rPr>
        <w:t>Das Besondere:</w:t>
      </w:r>
      <w:r>
        <w:rPr>
          <w:rFonts w:ascii="TKTypeRegular" w:hAnsi="TKTypeRegular"/>
          <w:sz w:val="20"/>
          <w:szCs w:val="20"/>
        </w:rPr>
        <w:t xml:space="preserve"> </w:t>
      </w:r>
      <w:r w:rsidRPr="00F64D0E">
        <w:rPr>
          <w:rFonts w:ascii="TKTypeRegular" w:hAnsi="TKTypeRegular"/>
          <w:sz w:val="20"/>
          <w:szCs w:val="20"/>
        </w:rPr>
        <w:t>Für jeden vor Ort verkauften tonton-Schulranzen spendet tonton ein gleichwertiges Set an eine bedürftige Familie in Duisburg</w:t>
      </w:r>
      <w:r>
        <w:rPr>
          <w:rFonts w:ascii="TKTypeRegular" w:hAnsi="TKTypeRegular"/>
          <w:sz w:val="20"/>
          <w:szCs w:val="20"/>
        </w:rPr>
        <w:t>, deren Kind nach den Sommerferien sonst ohne Tornister eingeschult werden würde</w:t>
      </w:r>
      <w:r w:rsidRPr="00F64D0E">
        <w:rPr>
          <w:rFonts w:ascii="TKTypeRegular" w:hAnsi="TKTypeRegular"/>
          <w:sz w:val="20"/>
          <w:szCs w:val="20"/>
        </w:rPr>
        <w:t>.</w:t>
      </w:r>
    </w:p>
    <w:p w14:paraId="569AFF92" w14:textId="336A5BE7" w:rsidR="00F64D0E" w:rsidRDefault="00F64D0E" w:rsidP="00F64D0E">
      <w:pPr>
        <w:pStyle w:val="StandardWeb1"/>
        <w:spacing w:line="360" w:lineRule="auto"/>
        <w:jc w:val="both"/>
        <w:rPr>
          <w:rFonts w:ascii="TKTypeRegular" w:hAnsi="TKTypeRegular"/>
          <w:sz w:val="20"/>
          <w:szCs w:val="20"/>
        </w:rPr>
      </w:pPr>
      <w:r w:rsidRPr="00F64D0E">
        <w:rPr>
          <w:rFonts w:ascii="TKTypeRegular" w:hAnsi="TKTypeRegular"/>
          <w:sz w:val="20"/>
          <w:szCs w:val="20"/>
        </w:rPr>
        <w:t>Damit unterstützt die Aktion direkt das Schulranzenprojekt Duisburg, das in Zusammenarbeit mit der Stiftung Kinderglück nach Dortmunder Vorbild ins Leben gerufen wurde.</w:t>
      </w:r>
    </w:p>
    <w:p w14:paraId="0B874765" w14:textId="77777777" w:rsidR="00F97EF4" w:rsidRDefault="00F97EF4" w:rsidP="00F64D0E">
      <w:pPr>
        <w:pStyle w:val="StandardWeb1"/>
        <w:spacing w:line="360" w:lineRule="auto"/>
        <w:jc w:val="both"/>
        <w:rPr>
          <w:rFonts w:ascii="TKTypeRegular" w:hAnsi="TKTypeRegular"/>
          <w:sz w:val="20"/>
          <w:szCs w:val="20"/>
        </w:rPr>
      </w:pPr>
    </w:p>
    <w:p w14:paraId="21EA1455" w14:textId="7314A855" w:rsidR="00F64D0E" w:rsidRPr="00F64D0E" w:rsidRDefault="00F64D0E" w:rsidP="00F64D0E">
      <w:pPr>
        <w:pStyle w:val="StandardWeb1"/>
        <w:spacing w:line="360" w:lineRule="auto"/>
        <w:jc w:val="both"/>
        <w:rPr>
          <w:rFonts w:ascii="TKTypeRegular" w:hAnsi="TKTypeRegular"/>
          <w:sz w:val="20"/>
          <w:szCs w:val="20"/>
        </w:rPr>
      </w:pPr>
      <w:r w:rsidRPr="00F64D0E">
        <w:rPr>
          <w:rFonts w:ascii="TKTypeRegular" w:hAnsi="TKTypeRegular"/>
          <w:sz w:val="20"/>
          <w:szCs w:val="20"/>
        </w:rPr>
        <w:lastRenderedPageBreak/>
        <w:t>Die tonton Tornister zeichnen sich aus durch:</w:t>
      </w:r>
    </w:p>
    <w:p w14:paraId="19602365" w14:textId="77777777" w:rsidR="00F64D0E" w:rsidRPr="00F64D0E" w:rsidRDefault="00F64D0E" w:rsidP="00F64D0E">
      <w:pPr>
        <w:pStyle w:val="StandardWeb1"/>
        <w:numPr>
          <w:ilvl w:val="0"/>
          <w:numId w:val="28"/>
        </w:numPr>
        <w:spacing w:line="360" w:lineRule="auto"/>
        <w:jc w:val="both"/>
        <w:rPr>
          <w:rFonts w:ascii="TKTypeRegular" w:hAnsi="TKTypeRegular"/>
          <w:sz w:val="20"/>
          <w:szCs w:val="20"/>
        </w:rPr>
      </w:pPr>
      <w:r w:rsidRPr="00F64D0E">
        <w:rPr>
          <w:rFonts w:ascii="TKTypeRegular" w:hAnsi="TKTypeRegular"/>
          <w:sz w:val="20"/>
          <w:szCs w:val="20"/>
        </w:rPr>
        <w:t>ergonomisches Design für optimalen Tragekomfort</w:t>
      </w:r>
    </w:p>
    <w:p w14:paraId="183A9749" w14:textId="77777777" w:rsidR="00F64D0E" w:rsidRPr="00F64D0E" w:rsidRDefault="00F64D0E" w:rsidP="00F64D0E">
      <w:pPr>
        <w:pStyle w:val="StandardWeb1"/>
        <w:numPr>
          <w:ilvl w:val="0"/>
          <w:numId w:val="28"/>
        </w:numPr>
        <w:spacing w:line="360" w:lineRule="auto"/>
        <w:jc w:val="both"/>
        <w:rPr>
          <w:rFonts w:ascii="TKTypeRegular" w:hAnsi="TKTypeRegular"/>
          <w:sz w:val="20"/>
          <w:szCs w:val="20"/>
        </w:rPr>
      </w:pPr>
      <w:r w:rsidRPr="00F64D0E">
        <w:rPr>
          <w:rFonts w:ascii="TKTypeRegular" w:hAnsi="TKTypeRegular"/>
          <w:sz w:val="20"/>
          <w:szCs w:val="20"/>
        </w:rPr>
        <w:t>hochwertige Verarbeitung, damit die Kinder viele Schuljahre begleitet werden</w:t>
      </w:r>
    </w:p>
    <w:p w14:paraId="1ACA8AD6" w14:textId="77777777" w:rsidR="00F64D0E" w:rsidRPr="00F64D0E" w:rsidRDefault="00F64D0E" w:rsidP="00F64D0E">
      <w:pPr>
        <w:pStyle w:val="StandardWeb1"/>
        <w:numPr>
          <w:ilvl w:val="0"/>
          <w:numId w:val="28"/>
        </w:numPr>
        <w:spacing w:line="360" w:lineRule="auto"/>
        <w:jc w:val="both"/>
        <w:rPr>
          <w:rFonts w:ascii="TKTypeRegular" w:hAnsi="TKTypeRegular"/>
          <w:sz w:val="20"/>
          <w:szCs w:val="20"/>
        </w:rPr>
      </w:pPr>
      <w:r w:rsidRPr="00F64D0E">
        <w:rPr>
          <w:rFonts w:ascii="TKTypeRegular" w:hAnsi="TKTypeRegular"/>
          <w:sz w:val="20"/>
          <w:szCs w:val="20"/>
        </w:rPr>
        <w:t>nachhaltige und sozial verantwortliche Produktion</w:t>
      </w:r>
    </w:p>
    <w:p w14:paraId="1F86164C" w14:textId="2225BDCD" w:rsidR="00F64D0E" w:rsidRDefault="00F64D0E" w:rsidP="00F64D0E">
      <w:pPr>
        <w:pStyle w:val="StandardWeb1"/>
        <w:spacing w:line="360" w:lineRule="auto"/>
        <w:jc w:val="both"/>
        <w:rPr>
          <w:rFonts w:ascii="TKTypeRegular" w:hAnsi="TKTypeRegular"/>
          <w:sz w:val="20"/>
          <w:szCs w:val="20"/>
        </w:rPr>
      </w:pPr>
      <w:r w:rsidRPr="00F64D0E">
        <w:rPr>
          <w:rFonts w:ascii="TKTypeRegular" w:hAnsi="TKTypeRegular"/>
          <w:sz w:val="20"/>
          <w:szCs w:val="20"/>
        </w:rPr>
        <w:t xml:space="preserve">Die Ranzensets sind für 239–279 € erhältlich. Auch für die Kleineren hält der Pop-up-Store eine Auswahl </w:t>
      </w:r>
      <w:r w:rsidR="000B4BAB">
        <w:rPr>
          <w:rFonts w:ascii="TKTypeRegular" w:hAnsi="TKTypeRegular"/>
          <w:sz w:val="20"/>
          <w:szCs w:val="20"/>
        </w:rPr>
        <w:t xml:space="preserve">an </w:t>
      </w:r>
      <w:r w:rsidRPr="00F64D0E">
        <w:rPr>
          <w:rFonts w:ascii="TKTypeRegular" w:hAnsi="TKTypeRegular"/>
          <w:sz w:val="20"/>
          <w:szCs w:val="20"/>
        </w:rPr>
        <w:t>tonton Minis für 39 € bereit.</w:t>
      </w:r>
    </w:p>
    <w:p w14:paraId="2AB5C36F" w14:textId="77777777" w:rsidR="00BC20BA" w:rsidRDefault="00BC20BA" w:rsidP="00F64D0E">
      <w:pPr>
        <w:pStyle w:val="StandardWeb1"/>
        <w:spacing w:line="360" w:lineRule="auto"/>
        <w:jc w:val="both"/>
        <w:rPr>
          <w:rFonts w:ascii="TKTypeRegular" w:hAnsi="TKTypeRegular"/>
          <w:sz w:val="20"/>
          <w:szCs w:val="20"/>
        </w:rPr>
      </w:pPr>
    </w:p>
    <w:p w14:paraId="7612378D" w14:textId="49F1F0A4" w:rsidR="00F64D0E" w:rsidRPr="00F64D0E" w:rsidRDefault="00F64D0E" w:rsidP="00F64D0E">
      <w:pPr>
        <w:pStyle w:val="StandardWeb1"/>
        <w:spacing w:line="360" w:lineRule="auto"/>
        <w:jc w:val="both"/>
        <w:rPr>
          <w:rFonts w:ascii="TKTypeRegular" w:hAnsi="TKTypeRegular"/>
          <w:b/>
          <w:bCs/>
          <w:sz w:val="20"/>
          <w:szCs w:val="20"/>
        </w:rPr>
      </w:pPr>
      <w:r w:rsidRPr="00F64D0E">
        <w:rPr>
          <w:rFonts w:ascii="TKTypeRegular" w:hAnsi="TKTypeRegular"/>
          <w:b/>
          <w:bCs/>
          <w:sz w:val="20"/>
          <w:szCs w:val="20"/>
        </w:rPr>
        <w:t>Sozialmarke tonton erstmals in Duisburg</w:t>
      </w:r>
    </w:p>
    <w:p w14:paraId="10490AF4" w14:textId="79BB01A8" w:rsidR="00F64D0E" w:rsidRDefault="00F64D0E" w:rsidP="00F64D0E">
      <w:pPr>
        <w:pStyle w:val="StandardWeb1"/>
        <w:spacing w:after="0" w:line="360" w:lineRule="auto"/>
        <w:jc w:val="both"/>
        <w:rPr>
          <w:rFonts w:ascii="TKTypeRegular" w:hAnsi="TKTypeRegular"/>
          <w:sz w:val="20"/>
          <w:szCs w:val="20"/>
        </w:rPr>
      </w:pPr>
      <w:r w:rsidRPr="00F64D0E">
        <w:rPr>
          <w:rFonts w:ascii="TKTypeRegular" w:hAnsi="TKTypeRegular"/>
          <w:sz w:val="20"/>
          <w:szCs w:val="20"/>
        </w:rPr>
        <w:t>tonton ist die junge soziale Schulranzenmarke der Stiftung Kinderglück. Seit Beginn unterstützt sie das Duisburger Schulranzenprojekt mit Know-how und vergünstigten Einkaufsmöglichkeiten. Der Auftakt des Pop-up-Store</w:t>
      </w:r>
      <w:r>
        <w:rPr>
          <w:rFonts w:ascii="TKTypeRegular" w:hAnsi="TKTypeRegular"/>
          <w:sz w:val="20"/>
          <w:szCs w:val="20"/>
        </w:rPr>
        <w:t>s</w:t>
      </w:r>
      <w:r w:rsidRPr="00F64D0E">
        <w:rPr>
          <w:rFonts w:ascii="TKTypeRegular" w:hAnsi="TKTypeRegular"/>
          <w:sz w:val="20"/>
          <w:szCs w:val="20"/>
        </w:rPr>
        <w:t xml:space="preserve"> bei thyssenkrupp Steel ist der erste seiner Art in Duisburg.</w:t>
      </w:r>
    </w:p>
    <w:p w14:paraId="10D1777C" w14:textId="77777777" w:rsidR="00F64D0E" w:rsidRDefault="00F64D0E" w:rsidP="00F64D0E">
      <w:pPr>
        <w:pStyle w:val="StandardWeb1"/>
        <w:spacing w:after="0" w:line="360" w:lineRule="auto"/>
        <w:jc w:val="both"/>
        <w:rPr>
          <w:rFonts w:ascii="TKTypeRegular" w:hAnsi="TKTypeRegular"/>
          <w:sz w:val="20"/>
          <w:szCs w:val="20"/>
        </w:rPr>
      </w:pPr>
    </w:p>
    <w:p w14:paraId="6F94594E" w14:textId="0906BEF0" w:rsidR="00F64D0E" w:rsidRDefault="00F64D0E" w:rsidP="00F64D0E">
      <w:pPr>
        <w:pStyle w:val="StandardWeb1"/>
        <w:spacing w:after="0" w:line="360" w:lineRule="auto"/>
        <w:jc w:val="both"/>
        <w:rPr>
          <w:rFonts w:ascii="TKTypeRegular" w:hAnsi="TKTypeRegular"/>
          <w:sz w:val="20"/>
          <w:szCs w:val="20"/>
        </w:rPr>
      </w:pPr>
      <w:r>
        <w:rPr>
          <w:rFonts w:ascii="TKTypeRegular" w:hAnsi="TKTypeRegular"/>
          <w:sz w:val="20"/>
          <w:szCs w:val="20"/>
        </w:rPr>
        <w:t>----------------------------</w:t>
      </w:r>
    </w:p>
    <w:p w14:paraId="066737F5" w14:textId="31ED991A" w:rsidR="00F64D0E" w:rsidRPr="00F64D0E" w:rsidRDefault="00F64D0E" w:rsidP="00F64D0E">
      <w:pPr>
        <w:pStyle w:val="StandardWeb1"/>
        <w:spacing w:line="360" w:lineRule="auto"/>
        <w:jc w:val="both"/>
        <w:rPr>
          <w:rFonts w:ascii="TKTypeRegular" w:hAnsi="TKTypeRegular"/>
          <w:sz w:val="20"/>
          <w:szCs w:val="20"/>
        </w:rPr>
      </w:pPr>
      <w:r w:rsidRPr="00F64D0E">
        <w:rPr>
          <w:rFonts w:ascii="TKTypeRegular" w:hAnsi="TKTypeRegular"/>
          <w:b/>
          <w:bCs/>
          <w:sz w:val="20"/>
          <w:szCs w:val="20"/>
        </w:rPr>
        <w:t>Einladung an die Medien</w:t>
      </w:r>
    </w:p>
    <w:p w14:paraId="40DA7849" w14:textId="77777777" w:rsidR="00F64D0E" w:rsidRPr="00F64D0E" w:rsidRDefault="00F64D0E" w:rsidP="00F64D0E">
      <w:pPr>
        <w:pStyle w:val="StandardWeb1"/>
        <w:spacing w:line="360" w:lineRule="auto"/>
        <w:jc w:val="both"/>
        <w:rPr>
          <w:rFonts w:ascii="TKTypeRegular" w:hAnsi="TKTypeRegular"/>
          <w:sz w:val="20"/>
          <w:szCs w:val="20"/>
        </w:rPr>
      </w:pPr>
      <w:r w:rsidRPr="00F64D0E">
        <w:rPr>
          <w:rFonts w:ascii="TKTypeRegular" w:hAnsi="TKTypeRegular"/>
          <w:sz w:val="20"/>
          <w:szCs w:val="20"/>
        </w:rPr>
        <w:t>Sehr geehrte Damen und Herren,</w:t>
      </w:r>
    </w:p>
    <w:p w14:paraId="184570E6" w14:textId="77777777" w:rsidR="00F64D0E" w:rsidRPr="00F64D0E" w:rsidRDefault="00F64D0E" w:rsidP="00F64D0E">
      <w:pPr>
        <w:pStyle w:val="StandardWeb1"/>
        <w:spacing w:line="360" w:lineRule="auto"/>
        <w:jc w:val="both"/>
        <w:rPr>
          <w:rFonts w:ascii="TKTypeRegular" w:hAnsi="TKTypeRegular"/>
          <w:sz w:val="20"/>
          <w:szCs w:val="20"/>
        </w:rPr>
      </w:pPr>
      <w:r w:rsidRPr="00F64D0E">
        <w:rPr>
          <w:rFonts w:ascii="TKTypeRegular" w:hAnsi="TKTypeRegular"/>
          <w:sz w:val="20"/>
          <w:szCs w:val="20"/>
        </w:rPr>
        <w:t>wir laden Sie herzlich ein, am 09.03.2026 den tonton Pop-up-Store bei thyssenkrupp Steel zu besuchen und über das gemeinsam mit der Stiftung Kinderglück umgesetzte Schulranzenprojekt Duisburg zu berichten.</w:t>
      </w:r>
    </w:p>
    <w:p w14:paraId="0CDCAE0A" w14:textId="7AFE839A" w:rsidR="00F64D0E" w:rsidRPr="00F64D0E" w:rsidRDefault="00F64D0E" w:rsidP="00F64D0E">
      <w:pPr>
        <w:pStyle w:val="StandardWeb1"/>
        <w:spacing w:line="360" w:lineRule="auto"/>
        <w:jc w:val="both"/>
        <w:rPr>
          <w:rFonts w:ascii="TKTypeRegular" w:hAnsi="TKTypeRegular"/>
          <w:sz w:val="20"/>
          <w:szCs w:val="20"/>
        </w:rPr>
      </w:pPr>
      <w:r w:rsidRPr="00F64D0E">
        <w:rPr>
          <w:rFonts w:ascii="TKTypeRegular" w:hAnsi="TKTypeRegular"/>
          <w:sz w:val="20"/>
          <w:szCs w:val="20"/>
        </w:rPr>
        <w:t>Vor Ort stehen Vertreter:innen von</w:t>
      </w:r>
      <w:r>
        <w:rPr>
          <w:rFonts w:ascii="TKTypeRegular" w:hAnsi="TKTypeRegular"/>
          <w:sz w:val="20"/>
          <w:szCs w:val="20"/>
        </w:rPr>
        <w:t xml:space="preserve"> </w:t>
      </w:r>
      <w:r w:rsidRPr="00F64D0E">
        <w:rPr>
          <w:rFonts w:ascii="TKTypeRegular" w:hAnsi="TKTypeRegular"/>
          <w:sz w:val="20"/>
          <w:szCs w:val="20"/>
        </w:rPr>
        <w:t>thyssenkrupp Steel</w:t>
      </w:r>
      <w:r w:rsidR="000B4BAB">
        <w:rPr>
          <w:rFonts w:ascii="TKTypeRegular" w:hAnsi="TKTypeRegular"/>
          <w:sz w:val="20"/>
          <w:szCs w:val="20"/>
        </w:rPr>
        <w:t xml:space="preserve"> </w:t>
      </w:r>
      <w:r w:rsidRPr="00F64D0E">
        <w:rPr>
          <w:rFonts w:ascii="TKTypeRegular" w:hAnsi="TKTypeRegular"/>
          <w:sz w:val="20"/>
          <w:szCs w:val="20"/>
        </w:rPr>
        <w:t>sowie</w:t>
      </w:r>
      <w:r>
        <w:rPr>
          <w:rFonts w:ascii="TKTypeRegular" w:hAnsi="TKTypeRegular"/>
          <w:sz w:val="20"/>
          <w:szCs w:val="20"/>
        </w:rPr>
        <w:t xml:space="preserve"> </w:t>
      </w:r>
      <w:r w:rsidRPr="00F64D0E">
        <w:rPr>
          <w:rFonts w:ascii="TKTypeRegular" w:hAnsi="TKTypeRegular"/>
          <w:sz w:val="20"/>
          <w:szCs w:val="20"/>
        </w:rPr>
        <w:t>der Stiftung Kinderglück</w:t>
      </w:r>
      <w:r>
        <w:rPr>
          <w:rFonts w:ascii="TKTypeRegular" w:hAnsi="TKTypeRegular"/>
          <w:sz w:val="20"/>
          <w:szCs w:val="20"/>
        </w:rPr>
        <w:t xml:space="preserve"> </w:t>
      </w:r>
      <w:r w:rsidRPr="00F64D0E">
        <w:rPr>
          <w:rFonts w:ascii="TKTypeRegular" w:hAnsi="TKTypeRegular"/>
          <w:sz w:val="20"/>
          <w:szCs w:val="20"/>
        </w:rPr>
        <w:t>für Statements und Interviews zur Verfügung.</w:t>
      </w:r>
    </w:p>
    <w:p w14:paraId="090D6511" w14:textId="77777777" w:rsidR="00F64D0E" w:rsidRPr="00F64D0E" w:rsidRDefault="00F64D0E" w:rsidP="00F64D0E">
      <w:pPr>
        <w:pStyle w:val="StandardWeb1"/>
        <w:spacing w:line="360" w:lineRule="auto"/>
        <w:jc w:val="both"/>
        <w:rPr>
          <w:rFonts w:ascii="TKTypeRegular" w:hAnsi="TKTypeRegular"/>
          <w:b/>
          <w:bCs/>
          <w:sz w:val="20"/>
          <w:szCs w:val="20"/>
        </w:rPr>
      </w:pPr>
      <w:r w:rsidRPr="00F64D0E">
        <w:rPr>
          <w:rFonts w:ascii="TKTypeRegular" w:hAnsi="TKTypeRegular"/>
          <w:b/>
          <w:bCs/>
          <w:sz w:val="20"/>
          <w:szCs w:val="20"/>
        </w:rPr>
        <w:t>Terminübersicht</w:t>
      </w:r>
    </w:p>
    <w:p w14:paraId="61EAEFD3" w14:textId="77777777" w:rsidR="00F64D0E" w:rsidRPr="00F64D0E" w:rsidRDefault="00F64D0E" w:rsidP="00F64D0E">
      <w:pPr>
        <w:pStyle w:val="StandardWeb1"/>
        <w:spacing w:line="360" w:lineRule="auto"/>
        <w:jc w:val="both"/>
        <w:rPr>
          <w:rFonts w:ascii="TKTypeRegular" w:hAnsi="TKTypeRegular"/>
          <w:sz w:val="20"/>
          <w:szCs w:val="20"/>
        </w:rPr>
      </w:pPr>
      <w:r w:rsidRPr="00F64D0E">
        <w:rPr>
          <w:rFonts w:ascii="TKTypeRegular" w:hAnsi="TKTypeRegular"/>
          <w:sz w:val="20"/>
          <w:szCs w:val="20"/>
        </w:rPr>
        <w:t>Datum: 09.03.2026</w:t>
      </w:r>
    </w:p>
    <w:p w14:paraId="0CFF69C4" w14:textId="36252DF3" w:rsidR="00F64D0E" w:rsidRPr="00F64D0E" w:rsidRDefault="00F64D0E" w:rsidP="00F64D0E">
      <w:pPr>
        <w:pStyle w:val="StandardWeb1"/>
        <w:spacing w:line="360" w:lineRule="auto"/>
        <w:jc w:val="both"/>
        <w:rPr>
          <w:rFonts w:ascii="TKTypeRegular" w:hAnsi="TKTypeRegular"/>
          <w:sz w:val="20"/>
          <w:szCs w:val="20"/>
        </w:rPr>
      </w:pPr>
      <w:r w:rsidRPr="00F64D0E">
        <w:rPr>
          <w:rFonts w:ascii="TKTypeRegular" w:hAnsi="TKTypeRegular"/>
          <w:sz w:val="20"/>
          <w:szCs w:val="20"/>
        </w:rPr>
        <w:t>Uhrzeit: 12</w:t>
      </w:r>
      <w:r w:rsidR="00A64C87">
        <w:rPr>
          <w:rFonts w:ascii="TKTypeRegular" w:hAnsi="TKTypeRegular"/>
          <w:sz w:val="20"/>
          <w:szCs w:val="20"/>
        </w:rPr>
        <w:t xml:space="preserve"> bis </w:t>
      </w:r>
      <w:r w:rsidRPr="00F64D0E">
        <w:rPr>
          <w:rFonts w:ascii="TKTypeRegular" w:hAnsi="TKTypeRegular"/>
          <w:sz w:val="20"/>
          <w:szCs w:val="20"/>
        </w:rPr>
        <w:t xml:space="preserve">18 Uhr </w:t>
      </w:r>
    </w:p>
    <w:p w14:paraId="3D893E33" w14:textId="77777777" w:rsidR="00F64D0E" w:rsidRPr="00F64D0E" w:rsidRDefault="00F64D0E" w:rsidP="00F64D0E">
      <w:pPr>
        <w:pStyle w:val="StandardWeb1"/>
        <w:spacing w:line="360" w:lineRule="auto"/>
        <w:jc w:val="both"/>
        <w:rPr>
          <w:rFonts w:ascii="TKTypeRegular" w:hAnsi="TKTypeRegular"/>
          <w:sz w:val="20"/>
          <w:szCs w:val="20"/>
        </w:rPr>
      </w:pPr>
      <w:r w:rsidRPr="00F64D0E">
        <w:rPr>
          <w:rFonts w:ascii="TKTypeRegular" w:hAnsi="TKTypeRegular"/>
          <w:sz w:val="20"/>
          <w:szCs w:val="20"/>
        </w:rPr>
        <w:t>Ort: thyssenkrupp Steel Europe, SteelCube, Franz-Lenze-Straße 4, Duisburg-Hamborn</w:t>
      </w:r>
    </w:p>
    <w:p w14:paraId="5523F4A1" w14:textId="77777777" w:rsidR="00F64D0E" w:rsidRPr="00F64D0E" w:rsidRDefault="00F64D0E" w:rsidP="00F64D0E">
      <w:pPr>
        <w:pStyle w:val="StandardWeb1"/>
        <w:spacing w:line="360" w:lineRule="auto"/>
        <w:jc w:val="both"/>
        <w:rPr>
          <w:rFonts w:ascii="TKTypeRegular" w:hAnsi="TKTypeRegular"/>
          <w:sz w:val="20"/>
          <w:szCs w:val="20"/>
        </w:rPr>
      </w:pPr>
      <w:r w:rsidRPr="00F64D0E">
        <w:rPr>
          <w:rFonts w:ascii="TKTypeRegular" w:hAnsi="TKTypeRegular"/>
          <w:sz w:val="20"/>
          <w:szCs w:val="20"/>
        </w:rPr>
        <w:t>Parkplätze: rund um das Gebäude verfügbar</w:t>
      </w:r>
    </w:p>
    <w:p w14:paraId="39BB176C" w14:textId="5F6CB6FA" w:rsidR="00DF7C16" w:rsidRDefault="00F64D0E" w:rsidP="00F64D0E">
      <w:pPr>
        <w:pStyle w:val="StandardWeb1"/>
        <w:spacing w:after="0" w:line="360" w:lineRule="auto"/>
        <w:jc w:val="both"/>
        <w:rPr>
          <w:rFonts w:ascii="TKTypeRegular" w:hAnsi="TKTypeRegular"/>
          <w:sz w:val="20"/>
          <w:szCs w:val="20"/>
        </w:rPr>
      </w:pPr>
      <w:r w:rsidRPr="00F64D0E">
        <w:rPr>
          <w:rFonts w:ascii="TKTypeRegular" w:hAnsi="TKTypeRegular"/>
          <w:sz w:val="20"/>
          <w:szCs w:val="20"/>
        </w:rPr>
        <w:t>Wir freuen uns über Ihre Teilnahme und berichten Ihnen gerne mehr über das Duisburger Engagement für Chancengleichheit im Schulalltag.</w:t>
      </w:r>
      <w:r w:rsidR="0030680F">
        <w:rPr>
          <w:rFonts w:ascii="TKTypeRegular" w:hAnsi="TKTypeRegular"/>
          <w:sz w:val="20"/>
          <w:szCs w:val="20"/>
        </w:rPr>
        <w:t xml:space="preserve"> </w:t>
      </w:r>
    </w:p>
    <w:p w14:paraId="5B548D2B" w14:textId="77777777" w:rsidR="006A2F38" w:rsidRPr="00CF2C84" w:rsidRDefault="005F6FC7" w:rsidP="00DE2408">
      <w:pPr>
        <w:pStyle w:val="StandardWeb1"/>
        <w:spacing w:after="0" w:line="288" w:lineRule="auto"/>
        <w:jc w:val="both"/>
        <w:rPr>
          <w:rFonts w:ascii="TKTypeRegular" w:hAnsi="TKTypeRegular"/>
          <w:b/>
          <w:bCs/>
          <w:sz w:val="20"/>
          <w:szCs w:val="20"/>
        </w:rPr>
      </w:pPr>
      <w:r w:rsidRPr="00CF2C84">
        <w:rPr>
          <w:rFonts w:ascii="TKTypeRegular" w:hAnsi="TKTypeRegular"/>
          <w:b/>
          <w:bCs/>
          <w:sz w:val="20"/>
          <w:szCs w:val="20"/>
        </w:rPr>
        <w:lastRenderedPageBreak/>
        <w:t>Kontakt</w:t>
      </w:r>
      <w:r w:rsidR="00EE4A53" w:rsidRPr="00CF2C84">
        <w:rPr>
          <w:rFonts w:ascii="TKTypeRegular" w:hAnsi="TKTypeRegular"/>
          <w:b/>
          <w:bCs/>
          <w:sz w:val="20"/>
          <w:szCs w:val="20"/>
        </w:rPr>
        <w:t>:</w:t>
      </w:r>
    </w:p>
    <w:p w14:paraId="55B899D0" w14:textId="77777777" w:rsidR="00EE4A53" w:rsidRPr="00EE4A53" w:rsidRDefault="00EE4A53" w:rsidP="00DE2408">
      <w:pPr>
        <w:pStyle w:val="StandardWeb1"/>
        <w:spacing w:after="0" w:line="288" w:lineRule="auto"/>
        <w:jc w:val="both"/>
        <w:rPr>
          <w:rFonts w:asciiTheme="minorHAnsi" w:hAnsiTheme="minorHAnsi"/>
          <w:sz w:val="20"/>
          <w:szCs w:val="20"/>
        </w:rPr>
      </w:pPr>
      <w:r w:rsidRPr="00EE4A53">
        <w:rPr>
          <w:rFonts w:asciiTheme="minorHAnsi" w:hAnsiTheme="minorHAnsi"/>
          <w:sz w:val="20"/>
          <w:szCs w:val="20"/>
        </w:rPr>
        <w:t>thyssenkrupp Steel Europe AG</w:t>
      </w:r>
    </w:p>
    <w:p w14:paraId="25F1AFAF" w14:textId="77777777" w:rsidR="00DE2408" w:rsidRPr="00F64D0E" w:rsidRDefault="00720F11" w:rsidP="00DE2408">
      <w:pPr>
        <w:spacing w:line="288" w:lineRule="auto"/>
        <w:rPr>
          <w:szCs w:val="20"/>
        </w:rPr>
      </w:pPr>
      <w:r>
        <w:rPr>
          <w:szCs w:val="20"/>
        </w:rPr>
        <w:t>Public-/</w:t>
      </w:r>
      <w:r w:rsidR="00DF7C16" w:rsidRPr="00F64D0E">
        <w:rPr>
          <w:szCs w:val="20"/>
        </w:rPr>
        <w:t>Media Relations</w:t>
      </w:r>
    </w:p>
    <w:p w14:paraId="43ED8E5D" w14:textId="77777777" w:rsidR="00EE4A53" w:rsidRPr="00F64D0E" w:rsidRDefault="007A0E3E" w:rsidP="00DE2408">
      <w:pPr>
        <w:spacing w:line="288" w:lineRule="auto"/>
        <w:rPr>
          <w:szCs w:val="20"/>
        </w:rPr>
      </w:pPr>
      <w:r w:rsidRPr="00F64D0E">
        <w:rPr>
          <w:szCs w:val="20"/>
        </w:rPr>
        <w:t>Christine Launert</w:t>
      </w:r>
    </w:p>
    <w:p w14:paraId="0B7B4BB2" w14:textId="77777777" w:rsidR="00EE4A53" w:rsidRPr="00F64D0E" w:rsidRDefault="00EE4A53" w:rsidP="00DE2408">
      <w:pPr>
        <w:spacing w:line="288" w:lineRule="auto"/>
        <w:rPr>
          <w:szCs w:val="20"/>
        </w:rPr>
      </w:pPr>
      <w:r w:rsidRPr="00F64D0E">
        <w:rPr>
          <w:szCs w:val="20"/>
        </w:rPr>
        <w:t>T: +49 203 52</w:t>
      </w:r>
      <w:r w:rsidRPr="00F64D0E">
        <w:rPr>
          <w:rFonts w:ascii="Arial" w:hAnsi="Arial" w:cs="Arial"/>
          <w:szCs w:val="20"/>
        </w:rPr>
        <w:t> </w:t>
      </w:r>
      <w:r w:rsidRPr="00F64D0E">
        <w:rPr>
          <w:szCs w:val="20"/>
        </w:rPr>
        <w:t>-</w:t>
      </w:r>
      <w:r w:rsidRPr="00F64D0E">
        <w:rPr>
          <w:rFonts w:ascii="Arial" w:hAnsi="Arial" w:cs="Arial"/>
          <w:szCs w:val="20"/>
        </w:rPr>
        <w:t> </w:t>
      </w:r>
      <w:r w:rsidR="007A0E3E" w:rsidRPr="00F64D0E">
        <w:rPr>
          <w:szCs w:val="20"/>
        </w:rPr>
        <w:t>47270</w:t>
      </w:r>
      <w:r w:rsidR="00DE2408" w:rsidRPr="00F64D0E">
        <w:rPr>
          <w:szCs w:val="20"/>
        </w:rPr>
        <w:t xml:space="preserve"> </w:t>
      </w:r>
    </w:p>
    <w:p w14:paraId="1413B133" w14:textId="77777777" w:rsidR="00EE4A53" w:rsidRPr="00F64D0E" w:rsidRDefault="00DA0824" w:rsidP="00DE2408">
      <w:pPr>
        <w:spacing w:line="288" w:lineRule="auto"/>
        <w:rPr>
          <w:szCs w:val="20"/>
        </w:rPr>
      </w:pPr>
      <w:hyperlink r:id="rId11" w:history="1">
        <w:r w:rsidRPr="00F64D0E">
          <w:rPr>
            <w:rStyle w:val="Hyperlink"/>
            <w:szCs w:val="20"/>
          </w:rPr>
          <w:t>christine.launert@thyssenkrupp-steel.com</w:t>
        </w:r>
      </w:hyperlink>
    </w:p>
    <w:p w14:paraId="5281BA95" w14:textId="77777777" w:rsidR="00CF2C84" w:rsidRDefault="00EE4A53" w:rsidP="00720F11">
      <w:pPr>
        <w:spacing w:line="288" w:lineRule="auto"/>
        <w:rPr>
          <w:rStyle w:val="Hyperlink"/>
          <w:lang w:val="fr-FR"/>
        </w:rPr>
      </w:pPr>
      <w:hyperlink r:id="rId12" w:history="1">
        <w:r w:rsidRPr="00720F11">
          <w:rPr>
            <w:rStyle w:val="Hyperlink"/>
            <w:lang w:val="fr-FR"/>
          </w:rPr>
          <w:t>www.thyssenkrupp-steel.com</w:t>
        </w:r>
      </w:hyperlink>
    </w:p>
    <w:sectPr w:rsidR="00CF2C84" w:rsidSect="003B516D">
      <w:headerReference w:type="default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6" w:h="16838" w:code="9"/>
      <w:pgMar w:top="2778" w:right="3136" w:bottom="851" w:left="14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A8E7" w14:textId="77777777" w:rsidR="004147FB" w:rsidRDefault="004147FB" w:rsidP="005B5ABA">
      <w:pPr>
        <w:spacing w:line="240" w:lineRule="auto"/>
      </w:pPr>
      <w:r>
        <w:separator/>
      </w:r>
    </w:p>
  </w:endnote>
  <w:endnote w:type="continuationSeparator" w:id="0">
    <w:p w14:paraId="1191149A" w14:textId="77777777" w:rsidR="004147FB" w:rsidRDefault="004147FB" w:rsidP="005B5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KTypeRegular">
    <w:altName w:val="Calibri"/>
    <w:panose1 w:val="020B0306040502020204"/>
    <w:charset w:val="00"/>
    <w:family w:val="swiss"/>
    <w:pitch w:val="variable"/>
    <w:sig w:usb0="800000A7" w:usb1="0000004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charset w:val="00"/>
    <w:family w:val="auto"/>
    <w:pitch w:val="variable"/>
    <w:sig w:usb0="80000027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ypiqal Mono Medium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KTypeMedium">
    <w:altName w:val="Times New Roman"/>
    <w:panose1 w:val="020B0606040502020204"/>
    <w:charset w:val="00"/>
    <w:family w:val="swiss"/>
    <w:pitch w:val="variable"/>
    <w:sig w:usb0="800000A7" w:usb1="0000004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1A4D" w14:textId="77777777" w:rsidR="00040FF0" w:rsidRDefault="005A1A95">
    <w:pPr>
      <w:pStyle w:val="Fuzeile"/>
    </w:pPr>
    <w:r>
      <w:rPr>
        <w:noProof/>
        <w:lang w:eastAsia="de-DE"/>
      </w:rPr>
      <mc:AlternateContent>
        <mc:Choice Requires="wps">
          <w:drawing>
            <wp:anchor distT="180340" distB="0" distL="114300" distR="114300" simplePos="0" relativeHeight="251662336" behindDoc="0" locked="0" layoutInCell="1" allowOverlap="1" wp14:anchorId="70A0E869" wp14:editId="68010458">
              <wp:simplePos x="0" y="0"/>
              <wp:positionH relativeFrom="page">
                <wp:posOffset>577850</wp:posOffset>
              </wp:positionH>
              <wp:positionV relativeFrom="page">
                <wp:posOffset>9525000</wp:posOffset>
              </wp:positionV>
              <wp:extent cx="6584950" cy="744855"/>
              <wp:effectExtent l="0" t="0" r="6350" b="0"/>
              <wp:wrapTopAndBottom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84950" cy="744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00510" w14:textId="77777777" w:rsidR="00CF2C84" w:rsidRPr="002F3415" w:rsidRDefault="00CF2C84" w:rsidP="00CF2C84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2F3415">
                            <w:rPr>
                              <w:rFonts w:asciiTheme="majorHAnsi" w:hAnsiTheme="majorHAnsi"/>
                              <w:szCs w:val="14"/>
                            </w:rPr>
                            <w:t>thyssenkrupp Steel Europe AG, Kaiser-Wilhelm-Straße 100, 47166 Duisburg, Deutschland, T: +49 203 52 -25168, press-steel@thyssenkrupp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-steel.</w:t>
                          </w:r>
                          <w:r w:rsidRPr="002F3415">
                            <w:rPr>
                              <w:rFonts w:asciiTheme="majorHAnsi" w:hAnsiTheme="majorHAnsi"/>
                              <w:szCs w:val="14"/>
                            </w:rPr>
                            <w:t>com, www.thyssenkrupp-steel.com</w:t>
                          </w:r>
                        </w:p>
                        <w:p w14:paraId="49AF05B6" w14:textId="77777777" w:rsidR="00CF2C84" w:rsidRPr="009C0588" w:rsidRDefault="00CF2C84" w:rsidP="00CF2C84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</w:pPr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Vorsitzende des Aufsichtsrats/Chair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wo</w:t>
                          </w:r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man of the Supervisory Board: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Ilse Henne</w:t>
                          </w:r>
                        </w:p>
                        <w:p w14:paraId="5A7AFB38" w14:textId="77777777" w:rsidR="00CF2C84" w:rsidRPr="00090963" w:rsidRDefault="00CF2C84" w:rsidP="00CF2C84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303980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Vorstand/Executive Board: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303980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Dr.-Ing. </w:t>
                          </w:r>
                          <w:r w:rsidRPr="00090963">
                            <w:rPr>
                              <w:rFonts w:asciiTheme="majorHAnsi" w:hAnsiTheme="majorHAnsi"/>
                              <w:szCs w:val="14"/>
                            </w:rPr>
                            <w:t>Marie Jaroni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 xml:space="preserve"> (Vorsitzende)</w:t>
                          </w:r>
                          <w:r w:rsidRPr="00090963">
                            <w:rPr>
                              <w:rFonts w:asciiTheme="majorHAnsi" w:hAnsiTheme="majorHAnsi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Philipp Conze, Wilfried von Rath, Dr.-Ing. Marco Richrath</w:t>
                          </w:r>
                        </w:p>
                        <w:p w14:paraId="3B0486F5" w14:textId="77777777" w:rsidR="005A1A95" w:rsidRPr="00CF2C84" w:rsidRDefault="00CF2C84" w:rsidP="00CF2C84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0A664C">
                            <w:rPr>
                              <w:rFonts w:asciiTheme="majorHAnsi" w:hAnsiTheme="majorHAnsi"/>
                              <w:szCs w:val="14"/>
                            </w:rPr>
                            <w:t xml:space="preserve">Sitz der Gesellschaft: Duisburg, Registergericht: Duisburg HR B 9326, USt.-IDNr. </w:t>
                          </w:r>
                          <w:r w:rsidRPr="002F3415">
                            <w:rPr>
                              <w:rFonts w:asciiTheme="majorHAnsi" w:hAnsiTheme="majorHAnsi"/>
                              <w:szCs w:val="14"/>
                            </w:rPr>
                            <w:t>DE 812 178 585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A0E869" id="Rechteck 6" o:spid="_x0000_s1027" style="position:absolute;left:0;text-align:left;margin-left:45.5pt;margin-top:750pt;width:518.5pt;height:58.65pt;z-index:251662336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" filled="f" stroked="f" strokeweight="1pt">
              <v:textbox inset="0,0,0,0">
                <w:txbxContent>
                  <w:p w14:paraId="47600510" w14:textId="77777777" w:rsidR="00CF2C84" w:rsidRPr="002F3415" w:rsidRDefault="00CF2C84" w:rsidP="00CF2C84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r w:rsidRPr="002F3415">
                      <w:rPr>
                        <w:rFonts w:asciiTheme="majorHAnsi" w:hAnsiTheme="majorHAnsi"/>
                        <w:szCs w:val="14"/>
                      </w:rPr>
                      <w:t>thyssenkrupp Steel Europe AG, Kaiser-Wilhelm-Straße 100, 47166 Duisburg, Deutschland, T: +49 203 52 -25168, press-steel@thyssenkrupp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-steel.</w:t>
                    </w:r>
                    <w:r w:rsidRPr="002F3415">
                      <w:rPr>
                        <w:rFonts w:asciiTheme="majorHAnsi" w:hAnsiTheme="majorHAnsi"/>
                        <w:szCs w:val="14"/>
                      </w:rPr>
                      <w:t>com, www.thyssenkrupp-steel.com</w:t>
                    </w:r>
                  </w:p>
                  <w:p w14:paraId="49AF05B6" w14:textId="77777777" w:rsidR="00CF2C84" w:rsidRPr="009C0588" w:rsidRDefault="00CF2C84" w:rsidP="00CF2C84">
                    <w:pPr>
                      <w:pStyle w:val="Fuzeile"/>
                      <w:rPr>
                        <w:rFonts w:asciiTheme="majorHAnsi" w:hAnsiTheme="majorHAnsi"/>
                        <w:szCs w:val="14"/>
                        <w:lang w:val="en-US"/>
                      </w:rPr>
                    </w:pPr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>Vorsitzende des Aufsichtsrats/Chair</w:t>
                    </w:r>
                    <w:r>
                      <w:rPr>
                        <w:rFonts w:asciiTheme="majorHAnsi" w:hAnsiTheme="majorHAnsi"/>
                        <w:szCs w:val="14"/>
                        <w:lang w:val="en-US"/>
                      </w:rPr>
                      <w:t>wo</w:t>
                    </w:r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man of the Supervisory Board: </w:t>
                    </w:r>
                    <w:r>
                      <w:rPr>
                        <w:rFonts w:asciiTheme="majorHAnsi" w:hAnsiTheme="majorHAnsi"/>
                        <w:szCs w:val="14"/>
                        <w:lang w:val="en-US"/>
                      </w:rPr>
                      <w:t>Ilse Henne</w:t>
                    </w:r>
                  </w:p>
                  <w:p w14:paraId="5A7AFB38" w14:textId="77777777" w:rsidR="00CF2C84" w:rsidRPr="00090963" w:rsidRDefault="00CF2C84" w:rsidP="00CF2C84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r w:rsidRPr="00303980">
                      <w:rPr>
                        <w:rFonts w:asciiTheme="majorHAnsi" w:hAnsiTheme="majorHAnsi"/>
                        <w:szCs w:val="14"/>
                        <w:lang w:val="en-US"/>
                      </w:rPr>
                      <w:t>Vorstand/Executive Board:</w:t>
                    </w:r>
                    <w:r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 </w:t>
                    </w:r>
                    <w:r w:rsidRPr="00303980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Dr.-Ing. </w:t>
                    </w:r>
                    <w:r w:rsidRPr="00090963">
                      <w:rPr>
                        <w:rFonts w:asciiTheme="majorHAnsi" w:hAnsiTheme="majorHAnsi"/>
                        <w:szCs w:val="14"/>
                      </w:rPr>
                      <w:t>Marie Jaroni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 xml:space="preserve"> (Vorsitzende)</w:t>
                    </w:r>
                    <w:r w:rsidRPr="00090963">
                      <w:rPr>
                        <w:rFonts w:asciiTheme="majorHAnsi" w:hAnsiTheme="majorHAnsi"/>
                        <w:szCs w:val="14"/>
                      </w:rPr>
                      <w:t xml:space="preserve">,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Philipp Conze, Wilfried von Rath, Dr.-Ing. Marco Richrath</w:t>
                    </w:r>
                  </w:p>
                  <w:p w14:paraId="3B0486F5" w14:textId="77777777" w:rsidR="005A1A95" w:rsidRPr="00CF2C84" w:rsidRDefault="00CF2C84" w:rsidP="00CF2C84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r w:rsidRPr="000A664C">
                      <w:rPr>
                        <w:rFonts w:asciiTheme="majorHAnsi" w:hAnsiTheme="majorHAnsi"/>
                        <w:szCs w:val="14"/>
                      </w:rPr>
                      <w:t xml:space="preserve">Sitz der Gesellschaft: Duisburg, Registergericht: Duisburg HR B 9326, USt.-IDNr. </w:t>
                    </w:r>
                    <w:r w:rsidRPr="002F3415">
                      <w:rPr>
                        <w:rFonts w:asciiTheme="majorHAnsi" w:hAnsiTheme="majorHAnsi"/>
                        <w:szCs w:val="14"/>
                      </w:rPr>
                      <w:t>DE 812 178 585</w:t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A49B" w14:textId="77777777" w:rsidR="00AF75F1" w:rsidRDefault="007D3550">
    <w:pPr>
      <w:pStyle w:val="Fuzeile"/>
    </w:pPr>
    <w:r>
      <w:rPr>
        <w:noProof/>
        <w:lang w:eastAsia="de-DE"/>
      </w:rPr>
      <mc:AlternateContent>
        <mc:Choice Requires="wps">
          <w:drawing>
            <wp:anchor distT="180340" distB="0" distL="114300" distR="114300" simplePos="0" relativeHeight="251660288" behindDoc="0" locked="0" layoutInCell="1" allowOverlap="1" wp14:anchorId="5939433A" wp14:editId="04D4FA91">
              <wp:simplePos x="0" y="0"/>
              <wp:positionH relativeFrom="page">
                <wp:posOffset>533400</wp:posOffset>
              </wp:positionH>
              <wp:positionV relativeFrom="page">
                <wp:posOffset>9525000</wp:posOffset>
              </wp:positionV>
              <wp:extent cx="6616700" cy="744855"/>
              <wp:effectExtent l="0" t="0" r="0" b="0"/>
              <wp:wrapTopAndBottom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6700" cy="744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99442B" w14:textId="77777777" w:rsidR="00CF2C84" w:rsidRPr="002F3415" w:rsidRDefault="00CF2C84" w:rsidP="00CF2C84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2F3415">
                            <w:rPr>
                              <w:rFonts w:asciiTheme="majorHAnsi" w:hAnsiTheme="majorHAnsi"/>
                              <w:szCs w:val="14"/>
                            </w:rPr>
                            <w:t>thyssenkrupp Steel Europe AG, Kaiser-Wilhelm-Straße 100, 47166 Duisburg, Deutschland, T: +49 203 52 -25168, press-steel@thyssenkrupp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-steel.</w:t>
                          </w:r>
                          <w:r w:rsidRPr="002F3415">
                            <w:rPr>
                              <w:rFonts w:asciiTheme="majorHAnsi" w:hAnsiTheme="majorHAnsi"/>
                              <w:szCs w:val="14"/>
                            </w:rPr>
                            <w:t>com, www.thyssenkrupp-steel.com</w:t>
                          </w:r>
                        </w:p>
                        <w:p w14:paraId="12D8DB46" w14:textId="77777777" w:rsidR="00CF2C84" w:rsidRPr="009C0588" w:rsidRDefault="00CF2C84" w:rsidP="00CF2C84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</w:pPr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Vorsitzende des Aufsichtsrats/Chair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wo</w:t>
                          </w:r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man of the Supervisory Board: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Ilse Henne</w:t>
                          </w:r>
                        </w:p>
                        <w:p w14:paraId="2460C202" w14:textId="77777777" w:rsidR="00CF2C84" w:rsidRPr="00090963" w:rsidRDefault="00CF2C84" w:rsidP="00CF2C84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303980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Vorstand/Executive Board: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303980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Dr.-Ing. </w:t>
                          </w:r>
                          <w:r w:rsidRPr="00090963">
                            <w:rPr>
                              <w:rFonts w:asciiTheme="majorHAnsi" w:hAnsiTheme="majorHAnsi"/>
                              <w:szCs w:val="14"/>
                            </w:rPr>
                            <w:t>Marie Jaroni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 xml:space="preserve"> (Vorsitzende)</w:t>
                          </w:r>
                          <w:r w:rsidRPr="00090963">
                            <w:rPr>
                              <w:rFonts w:asciiTheme="majorHAnsi" w:hAnsiTheme="majorHAnsi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Philipp Conze, Wilfried von Rath, Dr.-Ing. Marco Richrath</w:t>
                          </w:r>
                        </w:p>
                        <w:p w14:paraId="2EFF80D6" w14:textId="77777777" w:rsidR="007D3550" w:rsidRPr="00CF2C84" w:rsidRDefault="00CF2C84" w:rsidP="00CF2C84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0A664C">
                            <w:rPr>
                              <w:rFonts w:asciiTheme="majorHAnsi" w:hAnsiTheme="majorHAnsi"/>
                              <w:szCs w:val="14"/>
                            </w:rPr>
                            <w:t xml:space="preserve">Sitz der Gesellschaft: Duisburg, Registergericht: Duisburg HR B 9326, USt.-IDNr. </w:t>
                          </w:r>
                          <w:r w:rsidRPr="002F3415">
                            <w:rPr>
                              <w:rFonts w:asciiTheme="majorHAnsi" w:hAnsiTheme="majorHAnsi"/>
                              <w:szCs w:val="14"/>
                            </w:rPr>
                            <w:t>DE 812 178 585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39433A" id="Rechteck 5" o:spid="_x0000_s1028" style="position:absolute;left:0;text-align:left;margin-left:42pt;margin-top:750pt;width:521pt;height:58.65pt;z-index:251660288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" filled="f" stroked="f" strokeweight="1pt">
              <v:textbox inset="0,0,0,0">
                <w:txbxContent>
                  <w:p w14:paraId="0099442B" w14:textId="77777777" w:rsidR="00CF2C84" w:rsidRPr="002F3415" w:rsidRDefault="00CF2C84" w:rsidP="00CF2C84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r w:rsidRPr="002F3415">
                      <w:rPr>
                        <w:rFonts w:asciiTheme="majorHAnsi" w:hAnsiTheme="majorHAnsi"/>
                        <w:szCs w:val="14"/>
                      </w:rPr>
                      <w:t>thyssenkrupp Steel Europe AG, Kaiser-Wilhelm-Straße 100, 47166 Duisburg, Deutschland, T: +49 203 52 -25168, press-steel@thyssenkrupp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-steel.</w:t>
                    </w:r>
                    <w:r w:rsidRPr="002F3415">
                      <w:rPr>
                        <w:rFonts w:asciiTheme="majorHAnsi" w:hAnsiTheme="majorHAnsi"/>
                        <w:szCs w:val="14"/>
                      </w:rPr>
                      <w:t>com, www.thyssenkrupp-steel.com</w:t>
                    </w:r>
                  </w:p>
                  <w:p w14:paraId="12D8DB46" w14:textId="77777777" w:rsidR="00CF2C84" w:rsidRPr="009C0588" w:rsidRDefault="00CF2C84" w:rsidP="00CF2C84">
                    <w:pPr>
                      <w:pStyle w:val="Fuzeile"/>
                      <w:rPr>
                        <w:rFonts w:asciiTheme="majorHAnsi" w:hAnsiTheme="majorHAnsi"/>
                        <w:szCs w:val="14"/>
                        <w:lang w:val="en-US"/>
                      </w:rPr>
                    </w:pPr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>Vorsitzende des Aufsichtsrats/Chair</w:t>
                    </w:r>
                    <w:r>
                      <w:rPr>
                        <w:rFonts w:asciiTheme="majorHAnsi" w:hAnsiTheme="majorHAnsi"/>
                        <w:szCs w:val="14"/>
                        <w:lang w:val="en-US"/>
                      </w:rPr>
                      <w:t>wo</w:t>
                    </w:r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man of the Supervisory Board: </w:t>
                    </w:r>
                    <w:r>
                      <w:rPr>
                        <w:rFonts w:asciiTheme="majorHAnsi" w:hAnsiTheme="majorHAnsi"/>
                        <w:szCs w:val="14"/>
                        <w:lang w:val="en-US"/>
                      </w:rPr>
                      <w:t>Ilse Henne</w:t>
                    </w:r>
                  </w:p>
                  <w:p w14:paraId="2460C202" w14:textId="77777777" w:rsidR="00CF2C84" w:rsidRPr="00090963" w:rsidRDefault="00CF2C84" w:rsidP="00CF2C84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r w:rsidRPr="00303980">
                      <w:rPr>
                        <w:rFonts w:asciiTheme="majorHAnsi" w:hAnsiTheme="majorHAnsi"/>
                        <w:szCs w:val="14"/>
                        <w:lang w:val="en-US"/>
                      </w:rPr>
                      <w:t>Vorstand/Executive Board:</w:t>
                    </w:r>
                    <w:r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 </w:t>
                    </w:r>
                    <w:r w:rsidRPr="00303980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Dr.-Ing. </w:t>
                    </w:r>
                    <w:r w:rsidRPr="00090963">
                      <w:rPr>
                        <w:rFonts w:asciiTheme="majorHAnsi" w:hAnsiTheme="majorHAnsi"/>
                        <w:szCs w:val="14"/>
                      </w:rPr>
                      <w:t>Marie Jaroni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 xml:space="preserve"> (Vorsitzende)</w:t>
                    </w:r>
                    <w:r w:rsidRPr="00090963">
                      <w:rPr>
                        <w:rFonts w:asciiTheme="majorHAnsi" w:hAnsiTheme="majorHAnsi"/>
                        <w:szCs w:val="14"/>
                      </w:rPr>
                      <w:t xml:space="preserve">,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Philipp Conze, Wilfried von Rath, Dr.-Ing. Marco Richrath</w:t>
                    </w:r>
                  </w:p>
                  <w:p w14:paraId="2EFF80D6" w14:textId="77777777" w:rsidR="007D3550" w:rsidRPr="00CF2C84" w:rsidRDefault="00CF2C84" w:rsidP="00CF2C84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r w:rsidRPr="000A664C">
                      <w:rPr>
                        <w:rFonts w:asciiTheme="majorHAnsi" w:hAnsiTheme="majorHAnsi"/>
                        <w:szCs w:val="14"/>
                      </w:rPr>
                      <w:t xml:space="preserve">Sitz der Gesellschaft: Duisburg, Registergericht: Duisburg HR B 9326, USt.-IDNr. </w:t>
                    </w:r>
                    <w:r w:rsidRPr="002F3415">
                      <w:rPr>
                        <w:rFonts w:asciiTheme="majorHAnsi" w:hAnsiTheme="majorHAnsi"/>
                        <w:szCs w:val="14"/>
                      </w:rPr>
                      <w:t>DE 812 178 585</w:t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ABE4C" w14:textId="77777777" w:rsidR="004147FB" w:rsidRDefault="004147FB" w:rsidP="005B5ABA">
      <w:pPr>
        <w:spacing w:line="240" w:lineRule="auto"/>
      </w:pPr>
      <w:r>
        <w:separator/>
      </w:r>
    </w:p>
  </w:footnote>
  <w:footnote w:type="continuationSeparator" w:id="0">
    <w:p w14:paraId="48F8E1DD" w14:textId="77777777" w:rsidR="004147FB" w:rsidRDefault="004147FB" w:rsidP="005B5A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4FEC" w14:textId="77777777" w:rsidR="005B5ABA" w:rsidRDefault="00CA4CEB" w:rsidP="008D3DFA">
    <w:pPr>
      <w:pStyle w:val="Kopfzeile"/>
      <w:spacing w:after="870" w:line="280" w:lineRule="atLeast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84F05DE" wp14:editId="5AA0C8D3">
          <wp:simplePos x="0" y="0"/>
          <wp:positionH relativeFrom="page">
            <wp:posOffset>5767705</wp:posOffset>
          </wp:positionH>
          <wp:positionV relativeFrom="page">
            <wp:posOffset>547370</wp:posOffset>
          </wp:positionV>
          <wp:extent cx="1083600" cy="82800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 Vorstand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2E5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54522D0" wp14:editId="28556F70">
              <wp:simplePos x="0" y="0"/>
              <wp:positionH relativeFrom="page">
                <wp:posOffset>5742940</wp:posOffset>
              </wp:positionH>
              <wp:positionV relativeFrom="page">
                <wp:posOffset>1924685</wp:posOffset>
              </wp:positionV>
              <wp:extent cx="1252220" cy="770255"/>
              <wp:effectExtent l="0" t="0" r="5080" b="1079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2220" cy="770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99D2EC4" w14:textId="555B22CD" w:rsidR="00E67FF9" w:rsidRPr="001E7E0A" w:rsidRDefault="00175C32" w:rsidP="001E7E0A">
                          <w:pPr>
                            <w:pStyle w:val="Datumsangabe"/>
                          </w:pPr>
                          <w:fldSimple w:instr=" STYLEREF  Datumsangabe  \* MERGEFORMAT ">
                            <w:r w:rsidR="00A64C87">
                              <w:rPr>
                                <w:noProof/>
                              </w:rPr>
                              <w:t>03.03.2026</w:t>
                            </w:r>
                          </w:fldSimple>
                        </w:p>
                        <w:p w14:paraId="1E1807D9" w14:textId="77777777" w:rsidR="00E67FF9" w:rsidRDefault="00490007" w:rsidP="00A70ED2">
                          <w:pPr>
                            <w:pStyle w:val="Seitenzahlangab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E407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8D37D4">
                            <w:rPr>
                              <w:noProof/>
                            </w:rPr>
                            <w:fldChar w:fldCharType="begin"/>
                          </w:r>
                          <w:r w:rsidR="008D37D4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8D37D4">
                            <w:rPr>
                              <w:noProof/>
                            </w:rPr>
                            <w:fldChar w:fldCharType="separate"/>
                          </w:r>
                          <w:r w:rsidR="000E4071">
                            <w:rPr>
                              <w:noProof/>
                            </w:rPr>
                            <w:t>2</w:t>
                          </w:r>
                          <w:r w:rsidR="008D37D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4522D0" id="Rechteck 1" o:spid="_x0000_s1026" style="position:absolute;margin-left:452.2pt;margin-top:151.55pt;width:98.6pt;height:60.6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" filled="f" stroked="f" strokeweight="1pt">
              <v:textbox inset="0,0,0,0">
                <w:txbxContent>
                  <w:p w14:paraId="799D2EC4" w14:textId="555B22CD" w:rsidR="00E67FF9" w:rsidRPr="001E7E0A" w:rsidRDefault="00175C32" w:rsidP="001E7E0A">
                    <w:pPr>
                      <w:pStyle w:val="Datumsangabe"/>
                    </w:pPr>
                    <w:fldSimple w:instr=" STYLEREF  Datumsangabe  \* MERGEFORMAT ">
                      <w:r w:rsidR="00A64C87">
                        <w:rPr>
                          <w:noProof/>
                        </w:rPr>
                        <w:t>03.03.2026</w:t>
                      </w:r>
                    </w:fldSimple>
                  </w:p>
                  <w:p w14:paraId="1E1807D9" w14:textId="77777777" w:rsidR="00E67FF9" w:rsidRDefault="00490007" w:rsidP="00A70ED2">
                    <w:pPr>
                      <w:pStyle w:val="Seitenzahlangab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E407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8D37D4">
                      <w:rPr>
                        <w:noProof/>
                      </w:rPr>
                      <w:fldChar w:fldCharType="begin"/>
                    </w:r>
                    <w:r w:rsidR="008D37D4">
                      <w:rPr>
                        <w:noProof/>
                      </w:rPr>
                      <w:instrText xml:space="preserve"> NUMPAGES   \* MERGEFORMAT </w:instrText>
                    </w:r>
                    <w:r w:rsidR="008D37D4">
                      <w:rPr>
                        <w:noProof/>
                      </w:rPr>
                      <w:fldChar w:fldCharType="separate"/>
                    </w:r>
                    <w:r w:rsidR="000E4071">
                      <w:rPr>
                        <w:noProof/>
                      </w:rPr>
                      <w:t>2</w:t>
                    </w:r>
                    <w:r w:rsidR="008D37D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789AF" w14:textId="77777777" w:rsidR="002D1B27" w:rsidRDefault="00CA4CE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6192" behindDoc="1" locked="0" layoutInCell="1" allowOverlap="1" wp14:anchorId="0A109C15" wp14:editId="3A408BA0">
          <wp:simplePos x="0" y="0"/>
          <wp:positionH relativeFrom="page">
            <wp:posOffset>5767705</wp:posOffset>
          </wp:positionH>
          <wp:positionV relativeFrom="page">
            <wp:posOffset>547370</wp:posOffset>
          </wp:positionV>
          <wp:extent cx="1083600" cy="828000"/>
          <wp:effectExtent l="0" t="0" r="254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 Vorstand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93A">
      <w:t>Pressemitteilung</w:t>
    </w:r>
    <w:r w:rsidR="00855504" w:rsidRPr="00855504">
      <w:rPr>
        <w:noProof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.5pt;height:4.5pt" o:bullet="t">
        <v:imagedata r:id="rId1" o:title="Bullet_blau_RGB_klein"/>
      </v:shape>
    </w:pict>
  </w:numPicBullet>
  <w:numPicBullet w:numPicBulletId="1">
    <w:pict>
      <v:shape id="_x0000_i1026" type="#_x0000_t75" style="width:4.5pt;height:4.5pt" o:bullet="t">
        <v:imagedata r:id="rId2" o:title="Bullet_blau_RGB_mittelklein_02"/>
      </v:shape>
    </w:pict>
  </w:numPicBullet>
  <w:abstractNum w:abstractNumId="0" w15:restartNumberingAfterBreak="0">
    <w:nsid w:val="0FBB2672"/>
    <w:multiLevelType w:val="hybridMultilevel"/>
    <w:tmpl w:val="5DD8B698"/>
    <w:lvl w:ilvl="0" w:tplc="52144F1A">
      <w:start w:val="1"/>
      <w:numFmt w:val="bullet"/>
      <w:pStyle w:val="Bulletliste"/>
      <w:lvlText w:val="–"/>
      <w:lvlJc w:val="left"/>
      <w:pPr>
        <w:ind w:left="720" w:hanging="360"/>
      </w:pPr>
      <w:rPr>
        <w:rFonts w:ascii="TKTypeRegular" w:hAnsi="TKTypeRegula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80583"/>
    <w:multiLevelType w:val="multilevel"/>
    <w:tmpl w:val="EAF43844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00A0F5" w:themeColor="accent1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00A0F5" w:themeColor="accent1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00A0F5" w:themeColor="accent1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00A0F5" w:themeColor="accent1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00A0F5" w:themeColor="accent1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00A0F5" w:themeColor="accent1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00A0F5" w:themeColor="accent1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00A0F5" w:themeColor="accent1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00A0F5" w:themeColor="accent1"/>
      </w:rPr>
    </w:lvl>
  </w:abstractNum>
  <w:abstractNum w:abstractNumId="2" w15:restartNumberingAfterBreak="0">
    <w:nsid w:val="19CE1ACE"/>
    <w:multiLevelType w:val="multilevel"/>
    <w:tmpl w:val="BE900B5A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70AD47" w:themeColor="accent6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70AD47" w:themeColor="accent6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70AD47" w:themeColor="accent6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70AD47" w:themeColor="accent6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70AD47" w:themeColor="accent6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70AD47" w:themeColor="accent6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70AD47" w:themeColor="accent6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70AD47" w:themeColor="accent6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70AD47" w:themeColor="accent6"/>
      </w:rPr>
    </w:lvl>
  </w:abstractNum>
  <w:abstractNum w:abstractNumId="3" w15:restartNumberingAfterBreak="0">
    <w:nsid w:val="1C203C0E"/>
    <w:multiLevelType w:val="multilevel"/>
    <w:tmpl w:val="C4B294E6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ED7D31" w:themeColor="accent2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ED7D31" w:themeColor="accent2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ED7D31" w:themeColor="accent2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ED7D31" w:themeColor="accent2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ED7D31" w:themeColor="accent2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ED7D31" w:themeColor="accent2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ED7D31" w:themeColor="accent2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ED7D31" w:themeColor="accent2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ED7D31" w:themeColor="accent2"/>
      </w:rPr>
    </w:lvl>
  </w:abstractNum>
  <w:abstractNum w:abstractNumId="4" w15:restartNumberingAfterBreak="0">
    <w:nsid w:val="29C22416"/>
    <w:multiLevelType w:val="hybridMultilevel"/>
    <w:tmpl w:val="1ACC5B4C"/>
    <w:lvl w:ilvl="0" w:tplc="E6ACE0C8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A3BD6"/>
    <w:multiLevelType w:val="multilevel"/>
    <w:tmpl w:val="B6600F04"/>
    <w:lvl w:ilvl="0">
      <w:start w:val="1"/>
      <w:numFmt w:val="decimal"/>
      <w:pStyle w:val="Num123"/>
      <w:lvlText w:val="%1."/>
      <w:lvlJc w:val="left"/>
      <w:pPr>
        <w:ind w:left="425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353269E"/>
    <w:multiLevelType w:val="multilevel"/>
    <w:tmpl w:val="1B7A6B02"/>
    <w:lvl w:ilvl="0">
      <w:start w:val="1"/>
      <w:numFmt w:val="bullet"/>
      <w:lvlText w:val=""/>
      <w:lvlJc w:val="left"/>
      <w:pPr>
        <w:ind w:left="568" w:hanging="284"/>
      </w:pPr>
      <w:rPr>
        <w:rFonts w:ascii="Wingdings 2" w:hAnsi="Wingdings 2" w:hint="default"/>
        <w:color w:val="07428A"/>
      </w:rPr>
    </w:lvl>
    <w:lvl w:ilvl="1">
      <w:start w:val="1"/>
      <w:numFmt w:val="bullet"/>
      <w:lvlText w:val="‒"/>
      <w:lvlJc w:val="left"/>
      <w:pPr>
        <w:ind w:left="852" w:hanging="284"/>
      </w:pPr>
      <w:rPr>
        <w:rFonts w:ascii="Calibri" w:hAnsi="Calibri" w:hint="default"/>
        <w:color w:val="07428A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7" w15:restartNumberingAfterBreak="0">
    <w:nsid w:val="3AE46ABF"/>
    <w:multiLevelType w:val="multilevel"/>
    <w:tmpl w:val="7F206AEC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A5A5A5" w:themeColor="accent3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A5A5A5" w:themeColor="accent3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A5A5A5" w:themeColor="accent3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A5A5A5" w:themeColor="accent3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A5A5A5" w:themeColor="accent3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A5A5A5" w:themeColor="accent3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A5A5A5" w:themeColor="accent3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A5A5A5" w:themeColor="accent3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A5A5A5" w:themeColor="accent3"/>
      </w:rPr>
    </w:lvl>
  </w:abstractNum>
  <w:abstractNum w:abstractNumId="8" w15:restartNumberingAfterBreak="0">
    <w:nsid w:val="3CE27CA0"/>
    <w:multiLevelType w:val="hybridMultilevel"/>
    <w:tmpl w:val="939C657A"/>
    <w:lvl w:ilvl="0" w:tplc="6608AFBE">
      <w:numFmt w:val="bullet"/>
      <w:lvlText w:val="-"/>
      <w:lvlJc w:val="left"/>
      <w:pPr>
        <w:ind w:left="720" w:hanging="360"/>
      </w:pPr>
      <w:rPr>
        <w:rFonts w:ascii="TKTypeRegular" w:eastAsiaTheme="minorHAnsi" w:hAnsi="TKType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77BE3"/>
    <w:multiLevelType w:val="hybridMultilevel"/>
    <w:tmpl w:val="AEA68FB2"/>
    <w:lvl w:ilvl="0" w:tplc="11B81D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4636"/>
    <w:multiLevelType w:val="multilevel"/>
    <w:tmpl w:val="9468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C9168B"/>
    <w:multiLevelType w:val="multilevel"/>
    <w:tmpl w:val="FEA21152"/>
    <w:lvl w:ilvl="0">
      <w:start w:val="1"/>
      <w:numFmt w:val="bullet"/>
      <w:lvlText w:val=""/>
      <w:lvlJc w:val="left"/>
      <w:pPr>
        <w:ind w:left="568" w:hanging="284"/>
      </w:pPr>
      <w:rPr>
        <w:rFonts w:ascii="Wingdings 2" w:hAnsi="Wingdings 2" w:hint="default"/>
        <w:color w:val="07428A"/>
      </w:rPr>
    </w:lvl>
    <w:lvl w:ilvl="1">
      <w:start w:val="1"/>
      <w:numFmt w:val="bullet"/>
      <w:lvlText w:val="–"/>
      <w:lvlJc w:val="left"/>
      <w:pPr>
        <w:ind w:left="852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12" w15:restartNumberingAfterBreak="0">
    <w:nsid w:val="4C231B83"/>
    <w:multiLevelType w:val="multilevel"/>
    <w:tmpl w:val="3B30100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.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33F5DB6"/>
    <w:multiLevelType w:val="multilevel"/>
    <w:tmpl w:val="B60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2240DB"/>
    <w:multiLevelType w:val="hybridMultilevel"/>
    <w:tmpl w:val="B32072D0"/>
    <w:lvl w:ilvl="0" w:tplc="FD74E710">
      <w:start w:val="1"/>
      <w:numFmt w:val="bullet"/>
      <w:lvlText w:val="›"/>
      <w:lvlJc w:val="left"/>
      <w:pPr>
        <w:ind w:left="170" w:hanging="170"/>
      </w:pPr>
      <w:rPr>
        <w:rFonts w:ascii="Arial Black" w:hAnsi="Arial Black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37468"/>
    <w:multiLevelType w:val="multilevel"/>
    <w:tmpl w:val="AF76BA24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FFFFFF" w:themeColor="background1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FFFFFF" w:themeColor="background1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FFFFFF" w:themeColor="background1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FFFFFF" w:themeColor="background1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FFFFFF" w:themeColor="background1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FFFFFF" w:themeColor="background1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FFFFFF" w:themeColor="background1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FFFFFF" w:themeColor="background1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FFFFFF" w:themeColor="background1"/>
      </w:rPr>
    </w:lvl>
  </w:abstractNum>
  <w:abstractNum w:abstractNumId="16" w15:restartNumberingAfterBreak="0">
    <w:nsid w:val="5C3A6358"/>
    <w:multiLevelType w:val="hybridMultilevel"/>
    <w:tmpl w:val="F41A19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C701F"/>
    <w:multiLevelType w:val="hybridMultilevel"/>
    <w:tmpl w:val="B7D29996"/>
    <w:lvl w:ilvl="0" w:tplc="BFACC82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u w:color="937F4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67265"/>
    <w:multiLevelType w:val="multilevel"/>
    <w:tmpl w:val="047A3A36"/>
    <w:lvl w:ilvl="0">
      <w:numFmt w:val="decimal"/>
      <w:pStyle w:val="berschrift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AAC598D"/>
    <w:multiLevelType w:val="hybridMultilevel"/>
    <w:tmpl w:val="F69A358E"/>
    <w:lvl w:ilvl="0" w:tplc="9704E676">
      <w:start w:val="7"/>
      <w:numFmt w:val="bullet"/>
      <w:lvlText w:val="-"/>
      <w:lvlJc w:val="left"/>
      <w:pPr>
        <w:ind w:left="720" w:hanging="360"/>
      </w:pPr>
      <w:rPr>
        <w:rFonts w:ascii="TKTypeRegular" w:eastAsia="Times New Roman" w:hAnsi="TKType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015412">
    <w:abstractNumId w:val="17"/>
  </w:num>
  <w:num w:numId="2" w16cid:durableId="1970044254">
    <w:abstractNumId w:val="17"/>
  </w:num>
  <w:num w:numId="3" w16cid:durableId="1949777210">
    <w:abstractNumId w:val="17"/>
  </w:num>
  <w:num w:numId="4" w16cid:durableId="1309280880">
    <w:abstractNumId w:val="6"/>
  </w:num>
  <w:num w:numId="5" w16cid:durableId="612128637">
    <w:abstractNumId w:val="11"/>
  </w:num>
  <w:num w:numId="6" w16cid:durableId="1687172298">
    <w:abstractNumId w:val="6"/>
  </w:num>
  <w:num w:numId="7" w16cid:durableId="293217476">
    <w:abstractNumId w:val="11"/>
  </w:num>
  <w:num w:numId="8" w16cid:durableId="31686397">
    <w:abstractNumId w:val="12"/>
  </w:num>
  <w:num w:numId="9" w16cid:durableId="301690840">
    <w:abstractNumId w:val="11"/>
  </w:num>
  <w:num w:numId="10" w16cid:durableId="418336565">
    <w:abstractNumId w:val="11"/>
  </w:num>
  <w:num w:numId="11" w16cid:durableId="926109892">
    <w:abstractNumId w:val="18"/>
  </w:num>
  <w:num w:numId="12" w16cid:durableId="1969629454">
    <w:abstractNumId w:val="18"/>
  </w:num>
  <w:num w:numId="13" w16cid:durableId="1867062315">
    <w:abstractNumId w:val="18"/>
  </w:num>
  <w:num w:numId="14" w16cid:durableId="519392795">
    <w:abstractNumId w:val="1"/>
  </w:num>
  <w:num w:numId="15" w16cid:durableId="434596198">
    <w:abstractNumId w:val="2"/>
  </w:num>
  <w:num w:numId="16" w16cid:durableId="480586722">
    <w:abstractNumId w:val="3"/>
  </w:num>
  <w:num w:numId="17" w16cid:durableId="948586733">
    <w:abstractNumId w:val="7"/>
  </w:num>
  <w:num w:numId="18" w16cid:durableId="948050747">
    <w:abstractNumId w:val="15"/>
  </w:num>
  <w:num w:numId="19" w16cid:durableId="1436436239">
    <w:abstractNumId w:val="14"/>
  </w:num>
  <w:num w:numId="20" w16cid:durableId="1895657622">
    <w:abstractNumId w:val="9"/>
  </w:num>
  <w:num w:numId="21" w16cid:durableId="1439914127">
    <w:abstractNumId w:val="5"/>
  </w:num>
  <w:num w:numId="22" w16cid:durableId="1724016223">
    <w:abstractNumId w:val="0"/>
  </w:num>
  <w:num w:numId="23" w16cid:durableId="1975789755">
    <w:abstractNumId w:val="8"/>
  </w:num>
  <w:num w:numId="24" w16cid:durableId="949582257">
    <w:abstractNumId w:val="4"/>
  </w:num>
  <w:num w:numId="25" w16cid:durableId="917177206">
    <w:abstractNumId w:val="10"/>
  </w:num>
  <w:num w:numId="26" w16cid:durableId="1871648769">
    <w:abstractNumId w:val="13"/>
  </w:num>
  <w:num w:numId="27" w16cid:durableId="642731763">
    <w:abstractNumId w:val="19"/>
  </w:num>
  <w:num w:numId="28" w16cid:durableId="18684411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64D0E"/>
    <w:rsid w:val="00000224"/>
    <w:rsid w:val="00006CFC"/>
    <w:rsid w:val="00010392"/>
    <w:rsid w:val="000106B6"/>
    <w:rsid w:val="00012598"/>
    <w:rsid w:val="00013973"/>
    <w:rsid w:val="000143CF"/>
    <w:rsid w:val="00021A3E"/>
    <w:rsid w:val="00022818"/>
    <w:rsid w:val="000259EE"/>
    <w:rsid w:val="00025C91"/>
    <w:rsid w:val="000261E6"/>
    <w:rsid w:val="00034E40"/>
    <w:rsid w:val="00040FF0"/>
    <w:rsid w:val="000416B2"/>
    <w:rsid w:val="00041D56"/>
    <w:rsid w:val="00047BF9"/>
    <w:rsid w:val="00056719"/>
    <w:rsid w:val="00056B18"/>
    <w:rsid w:val="0006281E"/>
    <w:rsid w:val="00065D3B"/>
    <w:rsid w:val="000677D4"/>
    <w:rsid w:val="00067B08"/>
    <w:rsid w:val="00085CC6"/>
    <w:rsid w:val="00097807"/>
    <w:rsid w:val="000A3C08"/>
    <w:rsid w:val="000A40CF"/>
    <w:rsid w:val="000B07A1"/>
    <w:rsid w:val="000B4BAB"/>
    <w:rsid w:val="000B6A80"/>
    <w:rsid w:val="000D312E"/>
    <w:rsid w:val="000D4D6C"/>
    <w:rsid w:val="000D5867"/>
    <w:rsid w:val="000E3852"/>
    <w:rsid w:val="000E4071"/>
    <w:rsid w:val="000E478B"/>
    <w:rsid w:val="000F62A0"/>
    <w:rsid w:val="00102C50"/>
    <w:rsid w:val="001306E1"/>
    <w:rsid w:val="001344DB"/>
    <w:rsid w:val="001364F9"/>
    <w:rsid w:val="00137A1B"/>
    <w:rsid w:val="00142A34"/>
    <w:rsid w:val="0014474F"/>
    <w:rsid w:val="001451D3"/>
    <w:rsid w:val="00146600"/>
    <w:rsid w:val="001472DC"/>
    <w:rsid w:val="001553C0"/>
    <w:rsid w:val="00162A87"/>
    <w:rsid w:val="00165354"/>
    <w:rsid w:val="00166977"/>
    <w:rsid w:val="00174160"/>
    <w:rsid w:val="0017592A"/>
    <w:rsid w:val="00175C32"/>
    <w:rsid w:val="001769C1"/>
    <w:rsid w:val="00177C94"/>
    <w:rsid w:val="00185574"/>
    <w:rsid w:val="001861FA"/>
    <w:rsid w:val="001918E3"/>
    <w:rsid w:val="001958FF"/>
    <w:rsid w:val="001A259A"/>
    <w:rsid w:val="001A65FD"/>
    <w:rsid w:val="001A69BC"/>
    <w:rsid w:val="001A6CD7"/>
    <w:rsid w:val="001B118B"/>
    <w:rsid w:val="001B1643"/>
    <w:rsid w:val="001B235F"/>
    <w:rsid w:val="001B5D61"/>
    <w:rsid w:val="001C001F"/>
    <w:rsid w:val="001C031C"/>
    <w:rsid w:val="001C5486"/>
    <w:rsid w:val="001E125C"/>
    <w:rsid w:val="001E36C6"/>
    <w:rsid w:val="001E7E0A"/>
    <w:rsid w:val="001F2570"/>
    <w:rsid w:val="002030D0"/>
    <w:rsid w:val="002054F6"/>
    <w:rsid w:val="0020624E"/>
    <w:rsid w:val="002108F1"/>
    <w:rsid w:val="00213738"/>
    <w:rsid w:val="00214F6D"/>
    <w:rsid w:val="00215965"/>
    <w:rsid w:val="002164F8"/>
    <w:rsid w:val="0022554F"/>
    <w:rsid w:val="00237578"/>
    <w:rsid w:val="00243C72"/>
    <w:rsid w:val="0024653B"/>
    <w:rsid w:val="00252404"/>
    <w:rsid w:val="0025786F"/>
    <w:rsid w:val="00264173"/>
    <w:rsid w:val="00265BD0"/>
    <w:rsid w:val="00265E95"/>
    <w:rsid w:val="00266FFA"/>
    <w:rsid w:val="0027009A"/>
    <w:rsid w:val="00275D79"/>
    <w:rsid w:val="00277B27"/>
    <w:rsid w:val="00285124"/>
    <w:rsid w:val="00297160"/>
    <w:rsid w:val="00297DC4"/>
    <w:rsid w:val="002A3A5A"/>
    <w:rsid w:val="002A46D3"/>
    <w:rsid w:val="002B1779"/>
    <w:rsid w:val="002B2C68"/>
    <w:rsid w:val="002C0A5C"/>
    <w:rsid w:val="002C62A1"/>
    <w:rsid w:val="002D1B27"/>
    <w:rsid w:val="002E2CC9"/>
    <w:rsid w:val="002E3C86"/>
    <w:rsid w:val="002F52AB"/>
    <w:rsid w:val="00304A38"/>
    <w:rsid w:val="0030680F"/>
    <w:rsid w:val="00311793"/>
    <w:rsid w:val="00315E81"/>
    <w:rsid w:val="003176DB"/>
    <w:rsid w:val="00320198"/>
    <w:rsid w:val="00323E6F"/>
    <w:rsid w:val="00327CA2"/>
    <w:rsid w:val="00330565"/>
    <w:rsid w:val="003312D4"/>
    <w:rsid w:val="0033504E"/>
    <w:rsid w:val="00335CE9"/>
    <w:rsid w:val="003412BB"/>
    <w:rsid w:val="003440A4"/>
    <w:rsid w:val="003446A3"/>
    <w:rsid w:val="00344E08"/>
    <w:rsid w:val="00346C8B"/>
    <w:rsid w:val="00346F37"/>
    <w:rsid w:val="00347759"/>
    <w:rsid w:val="00356F90"/>
    <w:rsid w:val="003611C0"/>
    <w:rsid w:val="003631FC"/>
    <w:rsid w:val="00366EA6"/>
    <w:rsid w:val="00367CF8"/>
    <w:rsid w:val="00372E6F"/>
    <w:rsid w:val="00374CE1"/>
    <w:rsid w:val="0038047C"/>
    <w:rsid w:val="00381121"/>
    <w:rsid w:val="00382DE1"/>
    <w:rsid w:val="003857D6"/>
    <w:rsid w:val="00386EDA"/>
    <w:rsid w:val="00394191"/>
    <w:rsid w:val="003A2163"/>
    <w:rsid w:val="003A22A6"/>
    <w:rsid w:val="003A3CFA"/>
    <w:rsid w:val="003A578A"/>
    <w:rsid w:val="003A61FC"/>
    <w:rsid w:val="003B10F1"/>
    <w:rsid w:val="003B1E7E"/>
    <w:rsid w:val="003B2650"/>
    <w:rsid w:val="003B516D"/>
    <w:rsid w:val="003C3F58"/>
    <w:rsid w:val="003F068A"/>
    <w:rsid w:val="003F1CCB"/>
    <w:rsid w:val="00402E5D"/>
    <w:rsid w:val="004123F5"/>
    <w:rsid w:val="004147FB"/>
    <w:rsid w:val="004161F1"/>
    <w:rsid w:val="00420E4F"/>
    <w:rsid w:val="00424DC1"/>
    <w:rsid w:val="00425DDA"/>
    <w:rsid w:val="00427062"/>
    <w:rsid w:val="00437587"/>
    <w:rsid w:val="00440D53"/>
    <w:rsid w:val="00443226"/>
    <w:rsid w:val="0044527B"/>
    <w:rsid w:val="004454A2"/>
    <w:rsid w:val="00446EFC"/>
    <w:rsid w:val="00451D5D"/>
    <w:rsid w:val="00457F9F"/>
    <w:rsid w:val="004630BC"/>
    <w:rsid w:val="00466E32"/>
    <w:rsid w:val="00467F61"/>
    <w:rsid w:val="00474019"/>
    <w:rsid w:val="0047485C"/>
    <w:rsid w:val="00475BFC"/>
    <w:rsid w:val="00477103"/>
    <w:rsid w:val="00477A92"/>
    <w:rsid w:val="00485FCD"/>
    <w:rsid w:val="00490007"/>
    <w:rsid w:val="0049723B"/>
    <w:rsid w:val="004A7237"/>
    <w:rsid w:val="004B4F01"/>
    <w:rsid w:val="004C1133"/>
    <w:rsid w:val="004C1E18"/>
    <w:rsid w:val="004C43B9"/>
    <w:rsid w:val="004D1918"/>
    <w:rsid w:val="004D4076"/>
    <w:rsid w:val="004D4520"/>
    <w:rsid w:val="004D47DE"/>
    <w:rsid w:val="004E1549"/>
    <w:rsid w:val="004F3F4D"/>
    <w:rsid w:val="004F603C"/>
    <w:rsid w:val="005028EC"/>
    <w:rsid w:val="00502CE9"/>
    <w:rsid w:val="00504FD0"/>
    <w:rsid w:val="0050798B"/>
    <w:rsid w:val="005141A7"/>
    <w:rsid w:val="00514B51"/>
    <w:rsid w:val="00515661"/>
    <w:rsid w:val="005159E6"/>
    <w:rsid w:val="0052707C"/>
    <w:rsid w:val="00527BDE"/>
    <w:rsid w:val="00530EEE"/>
    <w:rsid w:val="0053102F"/>
    <w:rsid w:val="00531474"/>
    <w:rsid w:val="005356B9"/>
    <w:rsid w:val="00535977"/>
    <w:rsid w:val="00540C6E"/>
    <w:rsid w:val="00544BC4"/>
    <w:rsid w:val="00556640"/>
    <w:rsid w:val="00557D40"/>
    <w:rsid w:val="005623E6"/>
    <w:rsid w:val="00562ACC"/>
    <w:rsid w:val="00563A68"/>
    <w:rsid w:val="00563A7F"/>
    <w:rsid w:val="00564077"/>
    <w:rsid w:val="00572FD2"/>
    <w:rsid w:val="005731B9"/>
    <w:rsid w:val="00573DC5"/>
    <w:rsid w:val="0057485F"/>
    <w:rsid w:val="00584019"/>
    <w:rsid w:val="00584295"/>
    <w:rsid w:val="005851CA"/>
    <w:rsid w:val="00585C45"/>
    <w:rsid w:val="00593146"/>
    <w:rsid w:val="0059570E"/>
    <w:rsid w:val="005A1A95"/>
    <w:rsid w:val="005A1EF6"/>
    <w:rsid w:val="005A2A21"/>
    <w:rsid w:val="005A5767"/>
    <w:rsid w:val="005B5ABA"/>
    <w:rsid w:val="005B7322"/>
    <w:rsid w:val="005C5006"/>
    <w:rsid w:val="005C6FEF"/>
    <w:rsid w:val="005D60CE"/>
    <w:rsid w:val="005E7FCB"/>
    <w:rsid w:val="005F20AA"/>
    <w:rsid w:val="005F22F5"/>
    <w:rsid w:val="005F6FC7"/>
    <w:rsid w:val="005F7605"/>
    <w:rsid w:val="00601D1A"/>
    <w:rsid w:val="00603BC4"/>
    <w:rsid w:val="00606241"/>
    <w:rsid w:val="00606EE4"/>
    <w:rsid w:val="0061054E"/>
    <w:rsid w:val="00614B87"/>
    <w:rsid w:val="00615898"/>
    <w:rsid w:val="00626461"/>
    <w:rsid w:val="00630055"/>
    <w:rsid w:val="00632A81"/>
    <w:rsid w:val="0063584E"/>
    <w:rsid w:val="006366E0"/>
    <w:rsid w:val="00651DB2"/>
    <w:rsid w:val="006550EA"/>
    <w:rsid w:val="00660C5E"/>
    <w:rsid w:val="00663A74"/>
    <w:rsid w:val="00677474"/>
    <w:rsid w:val="00681BAF"/>
    <w:rsid w:val="006870AC"/>
    <w:rsid w:val="00690122"/>
    <w:rsid w:val="0069533D"/>
    <w:rsid w:val="00695DC0"/>
    <w:rsid w:val="006977CF"/>
    <w:rsid w:val="00697EAC"/>
    <w:rsid w:val="006A2F38"/>
    <w:rsid w:val="006A5CC5"/>
    <w:rsid w:val="006C070F"/>
    <w:rsid w:val="006C1FC9"/>
    <w:rsid w:val="006C2D75"/>
    <w:rsid w:val="006C4DE2"/>
    <w:rsid w:val="006C6040"/>
    <w:rsid w:val="006D2BC1"/>
    <w:rsid w:val="006D76F9"/>
    <w:rsid w:val="006E2447"/>
    <w:rsid w:val="006E3FA2"/>
    <w:rsid w:val="006E5B34"/>
    <w:rsid w:val="006F5AA5"/>
    <w:rsid w:val="006F5FFF"/>
    <w:rsid w:val="007065C5"/>
    <w:rsid w:val="00710D9D"/>
    <w:rsid w:val="00720F11"/>
    <w:rsid w:val="007226A9"/>
    <w:rsid w:val="00724EF3"/>
    <w:rsid w:val="007270C3"/>
    <w:rsid w:val="00741236"/>
    <w:rsid w:val="00741356"/>
    <w:rsid w:val="00743CA5"/>
    <w:rsid w:val="00746FED"/>
    <w:rsid w:val="00755DC2"/>
    <w:rsid w:val="00777040"/>
    <w:rsid w:val="00781610"/>
    <w:rsid w:val="00782FD3"/>
    <w:rsid w:val="00783965"/>
    <w:rsid w:val="00785030"/>
    <w:rsid w:val="00787F97"/>
    <w:rsid w:val="007A0E3E"/>
    <w:rsid w:val="007B21C7"/>
    <w:rsid w:val="007B7169"/>
    <w:rsid w:val="007C2073"/>
    <w:rsid w:val="007C45CE"/>
    <w:rsid w:val="007C6F64"/>
    <w:rsid w:val="007D2DC3"/>
    <w:rsid w:val="007D3550"/>
    <w:rsid w:val="007E52ED"/>
    <w:rsid w:val="007E61E3"/>
    <w:rsid w:val="007F23AC"/>
    <w:rsid w:val="00800C41"/>
    <w:rsid w:val="00804B5A"/>
    <w:rsid w:val="00806FFB"/>
    <w:rsid w:val="00810089"/>
    <w:rsid w:val="00813378"/>
    <w:rsid w:val="00817BA6"/>
    <w:rsid w:val="008229FE"/>
    <w:rsid w:val="0082487B"/>
    <w:rsid w:val="0082543E"/>
    <w:rsid w:val="0083279D"/>
    <w:rsid w:val="00841D01"/>
    <w:rsid w:val="00855504"/>
    <w:rsid w:val="008557F5"/>
    <w:rsid w:val="0085632E"/>
    <w:rsid w:val="00862A37"/>
    <w:rsid w:val="0086617F"/>
    <w:rsid w:val="008673F6"/>
    <w:rsid w:val="00874877"/>
    <w:rsid w:val="00875F0B"/>
    <w:rsid w:val="0087668E"/>
    <w:rsid w:val="008879F8"/>
    <w:rsid w:val="008A5501"/>
    <w:rsid w:val="008A7BF0"/>
    <w:rsid w:val="008B106A"/>
    <w:rsid w:val="008B3481"/>
    <w:rsid w:val="008B6309"/>
    <w:rsid w:val="008C1802"/>
    <w:rsid w:val="008C4331"/>
    <w:rsid w:val="008C64FF"/>
    <w:rsid w:val="008D1C62"/>
    <w:rsid w:val="008D37D4"/>
    <w:rsid w:val="008D3DFA"/>
    <w:rsid w:val="008D6EDC"/>
    <w:rsid w:val="008D72AF"/>
    <w:rsid w:val="008E6AF9"/>
    <w:rsid w:val="008E7176"/>
    <w:rsid w:val="008F1C7C"/>
    <w:rsid w:val="008F2FF4"/>
    <w:rsid w:val="0090250B"/>
    <w:rsid w:val="00905E94"/>
    <w:rsid w:val="00910125"/>
    <w:rsid w:val="009110E9"/>
    <w:rsid w:val="00920002"/>
    <w:rsid w:val="00922375"/>
    <w:rsid w:val="0092247E"/>
    <w:rsid w:val="009406AB"/>
    <w:rsid w:val="009407F4"/>
    <w:rsid w:val="00945837"/>
    <w:rsid w:val="00953B45"/>
    <w:rsid w:val="00953DA0"/>
    <w:rsid w:val="00957075"/>
    <w:rsid w:val="0096423A"/>
    <w:rsid w:val="009772C9"/>
    <w:rsid w:val="009807EA"/>
    <w:rsid w:val="0098312D"/>
    <w:rsid w:val="00986AB1"/>
    <w:rsid w:val="0099520D"/>
    <w:rsid w:val="00995532"/>
    <w:rsid w:val="009A2335"/>
    <w:rsid w:val="009A2DBC"/>
    <w:rsid w:val="009B014F"/>
    <w:rsid w:val="009B30C3"/>
    <w:rsid w:val="009B57CB"/>
    <w:rsid w:val="009B6480"/>
    <w:rsid w:val="009B6F32"/>
    <w:rsid w:val="009B72A2"/>
    <w:rsid w:val="009C0EFE"/>
    <w:rsid w:val="009C7BAD"/>
    <w:rsid w:val="009D2BE0"/>
    <w:rsid w:val="009E21B5"/>
    <w:rsid w:val="009F1C0D"/>
    <w:rsid w:val="009F576B"/>
    <w:rsid w:val="00A02AEF"/>
    <w:rsid w:val="00A05F14"/>
    <w:rsid w:val="00A14FF4"/>
    <w:rsid w:val="00A16F76"/>
    <w:rsid w:val="00A429FE"/>
    <w:rsid w:val="00A51FAE"/>
    <w:rsid w:val="00A54FA1"/>
    <w:rsid w:val="00A56A1B"/>
    <w:rsid w:val="00A57961"/>
    <w:rsid w:val="00A64592"/>
    <w:rsid w:val="00A64C87"/>
    <w:rsid w:val="00A658EA"/>
    <w:rsid w:val="00A67B90"/>
    <w:rsid w:val="00A70C82"/>
    <w:rsid w:val="00A70ED2"/>
    <w:rsid w:val="00AB5E1A"/>
    <w:rsid w:val="00AB5E22"/>
    <w:rsid w:val="00AC17E5"/>
    <w:rsid w:val="00AC49B6"/>
    <w:rsid w:val="00AC7BA6"/>
    <w:rsid w:val="00AD1CF1"/>
    <w:rsid w:val="00AD28B9"/>
    <w:rsid w:val="00AD41D2"/>
    <w:rsid w:val="00AE0DFC"/>
    <w:rsid w:val="00AE59AA"/>
    <w:rsid w:val="00AF2F82"/>
    <w:rsid w:val="00AF4318"/>
    <w:rsid w:val="00AF45F4"/>
    <w:rsid w:val="00AF75F1"/>
    <w:rsid w:val="00B01223"/>
    <w:rsid w:val="00B063CA"/>
    <w:rsid w:val="00B147E8"/>
    <w:rsid w:val="00B20F38"/>
    <w:rsid w:val="00B304A9"/>
    <w:rsid w:val="00B56DC4"/>
    <w:rsid w:val="00B579A7"/>
    <w:rsid w:val="00B61DEE"/>
    <w:rsid w:val="00B70BF6"/>
    <w:rsid w:val="00B745BC"/>
    <w:rsid w:val="00B77C8B"/>
    <w:rsid w:val="00B820A5"/>
    <w:rsid w:val="00B841AF"/>
    <w:rsid w:val="00B846E0"/>
    <w:rsid w:val="00B85819"/>
    <w:rsid w:val="00B87D83"/>
    <w:rsid w:val="00B9508B"/>
    <w:rsid w:val="00B97794"/>
    <w:rsid w:val="00B97E56"/>
    <w:rsid w:val="00BA60B4"/>
    <w:rsid w:val="00BB1719"/>
    <w:rsid w:val="00BB2AF7"/>
    <w:rsid w:val="00BC20BA"/>
    <w:rsid w:val="00BC231C"/>
    <w:rsid w:val="00BC760A"/>
    <w:rsid w:val="00BD0883"/>
    <w:rsid w:val="00BD3EE5"/>
    <w:rsid w:val="00BD4078"/>
    <w:rsid w:val="00BD5051"/>
    <w:rsid w:val="00BF4DB1"/>
    <w:rsid w:val="00C01794"/>
    <w:rsid w:val="00C07A8B"/>
    <w:rsid w:val="00C124EF"/>
    <w:rsid w:val="00C30C7B"/>
    <w:rsid w:val="00C3733B"/>
    <w:rsid w:val="00C444D8"/>
    <w:rsid w:val="00C50779"/>
    <w:rsid w:val="00C61CF1"/>
    <w:rsid w:val="00C62F60"/>
    <w:rsid w:val="00C73BC2"/>
    <w:rsid w:val="00C73D52"/>
    <w:rsid w:val="00C85FA8"/>
    <w:rsid w:val="00C93B52"/>
    <w:rsid w:val="00CA06E8"/>
    <w:rsid w:val="00CA344E"/>
    <w:rsid w:val="00CA4CEB"/>
    <w:rsid w:val="00CB1C0C"/>
    <w:rsid w:val="00CB4F7F"/>
    <w:rsid w:val="00CC0F49"/>
    <w:rsid w:val="00CC6364"/>
    <w:rsid w:val="00CC7769"/>
    <w:rsid w:val="00CD4852"/>
    <w:rsid w:val="00CE0E65"/>
    <w:rsid w:val="00CE1ACD"/>
    <w:rsid w:val="00CE59D8"/>
    <w:rsid w:val="00CF0342"/>
    <w:rsid w:val="00CF2376"/>
    <w:rsid w:val="00CF2C84"/>
    <w:rsid w:val="00CF2C96"/>
    <w:rsid w:val="00CF5F2D"/>
    <w:rsid w:val="00D003F8"/>
    <w:rsid w:val="00D00B2E"/>
    <w:rsid w:val="00D01FFB"/>
    <w:rsid w:val="00D070AE"/>
    <w:rsid w:val="00D074F2"/>
    <w:rsid w:val="00D17AD6"/>
    <w:rsid w:val="00D241AC"/>
    <w:rsid w:val="00D245E2"/>
    <w:rsid w:val="00D25937"/>
    <w:rsid w:val="00D300FB"/>
    <w:rsid w:val="00D32D04"/>
    <w:rsid w:val="00D335B3"/>
    <w:rsid w:val="00D42B7D"/>
    <w:rsid w:val="00D503B9"/>
    <w:rsid w:val="00D50499"/>
    <w:rsid w:val="00D53B82"/>
    <w:rsid w:val="00D55104"/>
    <w:rsid w:val="00D615EC"/>
    <w:rsid w:val="00D62676"/>
    <w:rsid w:val="00D62B06"/>
    <w:rsid w:val="00D65734"/>
    <w:rsid w:val="00D66EA9"/>
    <w:rsid w:val="00D71D40"/>
    <w:rsid w:val="00D76B41"/>
    <w:rsid w:val="00D8016B"/>
    <w:rsid w:val="00D82CA5"/>
    <w:rsid w:val="00D90483"/>
    <w:rsid w:val="00D90C9E"/>
    <w:rsid w:val="00D92877"/>
    <w:rsid w:val="00D9435A"/>
    <w:rsid w:val="00D9726C"/>
    <w:rsid w:val="00DA0824"/>
    <w:rsid w:val="00DA45B7"/>
    <w:rsid w:val="00DA4E7D"/>
    <w:rsid w:val="00DA5A54"/>
    <w:rsid w:val="00DC4452"/>
    <w:rsid w:val="00DC62C6"/>
    <w:rsid w:val="00DD114E"/>
    <w:rsid w:val="00DD3094"/>
    <w:rsid w:val="00DD5F4F"/>
    <w:rsid w:val="00DE2408"/>
    <w:rsid w:val="00DE50C7"/>
    <w:rsid w:val="00DF7C16"/>
    <w:rsid w:val="00E00269"/>
    <w:rsid w:val="00E03946"/>
    <w:rsid w:val="00E051BE"/>
    <w:rsid w:val="00E1377C"/>
    <w:rsid w:val="00E20C1F"/>
    <w:rsid w:val="00E25A1D"/>
    <w:rsid w:val="00E27D5E"/>
    <w:rsid w:val="00E3039A"/>
    <w:rsid w:val="00E35499"/>
    <w:rsid w:val="00E46B80"/>
    <w:rsid w:val="00E46E37"/>
    <w:rsid w:val="00E46E95"/>
    <w:rsid w:val="00E504B2"/>
    <w:rsid w:val="00E57B22"/>
    <w:rsid w:val="00E6687B"/>
    <w:rsid w:val="00E67FF9"/>
    <w:rsid w:val="00E72E7F"/>
    <w:rsid w:val="00E756E7"/>
    <w:rsid w:val="00E77D96"/>
    <w:rsid w:val="00E874B9"/>
    <w:rsid w:val="00E87B48"/>
    <w:rsid w:val="00E909AB"/>
    <w:rsid w:val="00E94BD9"/>
    <w:rsid w:val="00E97A69"/>
    <w:rsid w:val="00EA1C66"/>
    <w:rsid w:val="00EC0C31"/>
    <w:rsid w:val="00ED22CB"/>
    <w:rsid w:val="00ED4EEF"/>
    <w:rsid w:val="00EE05F3"/>
    <w:rsid w:val="00EE4A53"/>
    <w:rsid w:val="00F020CA"/>
    <w:rsid w:val="00F023D0"/>
    <w:rsid w:val="00F03965"/>
    <w:rsid w:val="00F039DE"/>
    <w:rsid w:val="00F03E65"/>
    <w:rsid w:val="00F1188E"/>
    <w:rsid w:val="00F11918"/>
    <w:rsid w:val="00F11E19"/>
    <w:rsid w:val="00F13033"/>
    <w:rsid w:val="00F13F4B"/>
    <w:rsid w:val="00F142FE"/>
    <w:rsid w:val="00F22FC8"/>
    <w:rsid w:val="00F246D2"/>
    <w:rsid w:val="00F257A0"/>
    <w:rsid w:val="00F2603B"/>
    <w:rsid w:val="00F3073C"/>
    <w:rsid w:val="00F31AA9"/>
    <w:rsid w:val="00F4093A"/>
    <w:rsid w:val="00F51811"/>
    <w:rsid w:val="00F5603C"/>
    <w:rsid w:val="00F64D0E"/>
    <w:rsid w:val="00F67BFF"/>
    <w:rsid w:val="00F73E27"/>
    <w:rsid w:val="00F934AC"/>
    <w:rsid w:val="00F96ECB"/>
    <w:rsid w:val="00F97EF4"/>
    <w:rsid w:val="00FA4AC3"/>
    <w:rsid w:val="00FA719A"/>
    <w:rsid w:val="00FA79C7"/>
    <w:rsid w:val="00FB20DF"/>
    <w:rsid w:val="00FB449A"/>
    <w:rsid w:val="00FB5E94"/>
    <w:rsid w:val="00FC42FA"/>
    <w:rsid w:val="00FC44F7"/>
    <w:rsid w:val="00FD23C7"/>
    <w:rsid w:val="00FD768B"/>
    <w:rsid w:val="00FE4C3A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2C734E"/>
  <w15:docId w15:val="{76E5EE5F-4E19-4282-A8FD-1F9A0D05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2375"/>
    <w:pPr>
      <w:spacing w:after="0" w:line="280" w:lineRule="atLeast"/>
    </w:pPr>
    <w:rPr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rsid w:val="00D335B3"/>
    <w:pPr>
      <w:keepNext/>
      <w:keepLines/>
      <w:numPr>
        <w:numId w:val="13"/>
      </w:numPr>
      <w:suppressAutoHyphens/>
      <w:spacing w:after="250" w:line="250" w:lineRule="atLeast"/>
      <w:outlineLvl w:val="0"/>
    </w:pPr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styleId="berschrift2">
    <w:name w:val="heading 2"/>
    <w:basedOn w:val="berschrift3"/>
    <w:next w:val="Standard"/>
    <w:link w:val="berschrift2Zchn"/>
    <w:rsid w:val="00D335B3"/>
    <w:pPr>
      <w:numPr>
        <w:ilvl w:val="1"/>
      </w:numPr>
      <w:outlineLvl w:val="1"/>
    </w:pPr>
    <w:rPr>
      <w:color w:val="000066"/>
      <w:lang w:val="en-GB"/>
    </w:rPr>
  </w:style>
  <w:style w:type="paragraph" w:styleId="berschrift3">
    <w:name w:val="heading 3"/>
    <w:basedOn w:val="Standard"/>
    <w:next w:val="Standard"/>
    <w:link w:val="berschrift3Zchn"/>
    <w:rsid w:val="00D335B3"/>
    <w:pPr>
      <w:numPr>
        <w:ilvl w:val="2"/>
        <w:numId w:val="13"/>
      </w:numPr>
      <w:autoSpaceDE w:val="0"/>
      <w:autoSpaceDN w:val="0"/>
      <w:adjustRightInd w:val="0"/>
      <w:spacing w:after="250" w:line="250" w:lineRule="atLeast"/>
      <w:outlineLvl w:val="2"/>
    </w:pPr>
    <w:rPr>
      <w:rFonts w:ascii="Frutiger 45 Light" w:eastAsia="Times New Roman" w:hAnsi="Frutiger 45 Light" w:cs="Arial"/>
      <w:b/>
      <w:bCs/>
      <w:color w:val="000000"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D335B3"/>
    <w:rPr>
      <w:rFonts w:ascii="Frutiger 45 Light" w:eastAsia="Times New Roman" w:hAnsi="Frutiger 45 Light" w:cs="Arial"/>
      <w:b/>
      <w:bCs/>
      <w:color w:val="000000"/>
      <w:sz w:val="20"/>
      <w:szCs w:val="20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rsid w:val="00D335B3"/>
    <w:rPr>
      <w:rFonts w:ascii="Frutiger 45 Light" w:eastAsia="Times New Roman" w:hAnsi="Frutiger 45 Light" w:cs="Arial"/>
      <w:b/>
      <w:bCs/>
      <w:color w:val="000066"/>
      <w:sz w:val="20"/>
      <w:szCs w:val="20"/>
      <w:lang w:val="en-GB" w:eastAsia="de-DE"/>
    </w:rPr>
  </w:style>
  <w:style w:type="character" w:customStyle="1" w:styleId="berschrift1Zchn">
    <w:name w:val="Überschrift 1 Zchn"/>
    <w:basedOn w:val="Absatz-Standardschriftart"/>
    <w:link w:val="berschrift1"/>
    <w:rsid w:val="00D335B3"/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customStyle="1" w:styleId="SectionHeader">
    <w:name w:val="Section Header"/>
    <w:basedOn w:val="Standard"/>
    <w:link w:val="SectionHeaderChar"/>
    <w:rsid w:val="004D4520"/>
    <w:pPr>
      <w:keepNext/>
      <w:keepLines/>
      <w:pBdr>
        <w:bottom w:val="single" w:sz="24" w:space="1" w:color="44546A" w:themeColor="text2"/>
      </w:pBdr>
      <w:spacing w:before="120" w:after="120" w:line="300" w:lineRule="exact"/>
      <w:jc w:val="both"/>
      <w:outlineLvl w:val="1"/>
    </w:pPr>
    <w:rPr>
      <w:rFonts w:eastAsia="PMingLiU" w:cstheme="minorHAnsi"/>
      <w:b/>
      <w:bCs/>
      <w:position w:val="2"/>
      <w:sz w:val="24"/>
      <w:lang w:val="en-CA" w:eastAsia="zh-TW"/>
    </w:rPr>
  </w:style>
  <w:style w:type="character" w:customStyle="1" w:styleId="SectionHeaderChar">
    <w:name w:val="Section Header Char"/>
    <w:basedOn w:val="Absatz-Standardschriftart"/>
    <w:link w:val="SectionHeader"/>
    <w:rsid w:val="004D4520"/>
    <w:rPr>
      <w:rFonts w:eastAsia="PMingLiU" w:cstheme="minorHAnsi"/>
      <w:b/>
      <w:bCs/>
      <w:color w:val="000000" w:themeColor="text1"/>
      <w:position w:val="2"/>
      <w:sz w:val="24"/>
      <w:lang w:val="en-CA" w:eastAsia="zh-TW"/>
    </w:rPr>
  </w:style>
  <w:style w:type="paragraph" w:styleId="Listenabsatz">
    <w:name w:val="List Paragraph"/>
    <w:basedOn w:val="Standard"/>
    <w:uiPriority w:val="34"/>
    <w:qFormat/>
    <w:rsid w:val="00085CC6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085CC6"/>
    <w:pPr>
      <w:spacing w:before="120" w:after="240" w:line="190" w:lineRule="atLeast"/>
    </w:pPr>
    <w:rPr>
      <w:bCs/>
      <w:sz w:val="16"/>
      <w:szCs w:val="18"/>
    </w:rPr>
  </w:style>
  <w:style w:type="paragraph" w:customStyle="1" w:styleId="Num123">
    <w:name w:val="Num 123"/>
    <w:basedOn w:val="Standard"/>
    <w:rsid w:val="003312D4"/>
    <w:pPr>
      <w:numPr>
        <w:numId w:val="21"/>
      </w:numPr>
      <w:spacing w:line="300" w:lineRule="atLeast"/>
    </w:pPr>
  </w:style>
  <w:style w:type="paragraph" w:customStyle="1" w:styleId="Tabellentext">
    <w:name w:val="Tabellentext"/>
    <w:basedOn w:val="Standard"/>
    <w:rsid w:val="008A7BF0"/>
    <w:pPr>
      <w:spacing w:line="250" w:lineRule="atLeast"/>
    </w:pPr>
    <w:rPr>
      <w:sz w:val="19"/>
      <w:lang w:val="fr-FR"/>
    </w:rPr>
  </w:style>
  <w:style w:type="paragraph" w:customStyle="1" w:styleId="Tabellenberschrift">
    <w:name w:val="Tabellenüberschrift"/>
    <w:basedOn w:val="Standard"/>
    <w:rsid w:val="008A7BF0"/>
    <w:pPr>
      <w:spacing w:line="250" w:lineRule="atLeast"/>
    </w:pPr>
    <w:rPr>
      <w:rFonts w:ascii="Typiqal Mono Medium" w:hAnsi="Typiqal Mono Medium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1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51D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093A"/>
    <w:pPr>
      <w:tabs>
        <w:tab w:val="center" w:pos="4536"/>
        <w:tab w:val="right" w:pos="9072"/>
      </w:tabs>
      <w:spacing w:before="1140" w:line="296" w:lineRule="atLeast"/>
    </w:pPr>
    <w:rPr>
      <w:rFonts w:ascii="TKTypeMedium" w:hAnsi="TKTypeMedium"/>
      <w:sz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F4093A"/>
    <w:rPr>
      <w:rFonts w:ascii="TKTypeMedium" w:hAnsi="TKTypeMedium"/>
      <w:color w:val="000000" w:themeColor="text1"/>
      <w:sz w:val="28"/>
    </w:rPr>
  </w:style>
  <w:style w:type="paragraph" w:styleId="Fuzeile">
    <w:name w:val="footer"/>
    <w:basedOn w:val="Standard"/>
    <w:link w:val="FuzeileZchn"/>
    <w:uiPriority w:val="99"/>
    <w:unhideWhenUsed/>
    <w:qFormat/>
    <w:rsid w:val="00A70ED2"/>
    <w:pPr>
      <w:tabs>
        <w:tab w:val="center" w:pos="4536"/>
        <w:tab w:val="right" w:pos="9072"/>
      </w:tabs>
      <w:spacing w:line="200" w:lineRule="atLeast"/>
      <w:ind w:left="6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A70ED2"/>
    <w:rPr>
      <w:color w:val="000000" w:themeColor="text1"/>
      <w:sz w:val="14"/>
    </w:rPr>
  </w:style>
  <w:style w:type="table" w:styleId="Tabellenraster">
    <w:name w:val="Table Grid"/>
    <w:basedOn w:val="NormaleTabelle"/>
    <w:uiPriority w:val="39"/>
    <w:rsid w:val="00D6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adresse1">
    <w:name w:val="Absenderadresse1"/>
    <w:basedOn w:val="Standard"/>
    <w:rsid w:val="00056719"/>
    <w:pPr>
      <w:spacing w:after="250" w:line="200" w:lineRule="atLeast"/>
    </w:pPr>
    <w:rPr>
      <w:spacing w:val="4"/>
      <w:sz w:val="14"/>
    </w:rPr>
  </w:style>
  <w:style w:type="paragraph" w:customStyle="1" w:styleId="Funktionstitel">
    <w:name w:val="Funktionstitel"/>
    <w:basedOn w:val="Standard"/>
    <w:rsid w:val="00CE1ACD"/>
    <w:pPr>
      <w:spacing w:line="200" w:lineRule="atLeast"/>
      <w:ind w:left="6"/>
    </w:pPr>
    <w:rPr>
      <w:color w:val="00A0F5" w:themeColor="accent1"/>
      <w:spacing w:val="4"/>
      <w:sz w:val="14"/>
    </w:rPr>
  </w:style>
  <w:style w:type="paragraph" w:customStyle="1" w:styleId="Datumsangabe">
    <w:name w:val="Datumsangabe"/>
    <w:basedOn w:val="Funktionstitel"/>
    <w:qFormat/>
    <w:rsid w:val="00A70ED2"/>
    <w:rPr>
      <w:color w:val="000000" w:themeColor="text1"/>
      <w:spacing w:val="0"/>
    </w:rPr>
  </w:style>
  <w:style w:type="paragraph" w:customStyle="1" w:styleId="Betreffzeile">
    <w:name w:val="Betreffzeile"/>
    <w:basedOn w:val="Standard"/>
    <w:next w:val="Standard"/>
    <w:qFormat/>
    <w:rsid w:val="008F2FF4"/>
    <w:rPr>
      <w:rFonts w:ascii="TKTypeMedium" w:hAnsi="TKTypeMedium"/>
    </w:rPr>
  </w:style>
  <w:style w:type="paragraph" w:customStyle="1" w:styleId="Seitenzahlangabe">
    <w:name w:val="Seitenzahlangabe"/>
    <w:basedOn w:val="Datumsangabe"/>
    <w:qFormat/>
    <w:rsid w:val="00A70ED2"/>
  </w:style>
  <w:style w:type="paragraph" w:customStyle="1" w:styleId="Ansprechpartner">
    <w:name w:val="Ansprechpartner"/>
    <w:basedOn w:val="Standard"/>
    <w:rsid w:val="00E67FF9"/>
    <w:rPr>
      <w:color w:val="00A0F5" w:themeColor="accent1"/>
    </w:rPr>
  </w:style>
  <w:style w:type="character" w:styleId="Platzhaltertext">
    <w:name w:val="Placeholder Text"/>
    <w:basedOn w:val="Absatz-Standardschriftart"/>
    <w:uiPriority w:val="99"/>
    <w:semiHidden/>
    <w:rsid w:val="007C45CE"/>
    <w:rPr>
      <w:color w:val="808080"/>
    </w:rPr>
  </w:style>
  <w:style w:type="paragraph" w:customStyle="1" w:styleId="BusinessArea">
    <w:name w:val="Business Area"/>
    <w:basedOn w:val="Datumsangabe"/>
    <w:qFormat/>
    <w:rsid w:val="00A70ED2"/>
  </w:style>
  <w:style w:type="paragraph" w:styleId="Titel">
    <w:name w:val="Title"/>
    <w:basedOn w:val="Standard"/>
    <w:next w:val="Standard"/>
    <w:link w:val="TitelZchn"/>
    <w:uiPriority w:val="10"/>
    <w:rsid w:val="00F4093A"/>
    <w:pPr>
      <w:spacing w:line="336" w:lineRule="atLeast"/>
      <w:contextualSpacing/>
    </w:pPr>
    <w:rPr>
      <w:rFonts w:ascii="TKTypeMedium" w:eastAsiaTheme="majorEastAsia" w:hAnsi="TKTypeMedium" w:cstheme="majorBidi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4093A"/>
    <w:rPr>
      <w:rFonts w:ascii="TKTypeMedium" w:eastAsiaTheme="majorEastAsia" w:hAnsi="TKTypeMedium" w:cstheme="majorBidi"/>
      <w:color w:val="000000" w:themeColor="text1"/>
      <w:spacing w:val="5"/>
      <w:kern w:val="28"/>
      <w:sz w:val="28"/>
      <w:szCs w:val="52"/>
    </w:rPr>
  </w:style>
  <w:style w:type="paragraph" w:customStyle="1" w:styleId="Zwischenberschrift">
    <w:name w:val="Zwischenüberschrift"/>
    <w:basedOn w:val="Standard"/>
    <w:next w:val="Standard"/>
    <w:qFormat/>
    <w:rsid w:val="001E7E0A"/>
    <w:rPr>
      <w:rFonts w:ascii="TKTypeMedium" w:hAnsi="TKTypeMedium"/>
    </w:rPr>
  </w:style>
  <w:style w:type="paragraph" w:customStyle="1" w:styleId="Bulletliste">
    <w:name w:val="Bulletliste"/>
    <w:basedOn w:val="Standard"/>
    <w:qFormat/>
    <w:rsid w:val="0059570E"/>
    <w:pPr>
      <w:numPr>
        <w:numId w:val="22"/>
      </w:numPr>
      <w:ind w:left="504" w:hanging="220"/>
    </w:pPr>
  </w:style>
  <w:style w:type="character" w:styleId="Hyperlink">
    <w:name w:val="Hyperlink"/>
    <w:basedOn w:val="Absatz-Standardschriftart"/>
    <w:uiPriority w:val="99"/>
    <w:unhideWhenUsed/>
    <w:rsid w:val="009F576B"/>
    <w:rPr>
      <w:color w:val="0563C1" w:themeColor="hyperlink"/>
      <w:u w:val="single"/>
    </w:rPr>
  </w:style>
  <w:style w:type="paragraph" w:customStyle="1" w:styleId="beruns">
    <w:name w:val="Über uns"/>
    <w:basedOn w:val="Standard"/>
    <w:next w:val="Standard"/>
    <w:qFormat/>
    <w:rsid w:val="004D1918"/>
    <w:pPr>
      <w:spacing w:line="260" w:lineRule="atLeast"/>
    </w:pPr>
    <w:rPr>
      <w:sz w:val="18"/>
    </w:rPr>
  </w:style>
  <w:style w:type="paragraph" w:customStyle="1" w:styleId="introtext">
    <w:name w:val="introtext"/>
    <w:basedOn w:val="Standard"/>
    <w:rsid w:val="00B70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B70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285124"/>
    <w:pPr>
      <w:spacing w:line="240" w:lineRule="auto"/>
    </w:pPr>
    <w:rPr>
      <w:rFonts w:ascii="Arial" w:hAnsi="Arial"/>
      <w:color w:val="auto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285124"/>
    <w:rPr>
      <w:rFonts w:ascii="Arial" w:hAnsi="Arial"/>
      <w:sz w:val="20"/>
      <w:szCs w:val="21"/>
    </w:rPr>
  </w:style>
  <w:style w:type="paragraph" w:customStyle="1" w:styleId="StandardWeb1">
    <w:name w:val="Standard (Web)1"/>
    <w:basedOn w:val="Standard"/>
    <w:rsid w:val="00EE4A53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082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64D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4D0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4D0E"/>
    <w:rPr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4D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4D0E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491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67298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4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48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6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0548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5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0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39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83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1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08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0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0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8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02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0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4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0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0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1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3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1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96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4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3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27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9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6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48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830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5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hyssenkrupp-stee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ristine.launert@thyssenkrupp-stee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lmess\OneDrive%20-%20thyssenkrupp%20Steel%20Europe%20AG\Dokumente\Benutzerdefinierte%20Office-Vorlagen\Pressemitteilung%202026.dotx" TargetMode="External"/></Relationships>
</file>

<file path=word/theme/theme1.xml><?xml version="1.0" encoding="utf-8"?>
<a:theme xmlns:a="http://schemas.openxmlformats.org/drawingml/2006/main" name="Office Theme">
  <a:themeElements>
    <a:clrScheme name="ThyssenKrupp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0F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hyssenKrupp">
      <a:majorFont>
        <a:latin typeface="TKTypeRegular"/>
        <a:ea typeface=""/>
        <a:cs typeface=""/>
      </a:majorFont>
      <a:minorFont>
        <a:latin typeface="TKType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wrap="square" rtlCol="0" anchor="ctr"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04C396E63CC45BF135E8CD6472756" ma:contentTypeVersion="19" ma:contentTypeDescription="Ein neues Dokument erstellen." ma:contentTypeScope="" ma:versionID="915eebd187f6d3768b65856324c30c95">
  <xsd:schema xmlns:xsd="http://www.w3.org/2001/XMLSchema" xmlns:xs="http://www.w3.org/2001/XMLSchema" xmlns:p="http://schemas.microsoft.com/office/2006/metadata/properties" xmlns:ns2="6347d797-4216-4524-9125-53d17549b971" xmlns:ns3="d0f56806-3aa1-4057-98e8-701e8ba77ed3" targetNamespace="http://schemas.microsoft.com/office/2006/metadata/properties" ma:root="true" ma:fieldsID="9f644f43d3c87bfe436a1240809b386e" ns2:_="" ns3:_="">
    <xsd:import namespace="6347d797-4216-4524-9125-53d17549b971"/>
    <xsd:import namespace="d0f56806-3aa1-4057-98e8-701e8ba77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7d797-4216-4524-9125-53d17549b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b74ebe3-3351-46c6-8e2e-1de0f14e8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56806-3aa1-4057-98e8-701e8ba77ed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cf7f1fd-d874-4465-b404-73388ffa6d0a}" ma:internalName="TaxCatchAll" ma:showField="CatchAllData" ma:web="d0f56806-3aa1-4057-98e8-701e8ba77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f56806-3aa1-4057-98e8-701e8ba77ed3">
      <UserInfo>
        <DisplayName/>
        <AccountId xsi:nil="true"/>
        <AccountType/>
      </UserInfo>
    </SharedWithUsers>
    <lcf76f155ced4ddcb4097134ff3c332f xmlns="6347d797-4216-4524-9125-53d17549b971">
      <Terms xmlns="http://schemas.microsoft.com/office/infopath/2007/PartnerControls"/>
    </lcf76f155ced4ddcb4097134ff3c332f>
    <TaxCatchAll xmlns="d0f56806-3aa1-4057-98e8-701e8ba77ed3" xsi:nil="true"/>
  </documentManagement>
</p:properties>
</file>

<file path=customXml/itemProps1.xml><?xml version="1.0" encoding="utf-8"?>
<ds:datastoreItem xmlns:ds="http://schemas.openxmlformats.org/officeDocument/2006/customXml" ds:itemID="{742A79A9-728C-42C2-AFF5-AEA46F1E35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B390B1-D46D-42F3-80C5-3972EBE40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7d797-4216-4524-9125-53d17549b971"/>
    <ds:schemaRef ds:uri="d0f56806-3aa1-4057-98e8-701e8ba77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2A8F43-A6F8-489D-8268-B1D04D8A56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52E9E-7C51-4E09-96F7-D153BA223E91}">
  <ds:schemaRefs>
    <ds:schemaRef ds:uri="http://schemas.microsoft.com/office/2006/metadata/properties"/>
    <ds:schemaRef ds:uri="http://schemas.microsoft.com/office/infopath/2007/PartnerControls"/>
    <ds:schemaRef ds:uri="d0f56806-3aa1-4057-98e8-701e8ba77ed3"/>
    <ds:schemaRef ds:uri="6347d797-4216-4524-9125-53d17549b9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 2026</Template>
  <TotalTime>0</TotalTime>
  <Pages>3</Pages>
  <Words>445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ThyssenKrupp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creator>Launert, Christine</dc:creator>
  <cp:lastModifiedBy>Launert, Christine</cp:lastModifiedBy>
  <cp:revision>8</cp:revision>
  <cp:lastPrinted>2026-03-03T08:20:00Z</cp:lastPrinted>
  <dcterms:created xsi:type="dcterms:W3CDTF">2026-02-27T15:49:00Z</dcterms:created>
  <dcterms:modified xsi:type="dcterms:W3CDTF">2026-03-03T08:24:00Z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e81793-e2be-4749-8c93-26d9769e1ce0_Enabled">
    <vt:lpwstr>true</vt:lpwstr>
  </property>
  <property fmtid="{D5CDD505-2E9C-101B-9397-08002B2CF9AE}" pid="3" name="MSIP_Label_6ae81793-e2be-4749-8c93-26d9769e1ce0_SetDate">
    <vt:lpwstr>2026-02-23T17:24:16Z</vt:lpwstr>
  </property>
  <property fmtid="{D5CDD505-2E9C-101B-9397-08002B2CF9AE}" pid="4" name="MSIP_Label_6ae81793-e2be-4749-8c93-26d9769e1ce0_Method">
    <vt:lpwstr>Privileged</vt:lpwstr>
  </property>
  <property fmtid="{D5CDD505-2E9C-101B-9397-08002B2CF9AE}" pid="5" name="MSIP_Label_6ae81793-e2be-4749-8c93-26d9769e1ce0_Name">
    <vt:lpwstr>Restricted</vt:lpwstr>
  </property>
  <property fmtid="{D5CDD505-2E9C-101B-9397-08002B2CF9AE}" pid="6" name="MSIP_Label_6ae81793-e2be-4749-8c93-26d9769e1ce0_SiteId">
    <vt:lpwstr>18a9a35f-e678-46f2-90f0-7aa865d941c6</vt:lpwstr>
  </property>
  <property fmtid="{D5CDD505-2E9C-101B-9397-08002B2CF9AE}" pid="7" name="MSIP_Label_6ae81793-e2be-4749-8c93-26d9769e1ce0_ActionId">
    <vt:lpwstr>b1835496-d287-4298-bf14-2d1cec054bd1</vt:lpwstr>
  </property>
  <property fmtid="{D5CDD505-2E9C-101B-9397-08002B2CF9AE}" pid="8" name="MSIP_Label_6ae81793-e2be-4749-8c93-26d9769e1ce0_ContentBits">
    <vt:lpwstr>0</vt:lpwstr>
  </property>
  <property fmtid="{D5CDD505-2E9C-101B-9397-08002B2CF9AE}" pid="9" name="MSIP_Label_6ae81793-e2be-4749-8c93-26d9769e1ce0_Tag">
    <vt:lpwstr>10, 0, 1, 1</vt:lpwstr>
  </property>
  <property fmtid="{D5CDD505-2E9C-101B-9397-08002B2CF9AE}" pid="10" name="MediaServiceImageTags">
    <vt:lpwstr/>
  </property>
  <property fmtid="{D5CDD505-2E9C-101B-9397-08002B2CF9AE}" pid="11" name="ContentTypeId">
    <vt:lpwstr>0x0101009AD04C396E63CC45BF135E8CD6472756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