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EB4732" w:rsidP="001E7E0A">
            <w:pPr>
              <w:pStyle w:val="BusinessArea"/>
            </w:pPr>
            <w:r>
              <w:t>Steel</w:t>
            </w:r>
            <w:r w:rsidR="0010285E">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B3536F" w:rsidP="001E7E0A">
            <w:pPr>
              <w:pStyle w:val="Datumsangabe"/>
            </w:pPr>
            <w:r>
              <w:t>01.12</w:t>
            </w:r>
            <w:r w:rsidR="005D091D">
              <w:t>.2015</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F06501">
              <w:rPr>
                <w:noProof/>
              </w:rPr>
              <w:t>1</w:t>
            </w:r>
            <w:r w:rsidRPr="0087668E">
              <w:fldChar w:fldCharType="end"/>
            </w:r>
            <w:r w:rsidRPr="0087668E">
              <w:t>/</w:t>
            </w:r>
            <w:r w:rsidR="00F06501">
              <w:fldChar w:fldCharType="begin"/>
            </w:r>
            <w:r w:rsidR="00F06501">
              <w:instrText xml:space="preserve"> NUMPAGES   \* MERGEFORMAT </w:instrText>
            </w:r>
            <w:r w:rsidR="00F06501">
              <w:fldChar w:fldCharType="separate"/>
            </w:r>
            <w:r w:rsidR="00F06501">
              <w:rPr>
                <w:noProof/>
              </w:rPr>
              <w:t>2</w:t>
            </w:r>
            <w:r w:rsidR="00F06501">
              <w:rPr>
                <w:noProof/>
              </w:rPr>
              <w:fldChar w:fldCharType="end"/>
            </w:r>
          </w:p>
        </w:tc>
      </w:tr>
    </w:tbl>
    <w:p w:rsidR="00F4093A" w:rsidRDefault="00F4093A" w:rsidP="00F4093A"/>
    <w:p w:rsidR="00A42F15" w:rsidRPr="00A42F15" w:rsidRDefault="0010285E" w:rsidP="0010285E">
      <w:pPr>
        <w:spacing w:line="360" w:lineRule="auto"/>
        <w:jc w:val="both"/>
        <w:rPr>
          <w:rFonts w:cs="Arial"/>
          <w:b/>
          <w:sz w:val="22"/>
        </w:rPr>
      </w:pPr>
      <w:r>
        <w:rPr>
          <w:b/>
        </w:rPr>
        <w:t xml:space="preserve">MSV Duisburg und </w:t>
      </w:r>
      <w:proofErr w:type="spellStart"/>
      <w:r>
        <w:rPr>
          <w:b/>
        </w:rPr>
        <w:t>thyssenkrupp</w:t>
      </w:r>
      <w:proofErr w:type="spellEnd"/>
      <w:r>
        <w:rPr>
          <w:b/>
        </w:rPr>
        <w:t xml:space="preserve"> Steel Europe setzen auf die Jugend: Stahlhersteller unterstützt Nachwuchskicker in der Schule und hilft bei der Ausbildung</w:t>
      </w:r>
    </w:p>
    <w:p w:rsidR="00A42F15" w:rsidRDefault="00A42F15" w:rsidP="005D091D">
      <w:pPr>
        <w:spacing w:line="360" w:lineRule="auto"/>
        <w:jc w:val="both"/>
      </w:pPr>
    </w:p>
    <w:p w:rsidR="0010285E" w:rsidRDefault="0010285E" w:rsidP="005D091D">
      <w:pPr>
        <w:spacing w:line="360" w:lineRule="auto"/>
        <w:jc w:val="both"/>
      </w:pPr>
    </w:p>
    <w:p w:rsidR="0010285E" w:rsidRDefault="0010285E" w:rsidP="0010285E">
      <w:pPr>
        <w:spacing w:line="360" w:lineRule="auto"/>
        <w:jc w:val="both"/>
        <w:rPr>
          <w:rFonts w:eastAsia="Calibri" w:cs="Arial"/>
        </w:rPr>
      </w:pPr>
      <w:r w:rsidRPr="002337FC">
        <w:rPr>
          <w:rFonts w:eastAsia="Calibri" w:cs="Arial"/>
        </w:rPr>
        <w:t>Zwei Duisburger Traditions-Einrichtungen gehen bei der Jugend gemeinsame Wege: Fußbal</w:t>
      </w:r>
      <w:r>
        <w:rPr>
          <w:rFonts w:eastAsia="Calibri" w:cs="Arial"/>
        </w:rPr>
        <w:t xml:space="preserve">l-Zweitligist MSV Duisburg und die </w:t>
      </w:r>
      <w:proofErr w:type="spellStart"/>
      <w:r>
        <w:rPr>
          <w:rFonts w:eastAsia="Calibri" w:cs="Arial"/>
        </w:rPr>
        <w:t>thyssenk</w:t>
      </w:r>
      <w:r w:rsidRPr="002337FC">
        <w:rPr>
          <w:rFonts w:eastAsia="Calibri" w:cs="Arial"/>
        </w:rPr>
        <w:t>rupp</w:t>
      </w:r>
      <w:proofErr w:type="spellEnd"/>
      <w:r w:rsidRPr="002337FC">
        <w:rPr>
          <w:rFonts w:eastAsia="Calibri" w:cs="Arial"/>
        </w:rPr>
        <w:t xml:space="preserve"> Steel Europe</w:t>
      </w:r>
      <w:r>
        <w:rPr>
          <w:rFonts w:eastAsia="Calibri" w:cs="Arial"/>
        </w:rPr>
        <w:t xml:space="preserve"> AG</w:t>
      </w:r>
      <w:r w:rsidRPr="002337FC">
        <w:rPr>
          <w:rFonts w:eastAsia="Calibri" w:cs="Arial"/>
        </w:rPr>
        <w:t>, Duisburgs größter Arbeitgeber, haben eine Zusammenarbeit bei der Nachwuchsförderung vereinbart. Der Stahlhersteller unterstützt das Leistungszentrum für die Jugend-Mannschaften in Duisburg-Meiderich finanziell. Darüber hinaus sind gemeinsame Initiativen und Programm</w:t>
      </w:r>
      <w:r>
        <w:rPr>
          <w:rFonts w:eastAsia="Calibri" w:cs="Arial"/>
        </w:rPr>
        <w:t xml:space="preserve">e geplant. Damit unterstreicht </w:t>
      </w:r>
      <w:proofErr w:type="spellStart"/>
      <w:r>
        <w:rPr>
          <w:rFonts w:eastAsia="Calibri" w:cs="Arial"/>
        </w:rPr>
        <w:t>thyssenk</w:t>
      </w:r>
      <w:r w:rsidRPr="002337FC">
        <w:rPr>
          <w:rFonts w:eastAsia="Calibri" w:cs="Arial"/>
        </w:rPr>
        <w:t>rupp</w:t>
      </w:r>
      <w:proofErr w:type="spellEnd"/>
      <w:r w:rsidRPr="002337FC">
        <w:rPr>
          <w:rFonts w:eastAsia="Calibri" w:cs="Arial"/>
        </w:rPr>
        <w:t xml:space="preserve"> Steel Europe sein generelles Engagement bei der Förderung von Kindern und Jugendlichen in Schule und Ausbildung. Gleichzeitig </w:t>
      </w:r>
      <w:r>
        <w:rPr>
          <w:rFonts w:eastAsia="Calibri" w:cs="Arial"/>
        </w:rPr>
        <w:t xml:space="preserve">setzt sich </w:t>
      </w:r>
      <w:r w:rsidRPr="002337FC">
        <w:rPr>
          <w:rFonts w:eastAsia="Calibri" w:cs="Arial"/>
        </w:rPr>
        <w:t>das Unternehmen als „guter Nachbar“ für die Verbesserung der Lebenssituation von Menschen</w:t>
      </w:r>
      <w:r w:rsidR="00F06501">
        <w:rPr>
          <w:rFonts w:eastAsia="Calibri" w:cs="Arial"/>
        </w:rPr>
        <w:t xml:space="preserve"> am Werkstandort Duisburg ein. </w:t>
      </w:r>
    </w:p>
    <w:p w:rsidR="0010285E" w:rsidRPr="002337FC" w:rsidRDefault="0010285E" w:rsidP="0010285E">
      <w:pPr>
        <w:spacing w:line="360" w:lineRule="auto"/>
        <w:jc w:val="both"/>
        <w:rPr>
          <w:rFonts w:eastAsia="Calibri" w:cs="Arial"/>
        </w:rPr>
      </w:pPr>
    </w:p>
    <w:p w:rsidR="0010285E" w:rsidRDefault="0010285E" w:rsidP="0010285E">
      <w:pPr>
        <w:spacing w:line="360" w:lineRule="auto"/>
        <w:jc w:val="both"/>
        <w:rPr>
          <w:rFonts w:eastAsia="Calibri" w:cs="Arial"/>
          <w:b/>
        </w:rPr>
      </w:pPr>
      <w:r w:rsidRPr="00721181">
        <w:rPr>
          <w:rFonts w:eastAsia="Calibri" w:cs="Arial"/>
          <w:b/>
        </w:rPr>
        <w:t>Talentförderung ist auch schulische Förderung</w:t>
      </w:r>
    </w:p>
    <w:p w:rsidR="0010285E" w:rsidRDefault="00910176" w:rsidP="0010285E">
      <w:pPr>
        <w:spacing w:line="360" w:lineRule="auto"/>
        <w:jc w:val="both"/>
        <w:rPr>
          <w:rFonts w:eastAsia="Calibri" w:cs="Arial"/>
        </w:rPr>
      </w:pPr>
      <w:r>
        <w:rPr>
          <w:rFonts w:eastAsia="Calibri" w:cs="Arial"/>
        </w:rPr>
        <w:t xml:space="preserve">Am </w:t>
      </w:r>
      <w:r w:rsidRPr="0005515D">
        <w:rPr>
          <w:rFonts w:eastAsia="Calibri" w:cs="Arial"/>
        </w:rPr>
        <w:t>NachwuchsLeistungsZ</w:t>
      </w:r>
      <w:r w:rsidR="0010285E" w:rsidRPr="0005515D">
        <w:rPr>
          <w:rFonts w:eastAsia="Calibri" w:cs="Arial"/>
        </w:rPr>
        <w:t>entrum</w:t>
      </w:r>
      <w:r w:rsidR="0010285E" w:rsidRPr="002337FC">
        <w:rPr>
          <w:rFonts w:eastAsia="Calibri" w:cs="Arial"/>
        </w:rPr>
        <w:t xml:space="preserve"> des MSV mit den Jugend-Mannschaften U 10 bis U 19 erlernen mehr als 180 Kinder und Jugendliche aus neun Nationen das Fußballspielen. Neben dem reinen Trainin</w:t>
      </w:r>
      <w:r w:rsidR="0010285E">
        <w:rPr>
          <w:rFonts w:eastAsia="Calibri" w:cs="Arial"/>
        </w:rPr>
        <w:t xml:space="preserve">g sollen die jungen Kicker </w:t>
      </w:r>
      <w:r w:rsidR="0010285E" w:rsidRPr="002337FC">
        <w:rPr>
          <w:rFonts w:eastAsia="Calibri" w:cs="Arial"/>
        </w:rPr>
        <w:t xml:space="preserve">auch </w:t>
      </w:r>
      <w:r w:rsidR="0010285E">
        <w:rPr>
          <w:rFonts w:eastAsia="Calibri" w:cs="Arial"/>
        </w:rPr>
        <w:t xml:space="preserve">außerhalb des Fußballplatzes angeleitet </w:t>
      </w:r>
      <w:r w:rsidR="0010285E" w:rsidRPr="002337FC">
        <w:rPr>
          <w:rFonts w:eastAsia="Calibri" w:cs="Arial"/>
        </w:rPr>
        <w:t xml:space="preserve">werden. </w:t>
      </w:r>
      <w:r w:rsidR="0010285E">
        <w:rPr>
          <w:rFonts w:eastAsia="Calibri" w:cs="Arial"/>
        </w:rPr>
        <w:t>„Talentförderung bedeutet für uns auch Förderung auf schulischer Ebene“, erläutert</w:t>
      </w:r>
      <w:r>
        <w:rPr>
          <w:rFonts w:eastAsia="Calibri" w:cs="Arial"/>
        </w:rPr>
        <w:t xml:space="preserve"> </w:t>
      </w:r>
      <w:r w:rsidRPr="0005515D">
        <w:rPr>
          <w:rFonts w:eastAsia="Calibri" w:cs="Arial"/>
        </w:rPr>
        <w:t>Uwe Schubert</w:t>
      </w:r>
      <w:r w:rsidR="0010285E" w:rsidRPr="0005515D">
        <w:t xml:space="preserve">, </w:t>
      </w:r>
      <w:r w:rsidRPr="0005515D">
        <w:t>Leiter</w:t>
      </w:r>
      <w:r w:rsidR="0010285E" w:rsidRPr="0005515D">
        <w:t xml:space="preserve"> des </w:t>
      </w:r>
      <w:r w:rsidRPr="0005515D">
        <w:t>MSV-</w:t>
      </w:r>
      <w:proofErr w:type="spellStart"/>
      <w:r w:rsidRPr="0005515D">
        <w:t>NachwuchsLeistungsZ</w:t>
      </w:r>
      <w:r w:rsidR="0010285E" w:rsidRPr="0005515D">
        <w:t>entrums</w:t>
      </w:r>
      <w:proofErr w:type="spellEnd"/>
      <w:r w:rsidRPr="0005515D">
        <w:t xml:space="preserve"> und Junioren-Cheftrainer</w:t>
      </w:r>
      <w:r>
        <w:t>.</w:t>
      </w:r>
      <w:r w:rsidR="0010285E">
        <w:t xml:space="preserve"> </w:t>
      </w:r>
      <w:r w:rsidR="0010285E" w:rsidRPr="002337FC">
        <w:rPr>
          <w:rFonts w:eastAsia="Calibri" w:cs="Arial"/>
        </w:rPr>
        <w:t>Deshalb gibt es eine Kooperation mit der Gesamtschule Meiderich, die in direkter Nachbarschaft zum Ü</w:t>
      </w:r>
      <w:bookmarkStart w:id="0" w:name="_GoBack"/>
      <w:bookmarkEnd w:id="0"/>
      <w:r w:rsidR="0010285E" w:rsidRPr="002337FC">
        <w:rPr>
          <w:rFonts w:eastAsia="Calibri" w:cs="Arial"/>
        </w:rPr>
        <w:t>bungsgelände an der Westender Straße liegt. Diese Zusammenarbeit ermöglicht den Talenten, dreimal pro Woche an einem Teilzeitinternat teilzunehmen. Neben der Opt</w:t>
      </w:r>
      <w:r w:rsidR="0010285E">
        <w:rPr>
          <w:rFonts w:eastAsia="Calibri" w:cs="Arial"/>
        </w:rPr>
        <w:t>imierung des Tagesablaufs helfen Fachlehrer</w:t>
      </w:r>
      <w:r w:rsidR="0010285E" w:rsidRPr="002337FC">
        <w:rPr>
          <w:rFonts w:eastAsia="Calibri" w:cs="Arial"/>
        </w:rPr>
        <w:t xml:space="preserve"> hier </w:t>
      </w:r>
      <w:r w:rsidR="0010285E">
        <w:rPr>
          <w:rFonts w:eastAsia="Calibri" w:cs="Arial"/>
        </w:rPr>
        <w:t xml:space="preserve">bei der </w:t>
      </w:r>
      <w:r w:rsidR="0010285E" w:rsidRPr="002337FC">
        <w:rPr>
          <w:rFonts w:eastAsia="Calibri" w:cs="Arial"/>
        </w:rPr>
        <w:t xml:space="preserve">Hausaufgabenbetreuung, </w:t>
      </w:r>
      <w:r w:rsidR="0010285E">
        <w:rPr>
          <w:rFonts w:eastAsia="Calibri" w:cs="Arial"/>
        </w:rPr>
        <w:t xml:space="preserve">geben </w:t>
      </w:r>
      <w:r w:rsidR="0010285E" w:rsidRPr="002337FC">
        <w:rPr>
          <w:rFonts w:eastAsia="Calibri" w:cs="Arial"/>
        </w:rPr>
        <w:t xml:space="preserve">Nachhilfe-Unterricht und </w:t>
      </w:r>
      <w:r w:rsidR="0010285E">
        <w:rPr>
          <w:rFonts w:eastAsia="Calibri" w:cs="Arial"/>
        </w:rPr>
        <w:t xml:space="preserve">bereiten auf </w:t>
      </w:r>
      <w:r w:rsidR="0010285E" w:rsidRPr="002337FC">
        <w:rPr>
          <w:rFonts w:eastAsia="Calibri" w:cs="Arial"/>
        </w:rPr>
        <w:t xml:space="preserve">Klassenarbeiten </w:t>
      </w:r>
      <w:r w:rsidR="0010285E">
        <w:rPr>
          <w:rFonts w:eastAsia="Calibri" w:cs="Arial"/>
        </w:rPr>
        <w:t>vor.</w:t>
      </w:r>
      <w:r w:rsidR="0010285E" w:rsidRPr="002337FC">
        <w:rPr>
          <w:rFonts w:eastAsia="Calibri" w:cs="Arial"/>
        </w:rPr>
        <w:t xml:space="preserve"> „Natürlich steht im MSV-Leistungszentrum die sportliche Ausbildung im Vordergrund. Genauso wichtig ist aber das Erlernen sozialer Verantwortung und die persönliche Entwicklung der jungen Menschen auch außerhalb des Fußballplatzes“, so Thomas</w:t>
      </w:r>
      <w:r w:rsidR="0010285E">
        <w:rPr>
          <w:rFonts w:eastAsia="Calibri" w:cs="Arial"/>
        </w:rPr>
        <w:t xml:space="preserve"> Schlenz, Personalvorstand von </w:t>
      </w:r>
      <w:proofErr w:type="spellStart"/>
      <w:r w:rsidR="0010285E">
        <w:rPr>
          <w:rFonts w:eastAsia="Calibri" w:cs="Arial"/>
        </w:rPr>
        <w:t>thyssenk</w:t>
      </w:r>
      <w:r w:rsidR="0010285E" w:rsidRPr="002337FC">
        <w:rPr>
          <w:rFonts w:eastAsia="Calibri" w:cs="Arial"/>
        </w:rPr>
        <w:t>rupp</w:t>
      </w:r>
      <w:proofErr w:type="spellEnd"/>
      <w:r w:rsidR="0010285E" w:rsidRPr="002337FC">
        <w:rPr>
          <w:rFonts w:eastAsia="Calibri" w:cs="Arial"/>
        </w:rPr>
        <w:t xml:space="preserve"> Steel Europe. Deshalb unterstützt der Stahlhersteller gerade diese Initiative des Fußballclubs mit der Gesamtschule Meiderich.</w:t>
      </w:r>
    </w:p>
    <w:p w:rsidR="0010285E" w:rsidRPr="0010285E" w:rsidRDefault="0010285E" w:rsidP="0010285E">
      <w:pPr>
        <w:spacing w:line="360" w:lineRule="auto"/>
        <w:jc w:val="both"/>
        <w:rPr>
          <w:rFonts w:eastAsia="Calibri" w:cs="Arial"/>
        </w:rPr>
      </w:pPr>
      <w:r w:rsidRPr="00721181">
        <w:rPr>
          <w:rFonts w:eastAsia="Calibri" w:cs="Arial"/>
          <w:b/>
        </w:rPr>
        <w:lastRenderedPageBreak/>
        <w:t xml:space="preserve">Technikzentrum </w:t>
      </w:r>
      <w:r>
        <w:rPr>
          <w:rFonts w:eastAsia="Calibri" w:cs="Arial"/>
          <w:b/>
        </w:rPr>
        <w:t xml:space="preserve">von </w:t>
      </w:r>
      <w:proofErr w:type="spellStart"/>
      <w:r>
        <w:rPr>
          <w:rFonts w:eastAsia="Calibri" w:cs="Arial"/>
          <w:b/>
        </w:rPr>
        <w:t>thyssenkrupp</w:t>
      </w:r>
      <w:proofErr w:type="spellEnd"/>
      <w:r>
        <w:rPr>
          <w:rFonts w:eastAsia="Calibri" w:cs="Arial"/>
          <w:b/>
        </w:rPr>
        <w:t xml:space="preserve"> zeigt </w:t>
      </w:r>
      <w:r w:rsidRPr="00721181">
        <w:rPr>
          <w:rFonts w:eastAsia="Calibri" w:cs="Arial"/>
          <w:b/>
        </w:rPr>
        <w:t>Mö</w:t>
      </w:r>
      <w:r>
        <w:rPr>
          <w:rFonts w:eastAsia="Calibri" w:cs="Arial"/>
          <w:b/>
        </w:rPr>
        <w:t>glichkeiten der Berufswahl auf</w:t>
      </w:r>
    </w:p>
    <w:p w:rsidR="0010285E" w:rsidRPr="002337FC" w:rsidRDefault="0010285E" w:rsidP="0010285E">
      <w:pPr>
        <w:spacing w:line="360" w:lineRule="auto"/>
        <w:jc w:val="both"/>
        <w:rPr>
          <w:rFonts w:eastAsia="Calibri" w:cs="Arial"/>
        </w:rPr>
      </w:pPr>
      <w:r>
        <w:rPr>
          <w:rFonts w:eastAsia="Calibri" w:cs="Arial"/>
        </w:rPr>
        <w:t xml:space="preserve">Darüber hinaus haben </w:t>
      </w:r>
      <w:proofErr w:type="spellStart"/>
      <w:r>
        <w:rPr>
          <w:rFonts w:eastAsia="Calibri" w:cs="Arial"/>
        </w:rPr>
        <w:t>thyssenk</w:t>
      </w:r>
      <w:r w:rsidRPr="002337FC">
        <w:rPr>
          <w:rFonts w:eastAsia="Calibri" w:cs="Arial"/>
        </w:rPr>
        <w:t>rupp</w:t>
      </w:r>
      <w:proofErr w:type="spellEnd"/>
      <w:r w:rsidRPr="002337FC">
        <w:rPr>
          <w:rFonts w:eastAsia="Calibri" w:cs="Arial"/>
        </w:rPr>
        <w:t xml:space="preserve"> Steel Europe und der MSV Duisburg eine weitergehende</w:t>
      </w:r>
      <w:r>
        <w:rPr>
          <w:rFonts w:eastAsia="Calibri" w:cs="Arial"/>
        </w:rPr>
        <w:t xml:space="preserve"> </w:t>
      </w:r>
      <w:r w:rsidRPr="005413AB">
        <w:t>Kooperationsvereinb</w:t>
      </w:r>
      <w:r>
        <w:t xml:space="preserve">arung im </w:t>
      </w:r>
      <w:r w:rsidRPr="005413AB">
        <w:t xml:space="preserve"> Ausbildung</w:t>
      </w:r>
      <w:r>
        <w:t xml:space="preserve">s-Bereich abgeschlossen. </w:t>
      </w:r>
      <w:r w:rsidRPr="002337FC">
        <w:rPr>
          <w:rFonts w:eastAsia="Calibri" w:cs="Arial"/>
        </w:rPr>
        <w:t>„Ziel dieser Zusammenarbeit ist es, den jungen Fußballspielern Möglichkeiten der Berufswahl in unserem Unternehmen aufzuzeigen, den Ausbildungsstand oder die Studienreife zu verbessern und potenzielle Kandidaten für Jobs bei uns anzusprechen“, betont Volker Grig</w:t>
      </w:r>
      <w:r>
        <w:rPr>
          <w:rFonts w:eastAsia="Calibri" w:cs="Arial"/>
        </w:rPr>
        <w:t xml:space="preserve">o, Leiter Talentmanagement bei </w:t>
      </w:r>
      <w:proofErr w:type="spellStart"/>
      <w:r>
        <w:rPr>
          <w:rFonts w:eastAsia="Calibri" w:cs="Arial"/>
        </w:rPr>
        <w:t>thyssenk</w:t>
      </w:r>
      <w:r w:rsidRPr="002337FC">
        <w:rPr>
          <w:rFonts w:eastAsia="Calibri" w:cs="Arial"/>
        </w:rPr>
        <w:t>rupp</w:t>
      </w:r>
      <w:proofErr w:type="spellEnd"/>
      <w:r w:rsidRPr="002337FC">
        <w:rPr>
          <w:rFonts w:eastAsia="Calibri" w:cs="Arial"/>
        </w:rPr>
        <w:t xml:space="preserve"> Steel Europe. Die Vorteile für den Zweit-Bundesligisten beschreibt </w:t>
      </w:r>
      <w:r w:rsidR="00910176" w:rsidRPr="0005515D">
        <w:t>Schubert</w:t>
      </w:r>
      <w:r w:rsidR="00910176">
        <w:t xml:space="preserve"> </w:t>
      </w:r>
      <w:r w:rsidRPr="00FA213F">
        <w:t>so: „</w:t>
      </w:r>
      <w:r>
        <w:t xml:space="preserve">Wir können dadurch unseren Spielern in den Mannschaften des </w:t>
      </w:r>
      <w:r w:rsidR="00910176" w:rsidRPr="0005515D">
        <w:t>NachwuchsLeistungsZ</w:t>
      </w:r>
      <w:r w:rsidRPr="0005515D">
        <w:t>entrums</w:t>
      </w:r>
      <w:r>
        <w:t xml:space="preserve"> Ausbildungsperspektiven neben dem Sport eröffnen, um damit auch unsere eigene Attraktivität bei jungen, talentierten Fußballern zu erhöhen.“</w:t>
      </w:r>
    </w:p>
    <w:p w:rsidR="0010285E" w:rsidRDefault="0010285E" w:rsidP="0010285E">
      <w:pPr>
        <w:spacing w:line="360" w:lineRule="auto"/>
        <w:jc w:val="both"/>
      </w:pPr>
    </w:p>
    <w:p w:rsidR="0010285E" w:rsidRPr="00721181" w:rsidRDefault="0010285E" w:rsidP="0010285E">
      <w:pPr>
        <w:spacing w:line="360" w:lineRule="auto"/>
        <w:jc w:val="both"/>
        <w:rPr>
          <w:b/>
        </w:rPr>
      </w:pPr>
      <w:r>
        <w:rPr>
          <w:b/>
        </w:rPr>
        <w:t>Beide</w:t>
      </w:r>
      <w:r w:rsidRPr="00721181">
        <w:rPr>
          <w:b/>
        </w:rPr>
        <w:t xml:space="preserve"> Partner profitieren von der Kooperation</w:t>
      </w:r>
    </w:p>
    <w:p w:rsidR="0010285E" w:rsidRDefault="0010285E" w:rsidP="0010285E">
      <w:pPr>
        <w:spacing w:line="360" w:lineRule="auto"/>
        <w:jc w:val="both"/>
      </w:pPr>
      <w:r>
        <w:t xml:space="preserve">Im Rahmen der jetzt vereinbarten Gemeinschaftsinitiative bietet </w:t>
      </w:r>
      <w:proofErr w:type="spellStart"/>
      <w:r>
        <w:t>thyssenkrupp</w:t>
      </w:r>
      <w:proofErr w:type="spellEnd"/>
      <w:r>
        <w:t xml:space="preserve"> Steel Europe den MSV-Kickern gezielt Praktika, Orientierungstage zur Berufswahl sowie Team- und Bewerbertrainings an. Darüber hinaus prüft der Stahlhersteller die Bereitstellung von Ausbildungsplätzen, so dass die Jugendlichen die Möglichkeit haben, den fußballerischen und beruflichen Karriereweg am Standort Duisburg miteinander zu verbinden. Im Gegenzug möchte </w:t>
      </w:r>
      <w:proofErr w:type="spellStart"/>
      <w:r>
        <w:t>thyssenkrupp</w:t>
      </w:r>
      <w:proofErr w:type="spellEnd"/>
      <w:r>
        <w:t xml:space="preserve"> Steel Europe seine Ausbildungsinhalte durch gelegentliche Sportevents mit dem MSV Duisburg ergänzen und bereichern. „Wir sind davon überzeugt, dass beide Partner von dieser Kooperation profitieren werden“, so Ausbildungsleiter Grigo.</w:t>
      </w:r>
    </w:p>
    <w:p w:rsidR="005D091D" w:rsidRDefault="005D091D" w:rsidP="00F668A3">
      <w:pPr>
        <w:spacing w:after="200" w:line="360" w:lineRule="auto"/>
        <w:jc w:val="both"/>
      </w:pPr>
    </w:p>
    <w:p w:rsidR="00957075" w:rsidRDefault="00957075" w:rsidP="00957075">
      <w:r>
        <w:t>Ansprechpartner:</w:t>
      </w:r>
    </w:p>
    <w:p w:rsidR="00786273" w:rsidRDefault="00786273" w:rsidP="00957075"/>
    <w:p w:rsidR="00957075" w:rsidRDefault="0011188C" w:rsidP="00957075">
      <w:proofErr w:type="spellStart"/>
      <w:r>
        <w:t>thyssenkrupp</w:t>
      </w:r>
      <w:proofErr w:type="spellEnd"/>
      <w:r>
        <w:t xml:space="preserve"> Steel</w:t>
      </w:r>
      <w:r w:rsidR="0010285E">
        <w:t xml:space="preserve"> Europe AG</w:t>
      </w:r>
      <w:r w:rsidR="0010285E">
        <w:tab/>
      </w:r>
      <w:r w:rsidR="0010285E">
        <w:tab/>
      </w:r>
      <w:r w:rsidR="0010285E">
        <w:tab/>
        <w:t>MSV Duisburg</w:t>
      </w:r>
    </w:p>
    <w:p w:rsidR="00957075" w:rsidRDefault="0011188C" w:rsidP="00957075">
      <w:r>
        <w:t>Erik Walner</w:t>
      </w:r>
      <w:r w:rsidR="0010285E">
        <w:tab/>
      </w:r>
      <w:r w:rsidR="0010285E">
        <w:tab/>
      </w:r>
      <w:r w:rsidR="0010285E">
        <w:tab/>
      </w:r>
      <w:r w:rsidR="0010285E">
        <w:tab/>
      </w:r>
      <w:r w:rsidR="0010285E">
        <w:tab/>
        <w:t>Martin Haltermann</w:t>
      </w:r>
    </w:p>
    <w:p w:rsidR="00957075" w:rsidRDefault="0011188C" w:rsidP="00957075">
      <w:r>
        <w:t>Leiter Media Relations</w:t>
      </w:r>
      <w:r w:rsidR="0010285E">
        <w:tab/>
      </w:r>
      <w:r w:rsidR="0010285E">
        <w:tab/>
      </w:r>
      <w:r w:rsidR="0010285E">
        <w:tab/>
      </w:r>
      <w:r w:rsidR="0010285E">
        <w:tab/>
        <w:t>Pressestelle</w:t>
      </w:r>
    </w:p>
    <w:p w:rsidR="00957075" w:rsidRDefault="0011188C" w:rsidP="00957075">
      <w:r>
        <w:t>T: +49 203 52</w:t>
      </w:r>
      <w:r w:rsidR="00957075">
        <w:rPr>
          <w:rFonts w:ascii="Arial" w:hAnsi="Arial" w:cs="Arial"/>
        </w:rPr>
        <w:t> </w:t>
      </w:r>
      <w:r w:rsidR="00957075">
        <w:t>-</w:t>
      </w:r>
      <w:r w:rsidR="00957075">
        <w:rPr>
          <w:rFonts w:ascii="Arial" w:hAnsi="Arial" w:cs="Arial"/>
        </w:rPr>
        <w:t> </w:t>
      </w:r>
      <w:r>
        <w:t>45130</w:t>
      </w:r>
      <w:r w:rsidR="0010285E">
        <w:tab/>
      </w:r>
      <w:r w:rsidR="0010285E">
        <w:tab/>
      </w:r>
      <w:r w:rsidR="0010285E">
        <w:tab/>
      </w:r>
      <w:r w:rsidR="0010285E">
        <w:tab/>
        <w:t xml:space="preserve">T: +49 203 </w:t>
      </w:r>
      <w:r w:rsidR="00786273">
        <w:t>9310 1021</w:t>
      </w:r>
    </w:p>
    <w:p w:rsidR="00957075" w:rsidRDefault="00F06501" w:rsidP="00957075">
      <w:hyperlink r:id="rId9" w:history="1">
        <w:r w:rsidR="00786273" w:rsidRPr="001829EF">
          <w:rPr>
            <w:rStyle w:val="Hyperlink"/>
          </w:rPr>
          <w:t>erik.walner@thyssenkrupp.com</w:t>
        </w:r>
      </w:hyperlink>
      <w:r w:rsidR="00786273">
        <w:tab/>
      </w:r>
      <w:r w:rsidR="00786273">
        <w:tab/>
      </w:r>
      <w:r w:rsidR="00786273">
        <w:tab/>
      </w:r>
      <w:hyperlink r:id="rId10" w:history="1">
        <w:r w:rsidR="00786273" w:rsidRPr="001829EF">
          <w:rPr>
            <w:rStyle w:val="Hyperlink"/>
          </w:rPr>
          <w:t>martin.haltermann@msv-duisburg.de</w:t>
        </w:r>
      </w:hyperlink>
    </w:p>
    <w:p w:rsidR="00786273" w:rsidRDefault="00F06501" w:rsidP="00957075">
      <w:hyperlink r:id="rId11" w:history="1">
        <w:r w:rsidR="00786273" w:rsidRPr="00786273">
          <w:rPr>
            <w:rStyle w:val="Hyperlink"/>
          </w:rPr>
          <w:t>www.thyssenkrupp-steel.com</w:t>
        </w:r>
      </w:hyperlink>
      <w:r w:rsidR="00786273" w:rsidRPr="00786273">
        <w:tab/>
      </w:r>
      <w:r w:rsidR="00786273" w:rsidRPr="00786273">
        <w:tab/>
      </w:r>
      <w:r w:rsidR="00786273" w:rsidRPr="00786273">
        <w:tab/>
      </w:r>
      <w:hyperlink r:id="rId12" w:history="1">
        <w:r w:rsidR="00786273" w:rsidRPr="001829EF">
          <w:rPr>
            <w:rStyle w:val="Hyperlink"/>
          </w:rPr>
          <w:t>www.msv-duisburg.de</w:t>
        </w:r>
      </w:hyperlink>
    </w:p>
    <w:p w:rsidR="00957075" w:rsidRPr="00786273" w:rsidRDefault="00957075" w:rsidP="00957075"/>
    <w:p w:rsidR="00957075" w:rsidRPr="00786273" w:rsidRDefault="00957075" w:rsidP="00957075"/>
    <w:p w:rsidR="003611C0" w:rsidRPr="00957075" w:rsidRDefault="00957075" w:rsidP="00841D01">
      <w:pPr>
        <w:rPr>
          <w:lang w:val="en-US"/>
        </w:rPr>
      </w:pPr>
      <w:r w:rsidRPr="00786273">
        <w:rPr>
          <w:lang w:val="en-GB"/>
        </w:rPr>
        <w:t>Company blog:</w:t>
      </w:r>
      <w:r w:rsidR="0039754F" w:rsidRPr="00786273">
        <w:rPr>
          <w:lang w:val="en-GB"/>
        </w:rPr>
        <w:t xml:space="preserve"> </w:t>
      </w:r>
      <w:hyperlink r:id="rId13" w:history="1">
        <w:r w:rsidR="0039754F" w:rsidRPr="00786273">
          <w:rPr>
            <w:rStyle w:val="Hyperlink"/>
            <w:rFonts w:ascii="TKTypeRegular" w:hAnsi="TKTypeRegular"/>
            <w:lang w:val="en-GB"/>
          </w:rPr>
          <w:t>https://engineered.thyssenkrupp.c</w:t>
        </w:r>
        <w:r w:rsidR="0039754F" w:rsidRPr="005E5C7D">
          <w:rPr>
            <w:rStyle w:val="Hyperlink"/>
            <w:rFonts w:ascii="TKTypeRegular" w:hAnsi="TKTypeRegular"/>
            <w:lang w:val="en-GB"/>
          </w:rPr>
          <w:t>om</w:t>
        </w:r>
      </w:hyperlink>
    </w:p>
    <w:sectPr w:rsidR="003611C0" w:rsidRPr="00957075" w:rsidSect="008D3DFA">
      <w:headerReference w:type="default" r:id="rId14"/>
      <w:footerReference w:type="default" r:id="rId15"/>
      <w:headerReference w:type="first" r:id="rId16"/>
      <w:footerReference w:type="first" r:id="rId17"/>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82A" w:rsidRDefault="00CB082A" w:rsidP="005B5ABA">
      <w:pPr>
        <w:spacing w:line="240" w:lineRule="auto"/>
      </w:pPr>
      <w:r>
        <w:separator/>
      </w:r>
    </w:p>
  </w:endnote>
  <w:endnote w:type="continuationSeparator" w:id="0">
    <w:p w:rsidR="00CB082A" w:rsidRDefault="00CB082A"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82A" w:rsidRDefault="00CB082A" w:rsidP="005B5ABA">
      <w:pPr>
        <w:spacing w:line="240" w:lineRule="auto"/>
      </w:pPr>
      <w:r>
        <w:separator/>
      </w:r>
    </w:p>
  </w:footnote>
  <w:footnote w:type="continuationSeparator" w:id="0">
    <w:p w:rsidR="00CB082A" w:rsidRDefault="00CB082A"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7A3846" w:rsidP="001E7E0A">
                          <w:pPr>
                            <w:pStyle w:val="Datumsangabe"/>
                          </w:pPr>
                          <w:r>
                            <w:fldChar w:fldCharType="begin"/>
                          </w:r>
                          <w:r>
                            <w:instrText xml:space="preserve"> STYLEREF  Datumsangabe  \* MERGEFORMAT </w:instrText>
                          </w:r>
                          <w:r>
                            <w:fldChar w:fldCharType="separate"/>
                          </w:r>
                          <w:r w:rsidR="00F06501">
                            <w:rPr>
                              <w:noProof/>
                            </w:rPr>
                            <w:t>01.12.2015</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F06501">
                            <w:rPr>
                              <w:noProof/>
                            </w:rPr>
                            <w:t>2</w:t>
                          </w:r>
                          <w:r>
                            <w:fldChar w:fldCharType="end"/>
                          </w:r>
                          <w:r>
                            <w:t>/</w:t>
                          </w:r>
                          <w:r w:rsidR="00F06501">
                            <w:fldChar w:fldCharType="begin"/>
                          </w:r>
                          <w:r w:rsidR="00F06501">
                            <w:instrText xml:space="preserve"> NUMPAGES   \* MERGEFORMAT </w:instrText>
                          </w:r>
                          <w:r w:rsidR="00F06501">
                            <w:fldChar w:fldCharType="separate"/>
                          </w:r>
                          <w:r w:rsidR="00F06501">
                            <w:rPr>
                              <w:noProof/>
                            </w:rPr>
                            <w:t>2</w:t>
                          </w:r>
                          <w:r w:rsidR="00F06501">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7A3846" w:rsidP="001E7E0A">
                    <w:pPr>
                      <w:pStyle w:val="Datumsangabe"/>
                    </w:pPr>
                    <w:r>
                      <w:fldChar w:fldCharType="begin"/>
                    </w:r>
                    <w:r>
                      <w:instrText xml:space="preserve"> STYLEREF  Datumsangabe  \* MERGEFORMAT </w:instrText>
                    </w:r>
                    <w:r>
                      <w:fldChar w:fldCharType="separate"/>
                    </w:r>
                    <w:r w:rsidR="00F06501">
                      <w:rPr>
                        <w:noProof/>
                      </w:rPr>
                      <w:t>01.12.2015</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F06501">
                      <w:rPr>
                        <w:noProof/>
                      </w:rPr>
                      <w:t>2</w:t>
                    </w:r>
                    <w:r>
                      <w:fldChar w:fldCharType="end"/>
                    </w:r>
                    <w:r>
                      <w:t>/</w:t>
                    </w:r>
                    <w:r w:rsidR="00F06501">
                      <w:fldChar w:fldCharType="begin"/>
                    </w:r>
                    <w:r w:rsidR="00F06501">
                      <w:instrText xml:space="preserve"> NUMPAGES   \* MERGEFORMAT </w:instrText>
                    </w:r>
                    <w:r w:rsidR="00F06501">
                      <w:fldChar w:fldCharType="separate"/>
                    </w:r>
                    <w:r w:rsidR="00F06501">
                      <w:rPr>
                        <w:noProof/>
                      </w:rPr>
                      <w:t>2</w:t>
                    </w:r>
                    <w:r w:rsidR="00F06501">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5pt;height:3.55pt" o:bullet="t">
        <v:imagedata r:id="rId1" o:title="Bullet_blau_RGB_klein"/>
      </v:shape>
    </w:pict>
  </w:numPicBullet>
  <w:numPicBullet w:numPicBulletId="1">
    <w:pict>
      <v:shape id="_x0000_i1031"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40FF0"/>
    <w:rsid w:val="000416B2"/>
    <w:rsid w:val="00041D56"/>
    <w:rsid w:val="00047BF9"/>
    <w:rsid w:val="0005515D"/>
    <w:rsid w:val="00056719"/>
    <w:rsid w:val="00056B18"/>
    <w:rsid w:val="0006281E"/>
    <w:rsid w:val="00065D3B"/>
    <w:rsid w:val="000677D4"/>
    <w:rsid w:val="00067B08"/>
    <w:rsid w:val="00085CC6"/>
    <w:rsid w:val="000A2463"/>
    <w:rsid w:val="000A40CF"/>
    <w:rsid w:val="000D4D6C"/>
    <w:rsid w:val="000E478B"/>
    <w:rsid w:val="000F62A0"/>
    <w:rsid w:val="0010285E"/>
    <w:rsid w:val="00102C50"/>
    <w:rsid w:val="0011188C"/>
    <w:rsid w:val="00127BB0"/>
    <w:rsid w:val="001306E1"/>
    <w:rsid w:val="001364F9"/>
    <w:rsid w:val="001451D3"/>
    <w:rsid w:val="001861FA"/>
    <w:rsid w:val="001A259A"/>
    <w:rsid w:val="001A6CD7"/>
    <w:rsid w:val="001B118B"/>
    <w:rsid w:val="001B5D61"/>
    <w:rsid w:val="001C001F"/>
    <w:rsid w:val="001C031C"/>
    <w:rsid w:val="001E7E0A"/>
    <w:rsid w:val="0022554F"/>
    <w:rsid w:val="00243C72"/>
    <w:rsid w:val="0024653B"/>
    <w:rsid w:val="00265BD0"/>
    <w:rsid w:val="0028654D"/>
    <w:rsid w:val="002B1713"/>
    <w:rsid w:val="002C4AF5"/>
    <w:rsid w:val="002C62A1"/>
    <w:rsid w:val="002D1B27"/>
    <w:rsid w:val="002E2CC9"/>
    <w:rsid w:val="00304A38"/>
    <w:rsid w:val="0030756A"/>
    <w:rsid w:val="00311793"/>
    <w:rsid w:val="00323E6F"/>
    <w:rsid w:val="003312D4"/>
    <w:rsid w:val="003412BB"/>
    <w:rsid w:val="003440A4"/>
    <w:rsid w:val="00347759"/>
    <w:rsid w:val="003611C0"/>
    <w:rsid w:val="00372E6F"/>
    <w:rsid w:val="00374CE1"/>
    <w:rsid w:val="003857D6"/>
    <w:rsid w:val="00386EDA"/>
    <w:rsid w:val="00394191"/>
    <w:rsid w:val="0039754F"/>
    <w:rsid w:val="003A2163"/>
    <w:rsid w:val="003B1E7E"/>
    <w:rsid w:val="003C3F58"/>
    <w:rsid w:val="00400E0B"/>
    <w:rsid w:val="00402E5D"/>
    <w:rsid w:val="00424DC1"/>
    <w:rsid w:val="00442017"/>
    <w:rsid w:val="004454A2"/>
    <w:rsid w:val="00457F9F"/>
    <w:rsid w:val="00463FA6"/>
    <w:rsid w:val="00466E32"/>
    <w:rsid w:val="00467F61"/>
    <w:rsid w:val="00477103"/>
    <w:rsid w:val="00485FCD"/>
    <w:rsid w:val="00490007"/>
    <w:rsid w:val="004C1133"/>
    <w:rsid w:val="004C43B9"/>
    <w:rsid w:val="004D1918"/>
    <w:rsid w:val="004D4520"/>
    <w:rsid w:val="004E1549"/>
    <w:rsid w:val="004E3BE6"/>
    <w:rsid w:val="004F3F4D"/>
    <w:rsid w:val="004F603C"/>
    <w:rsid w:val="005028EC"/>
    <w:rsid w:val="00502C39"/>
    <w:rsid w:val="00502CE9"/>
    <w:rsid w:val="0050798B"/>
    <w:rsid w:val="00515661"/>
    <w:rsid w:val="005159E6"/>
    <w:rsid w:val="0052707C"/>
    <w:rsid w:val="005356B9"/>
    <w:rsid w:val="00544BC4"/>
    <w:rsid w:val="005500C3"/>
    <w:rsid w:val="00556640"/>
    <w:rsid w:val="005623E6"/>
    <w:rsid w:val="00563A7F"/>
    <w:rsid w:val="00572FD2"/>
    <w:rsid w:val="00573DC5"/>
    <w:rsid w:val="00584019"/>
    <w:rsid w:val="00584295"/>
    <w:rsid w:val="005851CA"/>
    <w:rsid w:val="00585C45"/>
    <w:rsid w:val="00593146"/>
    <w:rsid w:val="0059570E"/>
    <w:rsid w:val="005A1A95"/>
    <w:rsid w:val="005A1EF6"/>
    <w:rsid w:val="005B5ABA"/>
    <w:rsid w:val="005D091D"/>
    <w:rsid w:val="005D56E4"/>
    <w:rsid w:val="005E5C7D"/>
    <w:rsid w:val="005E7FCB"/>
    <w:rsid w:val="005F7605"/>
    <w:rsid w:val="00606EE4"/>
    <w:rsid w:val="00614B87"/>
    <w:rsid w:val="006366E0"/>
    <w:rsid w:val="006870AC"/>
    <w:rsid w:val="00690122"/>
    <w:rsid w:val="006977CF"/>
    <w:rsid w:val="006B7A0A"/>
    <w:rsid w:val="006C4DE2"/>
    <w:rsid w:val="006D2BC1"/>
    <w:rsid w:val="006E5B34"/>
    <w:rsid w:val="006F4680"/>
    <w:rsid w:val="007065C5"/>
    <w:rsid w:val="00717F0E"/>
    <w:rsid w:val="007226A9"/>
    <w:rsid w:val="00741356"/>
    <w:rsid w:val="00743CA5"/>
    <w:rsid w:val="00755DC2"/>
    <w:rsid w:val="00777040"/>
    <w:rsid w:val="00785030"/>
    <w:rsid w:val="00786273"/>
    <w:rsid w:val="007A3846"/>
    <w:rsid w:val="007B21C7"/>
    <w:rsid w:val="007B7169"/>
    <w:rsid w:val="007C2073"/>
    <w:rsid w:val="007C45CE"/>
    <w:rsid w:val="007C6F64"/>
    <w:rsid w:val="007D2DC3"/>
    <w:rsid w:val="007D3550"/>
    <w:rsid w:val="007F0A0E"/>
    <w:rsid w:val="00816B43"/>
    <w:rsid w:val="0083279D"/>
    <w:rsid w:val="008348CB"/>
    <w:rsid w:val="00841D01"/>
    <w:rsid w:val="0084534A"/>
    <w:rsid w:val="00855504"/>
    <w:rsid w:val="0085632E"/>
    <w:rsid w:val="00874877"/>
    <w:rsid w:val="0087668E"/>
    <w:rsid w:val="008A552C"/>
    <w:rsid w:val="008A7BF0"/>
    <w:rsid w:val="008B3481"/>
    <w:rsid w:val="008B6309"/>
    <w:rsid w:val="008C4331"/>
    <w:rsid w:val="008D1C62"/>
    <w:rsid w:val="008D3DFA"/>
    <w:rsid w:val="008F1C7C"/>
    <w:rsid w:val="008F2FF4"/>
    <w:rsid w:val="00910176"/>
    <w:rsid w:val="009110E9"/>
    <w:rsid w:val="00911BB0"/>
    <w:rsid w:val="00922375"/>
    <w:rsid w:val="0092247E"/>
    <w:rsid w:val="00957075"/>
    <w:rsid w:val="0097091A"/>
    <w:rsid w:val="00993C40"/>
    <w:rsid w:val="009B57CB"/>
    <w:rsid w:val="009B6480"/>
    <w:rsid w:val="009B72A2"/>
    <w:rsid w:val="009C0EFE"/>
    <w:rsid w:val="009D2BE0"/>
    <w:rsid w:val="009F576B"/>
    <w:rsid w:val="00A037B9"/>
    <w:rsid w:val="00A16F76"/>
    <w:rsid w:val="00A429FE"/>
    <w:rsid w:val="00A42F15"/>
    <w:rsid w:val="00A51FAE"/>
    <w:rsid w:val="00A54FA1"/>
    <w:rsid w:val="00A67B90"/>
    <w:rsid w:val="00A70C82"/>
    <w:rsid w:val="00A70ED2"/>
    <w:rsid w:val="00AC49B6"/>
    <w:rsid w:val="00AD1CF1"/>
    <w:rsid w:val="00AD28B9"/>
    <w:rsid w:val="00AE0DFC"/>
    <w:rsid w:val="00AF4318"/>
    <w:rsid w:val="00AF75F1"/>
    <w:rsid w:val="00B03CAB"/>
    <w:rsid w:val="00B147E8"/>
    <w:rsid w:val="00B3304F"/>
    <w:rsid w:val="00B3536F"/>
    <w:rsid w:val="00B40E49"/>
    <w:rsid w:val="00B51FC7"/>
    <w:rsid w:val="00B56DC4"/>
    <w:rsid w:val="00B579A7"/>
    <w:rsid w:val="00B61DEE"/>
    <w:rsid w:val="00B77C8B"/>
    <w:rsid w:val="00B846E0"/>
    <w:rsid w:val="00B87D83"/>
    <w:rsid w:val="00B9508B"/>
    <w:rsid w:val="00B97794"/>
    <w:rsid w:val="00BC231C"/>
    <w:rsid w:val="00BD3EE5"/>
    <w:rsid w:val="00BD5051"/>
    <w:rsid w:val="00C3733B"/>
    <w:rsid w:val="00C61CF1"/>
    <w:rsid w:val="00C62F60"/>
    <w:rsid w:val="00C669F1"/>
    <w:rsid w:val="00C73BC2"/>
    <w:rsid w:val="00C73D52"/>
    <w:rsid w:val="00CA344E"/>
    <w:rsid w:val="00CA4CEB"/>
    <w:rsid w:val="00CB082A"/>
    <w:rsid w:val="00CC7769"/>
    <w:rsid w:val="00CD4852"/>
    <w:rsid w:val="00CE0E65"/>
    <w:rsid w:val="00CE1ACD"/>
    <w:rsid w:val="00D003F8"/>
    <w:rsid w:val="00D14345"/>
    <w:rsid w:val="00D335B3"/>
    <w:rsid w:val="00D42406"/>
    <w:rsid w:val="00D42B7D"/>
    <w:rsid w:val="00D503B9"/>
    <w:rsid w:val="00D50499"/>
    <w:rsid w:val="00D55104"/>
    <w:rsid w:val="00D615EC"/>
    <w:rsid w:val="00D66EA9"/>
    <w:rsid w:val="00D66EC0"/>
    <w:rsid w:val="00D7137C"/>
    <w:rsid w:val="00D7774C"/>
    <w:rsid w:val="00D77D8E"/>
    <w:rsid w:val="00D8016B"/>
    <w:rsid w:val="00D84E2C"/>
    <w:rsid w:val="00D90483"/>
    <w:rsid w:val="00D92877"/>
    <w:rsid w:val="00D9726C"/>
    <w:rsid w:val="00DA5A54"/>
    <w:rsid w:val="00DE7D95"/>
    <w:rsid w:val="00DF2953"/>
    <w:rsid w:val="00E27D5E"/>
    <w:rsid w:val="00E3039A"/>
    <w:rsid w:val="00E36509"/>
    <w:rsid w:val="00E504B2"/>
    <w:rsid w:val="00E67FF9"/>
    <w:rsid w:val="00E72E7F"/>
    <w:rsid w:val="00E756E7"/>
    <w:rsid w:val="00E77D96"/>
    <w:rsid w:val="00E97A69"/>
    <w:rsid w:val="00EB4732"/>
    <w:rsid w:val="00ED4EEF"/>
    <w:rsid w:val="00EE05F3"/>
    <w:rsid w:val="00F020CA"/>
    <w:rsid w:val="00F06501"/>
    <w:rsid w:val="00F1188E"/>
    <w:rsid w:val="00F11918"/>
    <w:rsid w:val="00F11E19"/>
    <w:rsid w:val="00F13F4B"/>
    <w:rsid w:val="00F22FC8"/>
    <w:rsid w:val="00F246D2"/>
    <w:rsid w:val="00F257A0"/>
    <w:rsid w:val="00F31AA9"/>
    <w:rsid w:val="00F4093A"/>
    <w:rsid w:val="00F51811"/>
    <w:rsid w:val="00F5603C"/>
    <w:rsid w:val="00F6326D"/>
    <w:rsid w:val="00F668A3"/>
    <w:rsid w:val="00F67BFF"/>
    <w:rsid w:val="00F934AC"/>
    <w:rsid w:val="00FA584F"/>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gineered.thyssenkrup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v-duisburg.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yssenkrupp-stee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artin.haltermann@msv-duisburg.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79D41-BA9A-4377-9505-4439282D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3833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3</cp:revision>
  <cp:lastPrinted>2015-12-01T09:54:00Z</cp:lastPrinted>
  <dcterms:created xsi:type="dcterms:W3CDTF">2015-11-30T15:11:00Z</dcterms:created>
  <dcterms:modified xsi:type="dcterms:W3CDTF">2015-12-01T09:54:00Z</dcterms:modified>
</cp:coreProperties>
</file>