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RPr="00F92CAD" w:rsidTr="008D3DFA">
        <w:trPr>
          <w:trHeight w:val="45"/>
        </w:trPr>
        <w:tc>
          <w:tcPr>
            <w:tcW w:w="7655" w:type="dxa"/>
          </w:tcPr>
          <w:p w:rsidR="008D3DFA" w:rsidRPr="00F92CAD" w:rsidRDefault="008D3DFA" w:rsidP="00DC340A">
            <w:pPr>
              <w:spacing w:line="360" w:lineRule="auto"/>
              <w:jc w:val="both"/>
              <w:rPr>
                <w:noProof/>
                <w:szCs w:val="20"/>
                <w:lang w:eastAsia="de-DE"/>
              </w:rPr>
            </w:pPr>
          </w:p>
        </w:tc>
        <w:tc>
          <w:tcPr>
            <w:tcW w:w="1724" w:type="dxa"/>
          </w:tcPr>
          <w:p w:rsidR="008D3DFA" w:rsidRPr="00F92CAD" w:rsidRDefault="00EB4732" w:rsidP="00DC340A">
            <w:pPr>
              <w:pStyle w:val="BusinessArea"/>
              <w:spacing w:line="360" w:lineRule="auto"/>
              <w:ind w:left="0"/>
              <w:jc w:val="both"/>
              <w:rPr>
                <w:sz w:val="20"/>
                <w:szCs w:val="20"/>
              </w:rPr>
            </w:pPr>
            <w:r w:rsidRPr="00F92CAD">
              <w:rPr>
                <w:sz w:val="20"/>
                <w:szCs w:val="20"/>
              </w:rPr>
              <w:t>Steel</w:t>
            </w:r>
            <w:r w:rsidR="005933D8" w:rsidRPr="00F92CAD">
              <w:rPr>
                <w:sz w:val="20"/>
                <w:szCs w:val="20"/>
              </w:rPr>
              <w:t xml:space="preserve"> Europe</w:t>
            </w:r>
          </w:p>
        </w:tc>
      </w:tr>
      <w:tr w:rsidR="001E7E0A" w:rsidRPr="00F92CAD" w:rsidTr="001E7E0A">
        <w:trPr>
          <w:trHeight w:val="408"/>
        </w:trPr>
        <w:tc>
          <w:tcPr>
            <w:tcW w:w="7655" w:type="dxa"/>
          </w:tcPr>
          <w:p w:rsidR="001E7E0A" w:rsidRPr="00F92CAD" w:rsidRDefault="001E7E0A" w:rsidP="00DC340A">
            <w:pPr>
              <w:spacing w:line="360" w:lineRule="auto"/>
              <w:jc w:val="both"/>
              <w:rPr>
                <w:szCs w:val="20"/>
              </w:rPr>
            </w:pPr>
          </w:p>
        </w:tc>
        <w:tc>
          <w:tcPr>
            <w:tcW w:w="1724" w:type="dxa"/>
          </w:tcPr>
          <w:p w:rsidR="001E7E0A" w:rsidRPr="00F92CAD" w:rsidRDefault="001E7E0A" w:rsidP="00DC340A">
            <w:pPr>
              <w:pStyle w:val="BusinessArea"/>
              <w:spacing w:line="360" w:lineRule="auto"/>
              <w:ind w:left="0"/>
              <w:jc w:val="both"/>
              <w:rPr>
                <w:sz w:val="20"/>
                <w:szCs w:val="20"/>
              </w:rPr>
            </w:pPr>
          </w:p>
        </w:tc>
      </w:tr>
      <w:tr w:rsidR="001E7E0A" w:rsidRPr="00F92CAD" w:rsidTr="001E7E0A">
        <w:trPr>
          <w:trHeight w:val="992"/>
        </w:trPr>
        <w:tc>
          <w:tcPr>
            <w:tcW w:w="7655" w:type="dxa"/>
          </w:tcPr>
          <w:p w:rsidR="001E7E0A" w:rsidRPr="00F92CAD" w:rsidRDefault="001E7E0A" w:rsidP="00DC340A">
            <w:pPr>
              <w:pStyle w:val="Absenderadresse"/>
              <w:spacing w:line="360" w:lineRule="auto"/>
              <w:jc w:val="both"/>
              <w:rPr>
                <w:sz w:val="20"/>
                <w:szCs w:val="20"/>
              </w:rPr>
            </w:pPr>
          </w:p>
        </w:tc>
        <w:tc>
          <w:tcPr>
            <w:tcW w:w="1724" w:type="dxa"/>
          </w:tcPr>
          <w:p w:rsidR="001E7E0A" w:rsidRPr="00F92CAD" w:rsidRDefault="00A803CE" w:rsidP="00DC340A">
            <w:pPr>
              <w:pStyle w:val="Datumsangabe"/>
              <w:spacing w:line="360" w:lineRule="auto"/>
              <w:ind w:left="0"/>
              <w:jc w:val="both"/>
              <w:rPr>
                <w:sz w:val="20"/>
                <w:szCs w:val="20"/>
              </w:rPr>
            </w:pPr>
            <w:r>
              <w:rPr>
                <w:sz w:val="20"/>
                <w:szCs w:val="20"/>
              </w:rPr>
              <w:t>24</w:t>
            </w:r>
            <w:r w:rsidR="00076599">
              <w:rPr>
                <w:sz w:val="20"/>
                <w:szCs w:val="20"/>
              </w:rPr>
              <w:t>.05</w:t>
            </w:r>
            <w:r w:rsidR="005D091D" w:rsidRPr="00F92CAD">
              <w:rPr>
                <w:sz w:val="20"/>
                <w:szCs w:val="20"/>
              </w:rPr>
              <w:t>.201</w:t>
            </w:r>
            <w:r w:rsidR="00B75196" w:rsidRPr="00F92CAD">
              <w:rPr>
                <w:sz w:val="20"/>
                <w:szCs w:val="20"/>
              </w:rPr>
              <w:t>6</w:t>
            </w:r>
          </w:p>
          <w:p w:rsidR="001E7E0A" w:rsidRPr="00F92CAD" w:rsidRDefault="001E7E0A" w:rsidP="00DC340A">
            <w:pPr>
              <w:pStyle w:val="Seitenzahlangabe"/>
              <w:spacing w:line="360" w:lineRule="auto"/>
              <w:ind w:left="0"/>
              <w:jc w:val="both"/>
              <w:rPr>
                <w:sz w:val="20"/>
                <w:szCs w:val="20"/>
              </w:rPr>
            </w:pPr>
            <w:r w:rsidRPr="00F92CAD">
              <w:rPr>
                <w:sz w:val="20"/>
                <w:szCs w:val="20"/>
              </w:rPr>
              <w:t xml:space="preserve">Seite </w:t>
            </w:r>
            <w:r w:rsidRPr="00F92CAD">
              <w:rPr>
                <w:sz w:val="20"/>
                <w:szCs w:val="20"/>
              </w:rPr>
              <w:fldChar w:fldCharType="begin"/>
            </w:r>
            <w:r w:rsidRPr="00F92CAD">
              <w:rPr>
                <w:sz w:val="20"/>
                <w:szCs w:val="20"/>
              </w:rPr>
              <w:instrText xml:space="preserve"> PAGE   \* MERGEFORMAT </w:instrText>
            </w:r>
            <w:r w:rsidRPr="00F92CAD">
              <w:rPr>
                <w:sz w:val="20"/>
                <w:szCs w:val="20"/>
              </w:rPr>
              <w:fldChar w:fldCharType="separate"/>
            </w:r>
            <w:r w:rsidR="002369C2">
              <w:rPr>
                <w:noProof/>
                <w:sz w:val="20"/>
                <w:szCs w:val="20"/>
              </w:rPr>
              <w:t>1</w:t>
            </w:r>
            <w:r w:rsidRPr="00F92CAD">
              <w:rPr>
                <w:sz w:val="20"/>
                <w:szCs w:val="20"/>
              </w:rPr>
              <w:fldChar w:fldCharType="end"/>
            </w:r>
            <w:r w:rsidRPr="00F92CAD">
              <w:rPr>
                <w:sz w:val="20"/>
                <w:szCs w:val="20"/>
              </w:rPr>
              <w:t>/</w:t>
            </w:r>
            <w:r w:rsidR="00DC340A">
              <w:rPr>
                <w:sz w:val="20"/>
                <w:szCs w:val="20"/>
              </w:rPr>
              <w:t>2</w:t>
            </w:r>
          </w:p>
        </w:tc>
      </w:tr>
    </w:tbl>
    <w:p w:rsidR="00076599" w:rsidRDefault="00076599" w:rsidP="00076599">
      <w:pPr>
        <w:spacing w:line="360" w:lineRule="auto"/>
        <w:jc w:val="both"/>
        <w:rPr>
          <w:rFonts w:ascii="TKTypeBold" w:hAnsi="TKTypeBold"/>
          <w:b/>
        </w:rPr>
      </w:pPr>
      <w:r w:rsidRPr="00076599">
        <w:rPr>
          <w:rFonts w:ascii="TKTypeBold" w:hAnsi="TKTypeBold"/>
          <w:b/>
        </w:rPr>
        <w:t>Direkt und unbürokratisch – Hilfe die ankommt: thyssenkrupp unterstütz</w:t>
      </w:r>
      <w:r w:rsidR="001A343F">
        <w:rPr>
          <w:rFonts w:ascii="TKTypeBold" w:hAnsi="TKTypeBold"/>
          <w:b/>
        </w:rPr>
        <w:t>t</w:t>
      </w:r>
      <w:r w:rsidRPr="00076599">
        <w:rPr>
          <w:rFonts w:ascii="TKTypeBold" w:hAnsi="TKTypeBold"/>
          <w:b/>
        </w:rPr>
        <w:t xml:space="preserve"> Du</w:t>
      </w:r>
      <w:r w:rsidR="00FD6CE2">
        <w:rPr>
          <w:rFonts w:ascii="TKTypeBold" w:hAnsi="TKTypeBold"/>
          <w:b/>
        </w:rPr>
        <w:t>isburger Verein „Immersatt“</w:t>
      </w:r>
      <w:r w:rsidRPr="00076599">
        <w:rPr>
          <w:rFonts w:ascii="TKTypeBold" w:hAnsi="TKTypeBold"/>
          <w:b/>
        </w:rPr>
        <w:t xml:space="preserve"> </w:t>
      </w:r>
      <w:r w:rsidR="00FD6CE2">
        <w:rPr>
          <w:rFonts w:ascii="TKTypeBold" w:hAnsi="TKTypeBold"/>
          <w:b/>
        </w:rPr>
        <w:t>bei Arbeit mit Kindern und Jugendlichen</w:t>
      </w:r>
    </w:p>
    <w:p w:rsidR="00FD6CE2" w:rsidRPr="00076599" w:rsidRDefault="00FD6CE2" w:rsidP="00076599">
      <w:pPr>
        <w:spacing w:line="360" w:lineRule="auto"/>
        <w:jc w:val="both"/>
        <w:rPr>
          <w:rFonts w:ascii="TKTypeBold" w:hAnsi="TKTypeBold"/>
          <w:b/>
        </w:rPr>
      </w:pPr>
    </w:p>
    <w:p w:rsidR="00076599" w:rsidRDefault="00076599" w:rsidP="00076599">
      <w:pPr>
        <w:spacing w:line="360" w:lineRule="auto"/>
        <w:jc w:val="both"/>
      </w:pPr>
      <w:r>
        <w:t xml:space="preserve">Zwei belegte Brote, </w:t>
      </w:r>
      <w:r w:rsidR="00FD6CE2">
        <w:t>frisches Obst und ein Getränk: J</w:t>
      </w:r>
      <w:r>
        <w:t xml:space="preserve">eden Tag ab sechs Uhr morgens fertigen Mitarbeiter und ehrenamtliche Helfer beim Duisburger Verein „Immersatt e.V.“ bis zu 800 dieser Frühstückspakete, die an 30 Grund-, Haupt- und Förderschulen, aber auch Gymnasien im Stadtgebiet geliefert werden. Als multifunktionales Versorgungsnetzwerk engagiert sich der Verein gegen Kinderarmut, soziale Ungleichheit und Ausgrenzung – ein Engagement, das die </w:t>
      </w:r>
      <w:r w:rsidR="00FD6CE2">
        <w:t xml:space="preserve">Stahlsparte von </w:t>
      </w:r>
      <w:r>
        <w:t xml:space="preserve">thyssenkrupp seit über fünf Jahren unterstützt. Rund </w:t>
      </w:r>
      <w:r w:rsidR="00FD6CE2">
        <w:t>5.000 Euro</w:t>
      </w:r>
      <w:r>
        <w:t xml:space="preserve"> sammelten Mitarbeiter </w:t>
      </w:r>
      <w:r w:rsidR="00FD6CE2">
        <w:t xml:space="preserve">und Unternehmen </w:t>
      </w:r>
      <w:r>
        <w:t>nun für den Verein. Seit Beginn der</w:t>
      </w:r>
      <w:r w:rsidR="009559FC">
        <w:t xml:space="preserve"> Aktion sind so bereits 21.250 Euro</w:t>
      </w:r>
      <w:r>
        <w:t xml:space="preserve"> für die gemeinnützige Arbeit von „Immersatt“ zusammengekommen.</w:t>
      </w:r>
    </w:p>
    <w:p w:rsidR="00076599" w:rsidRDefault="00076599" w:rsidP="00076599">
      <w:pPr>
        <w:spacing w:line="360" w:lineRule="auto"/>
        <w:jc w:val="both"/>
      </w:pPr>
    </w:p>
    <w:p w:rsidR="00076599" w:rsidRDefault="00076599" w:rsidP="00076599">
      <w:pPr>
        <w:spacing w:line="360" w:lineRule="auto"/>
        <w:jc w:val="both"/>
      </w:pPr>
      <w:r>
        <w:t xml:space="preserve">„Spenden sind für uns überlebenswichtig“, so Geschäftsführerin Nicole </w:t>
      </w:r>
      <w:proofErr w:type="spellStart"/>
      <w:r>
        <w:t>Elshoff</w:t>
      </w:r>
      <w:proofErr w:type="spellEnd"/>
      <w:r>
        <w:t>. „Unser Verein ist rein spendenfinanziert und die Anfragen von Schulen, Jugendzentren und anderen sozialen Hilfsorganisationen steigen. Ohne die finanzielle Unterstützung von Spendern und Sponsoren aus Duisburg können wir unserer Arbeit nicht nachgehen und das trifft am Ende diejenigen, die die Hilfe am dringendsten brauchen: die Kinder und Jugendlichen.“ Und die sind ganz aufgeregt, als der F</w:t>
      </w:r>
      <w:bookmarkStart w:id="0" w:name="_GoBack"/>
      <w:bookmarkEnd w:id="0"/>
      <w:r>
        <w:t xml:space="preserve">otograf, der anlässlich der Spendenübergabe das „Immersatt Restaurant“ in der Duisburger Altstadt </w:t>
      </w:r>
      <w:r w:rsidR="002369C2">
        <w:t>besucht, Schokoladentafeln und -</w:t>
      </w:r>
      <w:r>
        <w:t>helme verteilt und im Anschluss ein Foto von ihnen macht, schließlich will am liebsten jeder mit aufs Foto.</w:t>
      </w:r>
    </w:p>
    <w:p w:rsidR="00076599" w:rsidRDefault="00076599" w:rsidP="00076599">
      <w:pPr>
        <w:spacing w:line="360" w:lineRule="auto"/>
        <w:jc w:val="both"/>
      </w:pPr>
    </w:p>
    <w:p w:rsidR="00076599" w:rsidRDefault="00076599" w:rsidP="00076599">
      <w:pPr>
        <w:spacing w:line="360" w:lineRule="auto"/>
        <w:jc w:val="both"/>
      </w:pPr>
      <w:r>
        <w:t xml:space="preserve">Laut </w:t>
      </w:r>
      <w:proofErr w:type="spellStart"/>
      <w:r>
        <w:t>Elshoff</w:t>
      </w:r>
      <w:proofErr w:type="spellEnd"/>
      <w:r>
        <w:t xml:space="preserve"> spielen für den Fortbestand des Vereins vor allem langfristige Kooperatio</w:t>
      </w:r>
      <w:r w:rsidR="00FD6CE2">
        <w:t>nen eine entscheidende Rolle, „d</w:t>
      </w:r>
      <w:r>
        <w:t xml:space="preserve">eshalb freue ich mich, dass thyssenkrupp jetzt schon </w:t>
      </w:r>
      <w:r w:rsidR="00FD6CE2">
        <w:t>im fünften Jahr für uns spendet</w:t>
      </w:r>
      <w:r>
        <w:t>“</w:t>
      </w:r>
      <w:r w:rsidR="00FD6CE2">
        <w:t>.</w:t>
      </w:r>
      <w:r>
        <w:t xml:space="preserve"> Neben der Versorgung mit einem gesunden und nahrhaften Frühstück, produziert „Immersatt“ mithilfe der Spendengelder täglich rund 200 Mittagessen, wovon ein Großteil für die Betreuung von Kindern in den Einrichtung in der Klosterstraße und in Ruhrort bleibt. </w:t>
      </w:r>
    </w:p>
    <w:p w:rsidR="00076599" w:rsidRDefault="00076599" w:rsidP="00076599">
      <w:pPr>
        <w:spacing w:line="360" w:lineRule="auto"/>
        <w:jc w:val="both"/>
      </w:pPr>
    </w:p>
    <w:p w:rsidR="00076599" w:rsidRDefault="00076599" w:rsidP="00076599">
      <w:pPr>
        <w:spacing w:line="360" w:lineRule="auto"/>
        <w:jc w:val="both"/>
      </w:pPr>
      <w:r>
        <w:lastRenderedPageBreak/>
        <w:t>Allein in der Altstadt nutzen rund 80 Jungen und Mädchen ab der ersten Klasse jeden Tag nach der Schule das breite Angebot des Vereins: von Hausaufgabenbetreuung, Nachhilfeunterricht und Lernförderung, über Chor, Kunst- und Tanzkurs</w:t>
      </w:r>
      <w:r w:rsidR="00DE6FE9">
        <w:t>e</w:t>
      </w:r>
      <w:r>
        <w:t xml:space="preserve"> bis hin zu Ausflügen in den Ferien. Doch damit nicht genug: neben einem Schulbuchfonds für die Anschaffung von Lehrmitteln, ermöglicht der Verein zum Beispiel auch Deutschkurse für Mütter und bleibt einmal etwas übrig, unterstützt „Immersatt“ eine Vielzahl weiterer karitativer Einrichtungen, wie Jugend</w:t>
      </w:r>
      <w:r w:rsidR="00F54D4A">
        <w:t>-</w:t>
      </w:r>
      <w:r>
        <w:t xml:space="preserve"> oder Obda</w:t>
      </w:r>
      <w:r w:rsidR="003D7969">
        <w:t>chlosenheime, mit Lebensmitteln</w:t>
      </w:r>
      <w:r>
        <w:t xml:space="preserve"> und Sachspenden.</w:t>
      </w:r>
    </w:p>
    <w:p w:rsidR="00076599" w:rsidRDefault="00076599" w:rsidP="00076599">
      <w:pPr>
        <w:spacing w:line="360" w:lineRule="auto"/>
        <w:jc w:val="both"/>
      </w:pPr>
    </w:p>
    <w:p w:rsidR="00076599" w:rsidRDefault="00076599" w:rsidP="00076599">
      <w:pPr>
        <w:spacing w:line="360" w:lineRule="auto"/>
      </w:pPr>
      <w:r>
        <w:t>Weitere Informationen zu Angeboten und Engagement unter www.immersatt.org.</w:t>
      </w:r>
    </w:p>
    <w:p w:rsidR="001F60F0" w:rsidRPr="00F92CAD" w:rsidRDefault="001F60F0" w:rsidP="00076599">
      <w:pPr>
        <w:spacing w:line="360" w:lineRule="auto"/>
        <w:jc w:val="both"/>
        <w:rPr>
          <w:szCs w:val="20"/>
        </w:rPr>
      </w:pPr>
    </w:p>
    <w:p w:rsidR="001F60F0" w:rsidRPr="00F92CAD" w:rsidRDefault="00957075" w:rsidP="00076599">
      <w:pPr>
        <w:spacing w:line="360" w:lineRule="auto"/>
        <w:jc w:val="both"/>
        <w:rPr>
          <w:szCs w:val="20"/>
        </w:rPr>
      </w:pPr>
      <w:r w:rsidRPr="00F92CAD">
        <w:rPr>
          <w:szCs w:val="20"/>
        </w:rPr>
        <w:t>Ansprechpartner:</w:t>
      </w:r>
    </w:p>
    <w:p w:rsidR="00957075" w:rsidRPr="00F92CAD" w:rsidRDefault="0011188C" w:rsidP="00076599">
      <w:pPr>
        <w:spacing w:line="360" w:lineRule="auto"/>
        <w:jc w:val="both"/>
        <w:rPr>
          <w:szCs w:val="20"/>
        </w:rPr>
      </w:pPr>
      <w:r w:rsidRPr="00F92CAD">
        <w:rPr>
          <w:szCs w:val="20"/>
        </w:rPr>
        <w:t xml:space="preserve">thyssenkrupp Steel </w:t>
      </w:r>
      <w:r w:rsidR="009A23B0" w:rsidRPr="00F92CAD">
        <w:rPr>
          <w:szCs w:val="20"/>
        </w:rPr>
        <w:t>Europe AG</w:t>
      </w:r>
    </w:p>
    <w:p w:rsidR="00DC340A" w:rsidRDefault="00DC340A" w:rsidP="00076599">
      <w:pPr>
        <w:spacing w:line="360" w:lineRule="auto"/>
        <w:jc w:val="both"/>
        <w:rPr>
          <w:szCs w:val="20"/>
        </w:rPr>
      </w:pPr>
      <w:r>
        <w:rPr>
          <w:szCs w:val="20"/>
        </w:rPr>
        <w:t>Erik Walner</w:t>
      </w:r>
    </w:p>
    <w:p w:rsidR="00957075" w:rsidRPr="00F92CAD" w:rsidRDefault="00DC340A" w:rsidP="00076599">
      <w:pPr>
        <w:spacing w:line="360" w:lineRule="auto"/>
        <w:jc w:val="both"/>
        <w:rPr>
          <w:szCs w:val="20"/>
        </w:rPr>
      </w:pPr>
      <w:r>
        <w:rPr>
          <w:szCs w:val="20"/>
        </w:rPr>
        <w:t xml:space="preserve">Leiter </w:t>
      </w:r>
      <w:r w:rsidR="0011188C" w:rsidRPr="00F92CAD">
        <w:rPr>
          <w:szCs w:val="20"/>
        </w:rPr>
        <w:t>Media Relations</w:t>
      </w:r>
    </w:p>
    <w:p w:rsidR="00582F81" w:rsidRDefault="0011188C" w:rsidP="00076599">
      <w:pPr>
        <w:spacing w:line="360" w:lineRule="auto"/>
        <w:jc w:val="both"/>
        <w:rPr>
          <w:rFonts w:cs="Arial"/>
          <w:szCs w:val="20"/>
        </w:rPr>
      </w:pPr>
      <w:r w:rsidRPr="00F92CAD">
        <w:rPr>
          <w:szCs w:val="20"/>
        </w:rPr>
        <w:t>T: +49 203 52</w:t>
      </w:r>
      <w:r w:rsidR="00957075" w:rsidRPr="00F92CAD">
        <w:rPr>
          <w:rFonts w:ascii="Arial" w:hAnsi="Arial" w:cs="Arial"/>
          <w:szCs w:val="20"/>
        </w:rPr>
        <w:t> </w:t>
      </w:r>
      <w:r w:rsidR="00957075" w:rsidRPr="00F92CAD">
        <w:rPr>
          <w:szCs w:val="20"/>
        </w:rPr>
        <w:t>-</w:t>
      </w:r>
      <w:r w:rsidR="00957075" w:rsidRPr="00F92CAD">
        <w:rPr>
          <w:rFonts w:ascii="Arial" w:hAnsi="Arial" w:cs="Arial"/>
          <w:szCs w:val="20"/>
        </w:rPr>
        <w:t> </w:t>
      </w:r>
      <w:r w:rsidR="00DC340A">
        <w:rPr>
          <w:rFonts w:cs="Arial"/>
          <w:szCs w:val="20"/>
        </w:rPr>
        <w:t>45130</w:t>
      </w:r>
    </w:p>
    <w:p w:rsidR="00582F81" w:rsidRDefault="002369C2" w:rsidP="00076599">
      <w:pPr>
        <w:spacing w:line="360" w:lineRule="auto"/>
        <w:jc w:val="both"/>
        <w:rPr>
          <w:szCs w:val="20"/>
        </w:rPr>
      </w:pPr>
      <w:hyperlink r:id="rId9" w:history="1">
        <w:r w:rsidR="00DC340A" w:rsidRPr="0070312D">
          <w:rPr>
            <w:rStyle w:val="Hyperlink"/>
            <w:szCs w:val="20"/>
          </w:rPr>
          <w:t>erik.walner@thyssenkrupp.com</w:t>
        </w:r>
      </w:hyperlink>
      <w:r w:rsidR="00582F81">
        <w:rPr>
          <w:szCs w:val="20"/>
        </w:rPr>
        <w:t xml:space="preserve"> </w:t>
      </w:r>
    </w:p>
    <w:p w:rsidR="00957075" w:rsidRPr="00076599" w:rsidRDefault="00957075" w:rsidP="00076599">
      <w:pPr>
        <w:spacing w:line="360" w:lineRule="auto"/>
        <w:jc w:val="both"/>
        <w:rPr>
          <w:szCs w:val="20"/>
          <w:lang w:val="en-GB"/>
        </w:rPr>
      </w:pPr>
      <w:r w:rsidRPr="00076599">
        <w:rPr>
          <w:szCs w:val="20"/>
          <w:lang w:val="en-GB"/>
        </w:rPr>
        <w:t>www.thyssenkrupp</w:t>
      </w:r>
      <w:r w:rsidR="0011188C" w:rsidRPr="00076599">
        <w:rPr>
          <w:szCs w:val="20"/>
          <w:lang w:val="en-GB"/>
        </w:rPr>
        <w:t>-steel</w:t>
      </w:r>
      <w:r w:rsidRPr="00076599">
        <w:rPr>
          <w:szCs w:val="20"/>
          <w:lang w:val="en-GB"/>
        </w:rPr>
        <w:t xml:space="preserve">.com </w:t>
      </w:r>
    </w:p>
    <w:p w:rsidR="00957075" w:rsidRPr="00076599" w:rsidRDefault="00957075" w:rsidP="00076599">
      <w:pPr>
        <w:spacing w:line="360" w:lineRule="auto"/>
        <w:jc w:val="both"/>
        <w:rPr>
          <w:szCs w:val="20"/>
          <w:lang w:val="en-GB"/>
        </w:rPr>
      </w:pPr>
    </w:p>
    <w:p w:rsidR="003611C0" w:rsidRPr="00F92CAD" w:rsidRDefault="00957075" w:rsidP="00076599">
      <w:pPr>
        <w:spacing w:line="360" w:lineRule="auto"/>
        <w:jc w:val="both"/>
        <w:rPr>
          <w:szCs w:val="20"/>
          <w:lang w:val="en-US"/>
        </w:rPr>
      </w:pPr>
      <w:r w:rsidRPr="00F92CAD">
        <w:rPr>
          <w:szCs w:val="20"/>
          <w:lang w:val="en-US"/>
        </w:rPr>
        <w:t>Company blog:</w:t>
      </w:r>
      <w:r w:rsidR="0039754F" w:rsidRPr="00F92CAD">
        <w:rPr>
          <w:szCs w:val="20"/>
          <w:lang w:val="en-US"/>
        </w:rPr>
        <w:t xml:space="preserve"> </w:t>
      </w:r>
      <w:hyperlink r:id="rId10" w:history="1">
        <w:r w:rsidR="0039754F" w:rsidRPr="00F92CAD">
          <w:rPr>
            <w:rStyle w:val="Hyperlink"/>
            <w:szCs w:val="20"/>
            <w:lang w:val="en-GB"/>
          </w:rPr>
          <w:t>https://engineered.thyssenkrupp.com</w:t>
        </w:r>
      </w:hyperlink>
    </w:p>
    <w:sectPr w:rsidR="003611C0" w:rsidRPr="00F92CAD" w:rsidSect="00582F81">
      <w:headerReference w:type="even" r:id="rId11"/>
      <w:headerReference w:type="default" r:id="rId12"/>
      <w:footerReference w:type="even" r:id="rId13"/>
      <w:footerReference w:type="default" r:id="rId14"/>
      <w:headerReference w:type="first" r:id="rId15"/>
      <w:footerReference w:type="first" r:id="rId16"/>
      <w:pgSz w:w="11906" w:h="16838" w:code="9"/>
      <w:pgMar w:top="2778" w:right="3136" w:bottom="567"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B7" w:rsidRDefault="000A3DB7" w:rsidP="005B5ABA">
      <w:pPr>
        <w:spacing w:line="240" w:lineRule="auto"/>
      </w:pPr>
      <w:r>
        <w:separator/>
      </w:r>
    </w:p>
  </w:endnote>
  <w:endnote w:type="continuationSeparator" w:id="0">
    <w:p w:rsidR="000A3DB7" w:rsidRDefault="000A3DB7"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KTypeBold">
    <w:panose1 w:val="020B0806040502020204"/>
    <w:charset w:val="00"/>
    <w:family w:val="swiss"/>
    <w:pitch w:val="variable"/>
    <w:sig w:usb0="800000A7" w:usb1="0000004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BB08551" wp14:editId="7DF74DE3">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F66AD2"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2B831CA" wp14:editId="0F5AC543">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1"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F66AD2"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hyperlink r:id="rId2" w:history="1">
                      <w:r w:rsidR="00F66AD2" w:rsidRPr="00A4505D">
                        <w:rPr>
                          <w:rStyle w:val="Hyperlink"/>
                          <w:rFonts w:asciiTheme="majorHAnsi" w:hAnsiTheme="majorHAnsi"/>
                          <w:szCs w:val="14"/>
                        </w:rPr>
                        <w:t>press@thyssenkrupp.com</w:t>
                      </w:r>
                    </w:hyperlink>
                    <w:r w:rsidR="00F66AD2">
                      <w:rPr>
                        <w:rFonts w:asciiTheme="majorHAnsi" w:hAnsiTheme="majorHAnsi"/>
                        <w:szCs w:val="14"/>
                      </w:rPr>
                      <w:t>,</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F66AD2"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 Herbert Eichelkraut, 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B7" w:rsidRDefault="000A3DB7" w:rsidP="005B5ABA">
      <w:pPr>
        <w:spacing w:line="240" w:lineRule="auto"/>
      </w:pPr>
      <w:r>
        <w:separator/>
      </w:r>
    </w:p>
  </w:footnote>
  <w:footnote w:type="continuationSeparator" w:id="0">
    <w:p w:rsidR="000A3DB7" w:rsidRDefault="000A3DB7"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D2" w:rsidRDefault="00F66A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986D67" wp14:editId="5CA9FB9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00256404" wp14:editId="357A9B9C">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2369C2">
                            <w:rPr>
                              <w:noProof/>
                            </w:rPr>
                            <w:t>24.05.2016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369C2">
                            <w:rPr>
                              <w:noProof/>
                            </w:rPr>
                            <w:t>2</w:t>
                          </w:r>
                          <w:r>
                            <w:fldChar w:fldCharType="end"/>
                          </w:r>
                          <w:r>
                            <w:t>/</w:t>
                          </w:r>
                          <w:r w:rsidR="002369C2">
                            <w:fldChar w:fldCharType="begin"/>
                          </w:r>
                          <w:r w:rsidR="002369C2">
                            <w:instrText xml:space="preserve"> NUMPAGES   \* MERGEFORMAT </w:instrText>
                          </w:r>
                          <w:r w:rsidR="002369C2">
                            <w:fldChar w:fldCharType="separate"/>
                          </w:r>
                          <w:r w:rsidR="002369C2">
                            <w:rPr>
                              <w:noProof/>
                            </w:rPr>
                            <w:t>2</w:t>
                          </w:r>
                          <w:r w:rsidR="002369C2">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B51FC7" w:rsidP="001E7E0A">
                    <w:pPr>
                      <w:pStyle w:val="Datumsangabe"/>
                    </w:pPr>
                    <w:r>
                      <w:fldChar w:fldCharType="begin"/>
                    </w:r>
                    <w:r>
                      <w:instrText xml:space="preserve"> STYLEREF  Datumsangabe  \* MERGEFORMAT </w:instrText>
                    </w:r>
                    <w:r>
                      <w:fldChar w:fldCharType="separate"/>
                    </w:r>
                    <w:r w:rsidR="002369C2">
                      <w:rPr>
                        <w:noProof/>
                      </w:rPr>
                      <w:t>24.05.2016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2369C2">
                      <w:rPr>
                        <w:noProof/>
                      </w:rPr>
                      <w:t>2</w:t>
                    </w:r>
                    <w:r>
                      <w:fldChar w:fldCharType="end"/>
                    </w:r>
                    <w:r>
                      <w:t>/</w:t>
                    </w:r>
                    <w:r w:rsidR="002369C2">
                      <w:fldChar w:fldCharType="begin"/>
                    </w:r>
                    <w:r w:rsidR="002369C2">
                      <w:instrText xml:space="preserve"> NUMPAGES   \* MERGEFORMAT </w:instrText>
                    </w:r>
                    <w:r w:rsidR="002369C2">
                      <w:fldChar w:fldCharType="separate"/>
                    </w:r>
                    <w:r w:rsidR="002369C2">
                      <w:rPr>
                        <w:noProof/>
                      </w:rPr>
                      <w:t>2</w:t>
                    </w:r>
                    <w:r w:rsidR="002369C2">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1373F906" wp14:editId="632522E2">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75pt" o:bullet="t">
        <v:imagedata r:id="rId1" o:title="Bullet_blau_RGB_klein"/>
      </v:shape>
    </w:pict>
  </w:numPicBullet>
  <w:numPicBullet w:numPicBulletId="1">
    <w:pict>
      <v:shape id="_x0000_i1027" type="#_x0000_t75" style="width:3.75pt;height:3.7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78BF08AD"/>
    <w:multiLevelType w:val="hybridMultilevel"/>
    <w:tmpl w:val="6E10D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40FF0"/>
    <w:rsid w:val="000416B2"/>
    <w:rsid w:val="00041D56"/>
    <w:rsid w:val="000425B8"/>
    <w:rsid w:val="00047BF9"/>
    <w:rsid w:val="0005184A"/>
    <w:rsid w:val="00056719"/>
    <w:rsid w:val="00056B18"/>
    <w:rsid w:val="0006281E"/>
    <w:rsid w:val="00065D3B"/>
    <w:rsid w:val="000677D4"/>
    <w:rsid w:val="00067B08"/>
    <w:rsid w:val="00076599"/>
    <w:rsid w:val="00085CC6"/>
    <w:rsid w:val="000A3DB7"/>
    <w:rsid w:val="000A40CF"/>
    <w:rsid w:val="000D4D6C"/>
    <w:rsid w:val="000E0FDB"/>
    <w:rsid w:val="000E478B"/>
    <w:rsid w:val="000F62A0"/>
    <w:rsid w:val="00102C50"/>
    <w:rsid w:val="0011188C"/>
    <w:rsid w:val="00112C88"/>
    <w:rsid w:val="00127BB0"/>
    <w:rsid w:val="001306E1"/>
    <w:rsid w:val="001344A7"/>
    <w:rsid w:val="001364F9"/>
    <w:rsid w:val="00136A60"/>
    <w:rsid w:val="001451D3"/>
    <w:rsid w:val="001861FA"/>
    <w:rsid w:val="00186F58"/>
    <w:rsid w:val="001979B6"/>
    <w:rsid w:val="001A259A"/>
    <w:rsid w:val="001A343F"/>
    <w:rsid w:val="001A5C2D"/>
    <w:rsid w:val="001A6CD7"/>
    <w:rsid w:val="001B118B"/>
    <w:rsid w:val="001B5D61"/>
    <w:rsid w:val="001C001F"/>
    <w:rsid w:val="001C031C"/>
    <w:rsid w:val="001E7E0A"/>
    <w:rsid w:val="001F60F0"/>
    <w:rsid w:val="00213885"/>
    <w:rsid w:val="0022554F"/>
    <w:rsid w:val="0023690F"/>
    <w:rsid w:val="002369C2"/>
    <w:rsid w:val="00243C72"/>
    <w:rsid w:val="0024653B"/>
    <w:rsid w:val="002500C6"/>
    <w:rsid w:val="00265BD0"/>
    <w:rsid w:val="00285A26"/>
    <w:rsid w:val="002A712F"/>
    <w:rsid w:val="002C62A1"/>
    <w:rsid w:val="002D1B27"/>
    <w:rsid w:val="002E2CC9"/>
    <w:rsid w:val="00302D23"/>
    <w:rsid w:val="00304A38"/>
    <w:rsid w:val="00311793"/>
    <w:rsid w:val="00314640"/>
    <w:rsid w:val="00323E6F"/>
    <w:rsid w:val="003312D4"/>
    <w:rsid w:val="003412BB"/>
    <w:rsid w:val="003440A4"/>
    <w:rsid w:val="00347759"/>
    <w:rsid w:val="003611C0"/>
    <w:rsid w:val="00372E6F"/>
    <w:rsid w:val="00374B84"/>
    <w:rsid w:val="00374CE1"/>
    <w:rsid w:val="003857D6"/>
    <w:rsid w:val="00386EDA"/>
    <w:rsid w:val="003940C0"/>
    <w:rsid w:val="00394191"/>
    <w:rsid w:val="0039754F"/>
    <w:rsid w:val="003A2163"/>
    <w:rsid w:val="003A55A5"/>
    <w:rsid w:val="003B1E7E"/>
    <w:rsid w:val="003C27BD"/>
    <w:rsid w:val="003C3F58"/>
    <w:rsid w:val="003D7969"/>
    <w:rsid w:val="003E0139"/>
    <w:rsid w:val="003E17E0"/>
    <w:rsid w:val="003E5973"/>
    <w:rsid w:val="00400E0B"/>
    <w:rsid w:val="00402E5D"/>
    <w:rsid w:val="00424DC1"/>
    <w:rsid w:val="00425B08"/>
    <w:rsid w:val="004450DE"/>
    <w:rsid w:val="004454A2"/>
    <w:rsid w:val="00457F9F"/>
    <w:rsid w:val="00463CE6"/>
    <w:rsid w:val="00466E32"/>
    <w:rsid w:val="00467B3E"/>
    <w:rsid w:val="00467F61"/>
    <w:rsid w:val="00477103"/>
    <w:rsid w:val="004829E8"/>
    <w:rsid w:val="00485FCD"/>
    <w:rsid w:val="00487BF7"/>
    <w:rsid w:val="00490007"/>
    <w:rsid w:val="004B4F39"/>
    <w:rsid w:val="004C1133"/>
    <w:rsid w:val="004C43B9"/>
    <w:rsid w:val="004C62E8"/>
    <w:rsid w:val="004D1918"/>
    <w:rsid w:val="004D4520"/>
    <w:rsid w:val="004E1549"/>
    <w:rsid w:val="004F3F4D"/>
    <w:rsid w:val="004F603C"/>
    <w:rsid w:val="005028EC"/>
    <w:rsid w:val="00502CE9"/>
    <w:rsid w:val="0050798B"/>
    <w:rsid w:val="00515661"/>
    <w:rsid w:val="005159E6"/>
    <w:rsid w:val="0052707C"/>
    <w:rsid w:val="00531F1C"/>
    <w:rsid w:val="005356B9"/>
    <w:rsid w:val="00544BC4"/>
    <w:rsid w:val="005500C3"/>
    <w:rsid w:val="00556640"/>
    <w:rsid w:val="005623E6"/>
    <w:rsid w:val="00563A7F"/>
    <w:rsid w:val="00572FD2"/>
    <w:rsid w:val="00573DC5"/>
    <w:rsid w:val="00582F81"/>
    <w:rsid w:val="00584019"/>
    <w:rsid w:val="00584295"/>
    <w:rsid w:val="005851CA"/>
    <w:rsid w:val="00585C45"/>
    <w:rsid w:val="00593146"/>
    <w:rsid w:val="005933D8"/>
    <w:rsid w:val="0059570E"/>
    <w:rsid w:val="005A1A95"/>
    <w:rsid w:val="005A1EF6"/>
    <w:rsid w:val="005B5ABA"/>
    <w:rsid w:val="005D091D"/>
    <w:rsid w:val="005E1C97"/>
    <w:rsid w:val="005E7FCB"/>
    <w:rsid w:val="005F7605"/>
    <w:rsid w:val="00606EE4"/>
    <w:rsid w:val="0060760D"/>
    <w:rsid w:val="00614B87"/>
    <w:rsid w:val="006366E0"/>
    <w:rsid w:val="0063736C"/>
    <w:rsid w:val="00642718"/>
    <w:rsid w:val="006870AC"/>
    <w:rsid w:val="00690122"/>
    <w:rsid w:val="006977CF"/>
    <w:rsid w:val="006C4DE2"/>
    <w:rsid w:val="006D2BC1"/>
    <w:rsid w:val="006E5B34"/>
    <w:rsid w:val="007065C5"/>
    <w:rsid w:val="00706BC5"/>
    <w:rsid w:val="007226A9"/>
    <w:rsid w:val="00733A46"/>
    <w:rsid w:val="00736C5A"/>
    <w:rsid w:val="00741356"/>
    <w:rsid w:val="00743CA5"/>
    <w:rsid w:val="00755DC2"/>
    <w:rsid w:val="00776B93"/>
    <w:rsid w:val="00777040"/>
    <w:rsid w:val="00785030"/>
    <w:rsid w:val="007B21C7"/>
    <w:rsid w:val="007B7169"/>
    <w:rsid w:val="007C2073"/>
    <w:rsid w:val="007C45CE"/>
    <w:rsid w:val="007C6F64"/>
    <w:rsid w:val="007D2DC3"/>
    <w:rsid w:val="007D3550"/>
    <w:rsid w:val="007F0A0E"/>
    <w:rsid w:val="00805161"/>
    <w:rsid w:val="008308ED"/>
    <w:rsid w:val="0083279D"/>
    <w:rsid w:val="008348CB"/>
    <w:rsid w:val="00841D01"/>
    <w:rsid w:val="00843B84"/>
    <w:rsid w:val="0084534A"/>
    <w:rsid w:val="00855504"/>
    <w:rsid w:val="0085632E"/>
    <w:rsid w:val="00874877"/>
    <w:rsid w:val="0087668E"/>
    <w:rsid w:val="00884C6D"/>
    <w:rsid w:val="008A1308"/>
    <w:rsid w:val="008A7BF0"/>
    <w:rsid w:val="008B2D66"/>
    <w:rsid w:val="008B3481"/>
    <w:rsid w:val="008B3C3C"/>
    <w:rsid w:val="008B6309"/>
    <w:rsid w:val="008C3F8D"/>
    <w:rsid w:val="008C4331"/>
    <w:rsid w:val="008D1C62"/>
    <w:rsid w:val="008D3DFA"/>
    <w:rsid w:val="008E133D"/>
    <w:rsid w:val="008F1C7C"/>
    <w:rsid w:val="008F2FF4"/>
    <w:rsid w:val="009110E9"/>
    <w:rsid w:val="00911BB0"/>
    <w:rsid w:val="00922375"/>
    <w:rsid w:val="0092247E"/>
    <w:rsid w:val="00954532"/>
    <w:rsid w:val="009559FC"/>
    <w:rsid w:val="00957075"/>
    <w:rsid w:val="009602B1"/>
    <w:rsid w:val="0096278F"/>
    <w:rsid w:val="009879D0"/>
    <w:rsid w:val="009A23B0"/>
    <w:rsid w:val="009B57CB"/>
    <w:rsid w:val="009B5CBE"/>
    <w:rsid w:val="009B6480"/>
    <w:rsid w:val="009B72A2"/>
    <w:rsid w:val="009C0EFE"/>
    <w:rsid w:val="009D2BE0"/>
    <w:rsid w:val="009F576B"/>
    <w:rsid w:val="00A16F76"/>
    <w:rsid w:val="00A35AC7"/>
    <w:rsid w:val="00A429FE"/>
    <w:rsid w:val="00A51FAE"/>
    <w:rsid w:val="00A54FA1"/>
    <w:rsid w:val="00A60F93"/>
    <w:rsid w:val="00A67B90"/>
    <w:rsid w:val="00A67DE9"/>
    <w:rsid w:val="00A70C82"/>
    <w:rsid w:val="00A70ED2"/>
    <w:rsid w:val="00A803CE"/>
    <w:rsid w:val="00AC49B6"/>
    <w:rsid w:val="00AD1CF1"/>
    <w:rsid w:val="00AD28B9"/>
    <w:rsid w:val="00AE0DFC"/>
    <w:rsid w:val="00AF31BD"/>
    <w:rsid w:val="00AF4318"/>
    <w:rsid w:val="00AF75F1"/>
    <w:rsid w:val="00B147E8"/>
    <w:rsid w:val="00B3304F"/>
    <w:rsid w:val="00B40E49"/>
    <w:rsid w:val="00B51FC7"/>
    <w:rsid w:val="00B56DC4"/>
    <w:rsid w:val="00B579A7"/>
    <w:rsid w:val="00B61DEE"/>
    <w:rsid w:val="00B7405B"/>
    <w:rsid w:val="00B75196"/>
    <w:rsid w:val="00B77C8B"/>
    <w:rsid w:val="00B846E0"/>
    <w:rsid w:val="00B87D83"/>
    <w:rsid w:val="00B9508B"/>
    <w:rsid w:val="00B97794"/>
    <w:rsid w:val="00BB4FE0"/>
    <w:rsid w:val="00BC231C"/>
    <w:rsid w:val="00BD3EE5"/>
    <w:rsid w:val="00BD5051"/>
    <w:rsid w:val="00C01393"/>
    <w:rsid w:val="00C111D7"/>
    <w:rsid w:val="00C20269"/>
    <w:rsid w:val="00C3733B"/>
    <w:rsid w:val="00C61CF1"/>
    <w:rsid w:val="00C62F60"/>
    <w:rsid w:val="00C73BC2"/>
    <w:rsid w:val="00C73D52"/>
    <w:rsid w:val="00CA344E"/>
    <w:rsid w:val="00CA4CEB"/>
    <w:rsid w:val="00CB5645"/>
    <w:rsid w:val="00CC7769"/>
    <w:rsid w:val="00CD4852"/>
    <w:rsid w:val="00CE0E65"/>
    <w:rsid w:val="00CE1ACD"/>
    <w:rsid w:val="00CF51A2"/>
    <w:rsid w:val="00D003F8"/>
    <w:rsid w:val="00D14345"/>
    <w:rsid w:val="00D335B3"/>
    <w:rsid w:val="00D42B7D"/>
    <w:rsid w:val="00D503B9"/>
    <w:rsid w:val="00D50499"/>
    <w:rsid w:val="00D55104"/>
    <w:rsid w:val="00D615EC"/>
    <w:rsid w:val="00D66EA9"/>
    <w:rsid w:val="00D66EC0"/>
    <w:rsid w:val="00D7774C"/>
    <w:rsid w:val="00D8016B"/>
    <w:rsid w:val="00D84D3F"/>
    <w:rsid w:val="00D90483"/>
    <w:rsid w:val="00D92877"/>
    <w:rsid w:val="00D9726C"/>
    <w:rsid w:val="00DA5A54"/>
    <w:rsid w:val="00DC340A"/>
    <w:rsid w:val="00DD4E14"/>
    <w:rsid w:val="00DE6FE9"/>
    <w:rsid w:val="00E13F75"/>
    <w:rsid w:val="00E27D5E"/>
    <w:rsid w:val="00E3039A"/>
    <w:rsid w:val="00E504B2"/>
    <w:rsid w:val="00E64255"/>
    <w:rsid w:val="00E67FF9"/>
    <w:rsid w:val="00E72E7F"/>
    <w:rsid w:val="00E756E7"/>
    <w:rsid w:val="00E77D96"/>
    <w:rsid w:val="00E9240C"/>
    <w:rsid w:val="00E97A69"/>
    <w:rsid w:val="00EA5DE9"/>
    <w:rsid w:val="00EB4732"/>
    <w:rsid w:val="00ED4EEF"/>
    <w:rsid w:val="00EE05F3"/>
    <w:rsid w:val="00F020CA"/>
    <w:rsid w:val="00F05349"/>
    <w:rsid w:val="00F1188E"/>
    <w:rsid w:val="00F11918"/>
    <w:rsid w:val="00F11E19"/>
    <w:rsid w:val="00F13F4B"/>
    <w:rsid w:val="00F22FC8"/>
    <w:rsid w:val="00F246D2"/>
    <w:rsid w:val="00F257A0"/>
    <w:rsid w:val="00F257BE"/>
    <w:rsid w:val="00F31AA9"/>
    <w:rsid w:val="00F4093A"/>
    <w:rsid w:val="00F4574E"/>
    <w:rsid w:val="00F50579"/>
    <w:rsid w:val="00F51811"/>
    <w:rsid w:val="00F54D4A"/>
    <w:rsid w:val="00F5603C"/>
    <w:rsid w:val="00F66AD2"/>
    <w:rsid w:val="00F67BFF"/>
    <w:rsid w:val="00F736FB"/>
    <w:rsid w:val="00F92CAD"/>
    <w:rsid w:val="00F934AC"/>
    <w:rsid w:val="00FA719A"/>
    <w:rsid w:val="00FA79C7"/>
    <w:rsid w:val="00FB20DF"/>
    <w:rsid w:val="00FD23C7"/>
    <w:rsid w:val="00FD6CE2"/>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32865">
      <w:bodyDiv w:val="1"/>
      <w:marLeft w:val="0"/>
      <w:marRight w:val="0"/>
      <w:marTop w:val="0"/>
      <w:marBottom w:val="0"/>
      <w:divBdr>
        <w:top w:val="none" w:sz="0" w:space="0" w:color="auto"/>
        <w:left w:val="none" w:sz="0" w:space="0" w:color="auto"/>
        <w:bottom w:val="none" w:sz="0" w:space="0" w:color="auto"/>
        <w:right w:val="none" w:sz="0" w:space="0" w:color="auto"/>
      </w:divBdr>
    </w:div>
    <w:div w:id="1038747304">
      <w:bodyDiv w:val="1"/>
      <w:marLeft w:val="0"/>
      <w:marRight w:val="0"/>
      <w:marTop w:val="0"/>
      <w:marBottom w:val="0"/>
      <w:divBdr>
        <w:top w:val="none" w:sz="0" w:space="0" w:color="auto"/>
        <w:left w:val="none" w:sz="0" w:space="0" w:color="auto"/>
        <w:bottom w:val="none" w:sz="0" w:space="0" w:color="auto"/>
        <w:right w:val="none" w:sz="0" w:space="0" w:color="auto"/>
      </w:divBdr>
    </w:div>
    <w:div w:id="1119421453">
      <w:bodyDiv w:val="1"/>
      <w:marLeft w:val="0"/>
      <w:marRight w:val="0"/>
      <w:marTop w:val="0"/>
      <w:marBottom w:val="0"/>
      <w:divBdr>
        <w:top w:val="none" w:sz="0" w:space="0" w:color="auto"/>
        <w:left w:val="none" w:sz="0" w:space="0" w:color="auto"/>
        <w:bottom w:val="none" w:sz="0" w:space="0" w:color="auto"/>
        <w:right w:val="none" w:sz="0" w:space="0" w:color="auto"/>
      </w:divBdr>
    </w:div>
    <w:div w:id="1699770919">
      <w:bodyDiv w:val="1"/>
      <w:marLeft w:val="0"/>
      <w:marRight w:val="0"/>
      <w:marTop w:val="0"/>
      <w:marBottom w:val="0"/>
      <w:divBdr>
        <w:top w:val="none" w:sz="0" w:space="0" w:color="auto"/>
        <w:left w:val="none" w:sz="0" w:space="0" w:color="auto"/>
        <w:bottom w:val="none" w:sz="0" w:space="0" w:color="auto"/>
        <w:right w:val="none" w:sz="0" w:space="0" w:color="auto"/>
      </w:divBdr>
    </w:div>
    <w:div w:id="1883050947">
      <w:bodyDiv w:val="1"/>
      <w:marLeft w:val="0"/>
      <w:marRight w:val="0"/>
      <w:marTop w:val="0"/>
      <w:marBottom w:val="0"/>
      <w:divBdr>
        <w:top w:val="none" w:sz="0" w:space="0" w:color="auto"/>
        <w:left w:val="none" w:sz="0" w:space="0" w:color="auto"/>
        <w:bottom w:val="none" w:sz="0" w:space="0" w:color="auto"/>
        <w:right w:val="none" w:sz="0" w:space="0" w:color="auto"/>
      </w:divBdr>
    </w:div>
    <w:div w:id="1964726521">
      <w:bodyDiv w:val="1"/>
      <w:marLeft w:val="0"/>
      <w:marRight w:val="0"/>
      <w:marTop w:val="0"/>
      <w:marBottom w:val="0"/>
      <w:divBdr>
        <w:top w:val="none" w:sz="0" w:space="0" w:color="auto"/>
        <w:left w:val="none" w:sz="0" w:space="0" w:color="auto"/>
        <w:bottom w:val="none" w:sz="0" w:space="0" w:color="auto"/>
        <w:right w:val="none" w:sz="0" w:space="0" w:color="auto"/>
      </w:divBdr>
    </w:div>
    <w:div w:id="1970087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engineered.thyssenkrupp.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801E1-D755-4191-8A6D-FD239C4C1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13</cp:revision>
  <cp:lastPrinted>2016-05-24T08:08:00Z</cp:lastPrinted>
  <dcterms:created xsi:type="dcterms:W3CDTF">2016-05-06T10:14:00Z</dcterms:created>
  <dcterms:modified xsi:type="dcterms:W3CDTF">2016-05-24T08:11:00Z</dcterms:modified>
</cp:coreProperties>
</file>