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259" w:rsidRPr="000F4CA5" w:rsidRDefault="006F7259" w:rsidP="000F4CA5">
      <w:pPr>
        <w:spacing w:after="120"/>
        <w:rPr>
          <w:rFonts w:ascii="TKTypeRegular" w:hAnsi="TKTypeRegular"/>
          <w:b/>
          <w:sz w:val="26"/>
          <w:szCs w:val="26"/>
          <w:lang w:val="en-US"/>
        </w:rPr>
      </w:pPr>
      <w:proofErr w:type="gramStart"/>
      <w:r w:rsidRPr="000F4CA5">
        <w:rPr>
          <w:rFonts w:ascii="TKTypeRegular" w:hAnsi="TKTypeRegular"/>
          <w:b/>
          <w:sz w:val="26"/>
          <w:szCs w:val="26"/>
          <w:lang w:val="en-US"/>
        </w:rPr>
        <w:t>thyssenkrupp</w:t>
      </w:r>
      <w:proofErr w:type="gramEnd"/>
      <w:r w:rsidRPr="000F4CA5">
        <w:rPr>
          <w:rFonts w:ascii="TKTypeRegular" w:hAnsi="TKTypeRegular"/>
          <w:b/>
          <w:sz w:val="26"/>
          <w:szCs w:val="26"/>
          <w:lang w:val="en-US"/>
        </w:rPr>
        <w:t xml:space="preserve"> Steel Europe Logistics</w:t>
      </w:r>
    </w:p>
    <w:p w:rsidR="000F4CA5" w:rsidRPr="000F4CA5" w:rsidRDefault="000F4CA5" w:rsidP="000F4CA5">
      <w:pPr>
        <w:spacing w:after="120"/>
        <w:rPr>
          <w:rFonts w:ascii="TKTypeRegular" w:hAnsi="TKTypeRegular"/>
          <w:b/>
          <w:sz w:val="26"/>
          <w:szCs w:val="26"/>
          <w:lang w:val="en-US"/>
        </w:rPr>
      </w:pPr>
    </w:p>
    <w:p w:rsidR="006F7259" w:rsidRPr="000F4CA5" w:rsidRDefault="006F7259" w:rsidP="000F4CA5">
      <w:pPr>
        <w:spacing w:after="120"/>
        <w:rPr>
          <w:rFonts w:ascii="TKTypeRegular" w:hAnsi="TKTypeRegular"/>
          <w:b/>
          <w:sz w:val="26"/>
          <w:szCs w:val="26"/>
          <w:lang w:val="en-US"/>
        </w:rPr>
      </w:pPr>
      <w:proofErr w:type="spellStart"/>
      <w:r w:rsidRPr="000F4CA5">
        <w:rPr>
          <w:rFonts w:ascii="TKTypeRegular" w:hAnsi="TKTypeRegular"/>
          <w:b/>
          <w:sz w:val="26"/>
          <w:szCs w:val="26"/>
          <w:lang w:val="en-US"/>
        </w:rPr>
        <w:t>Logistik</w:t>
      </w:r>
      <w:proofErr w:type="spellEnd"/>
      <w:r w:rsidRPr="000F4CA5">
        <w:rPr>
          <w:rFonts w:ascii="TKTypeRegular" w:hAnsi="TKTypeRegular"/>
          <w:b/>
          <w:sz w:val="26"/>
          <w:szCs w:val="26"/>
          <w:lang w:val="en-US"/>
        </w:rPr>
        <w:t xml:space="preserve"> </w:t>
      </w:r>
      <w:proofErr w:type="spellStart"/>
      <w:r w:rsidRPr="000F4CA5">
        <w:rPr>
          <w:rFonts w:ascii="TKTypeRegular" w:hAnsi="TKTypeRegular"/>
          <w:b/>
          <w:sz w:val="26"/>
          <w:szCs w:val="26"/>
          <w:lang w:val="en-US"/>
        </w:rPr>
        <w:t>bei</w:t>
      </w:r>
      <w:proofErr w:type="spellEnd"/>
      <w:r w:rsidRPr="000F4CA5">
        <w:rPr>
          <w:rFonts w:ascii="TKTypeRegular" w:hAnsi="TKTypeRegular"/>
          <w:b/>
          <w:sz w:val="26"/>
          <w:szCs w:val="26"/>
          <w:lang w:val="en-US"/>
        </w:rPr>
        <w:t xml:space="preserve"> </w:t>
      </w:r>
      <w:proofErr w:type="spellStart"/>
      <w:r w:rsidRPr="000F4CA5">
        <w:rPr>
          <w:rFonts w:ascii="TKTypeRegular" w:hAnsi="TKTypeRegular"/>
          <w:b/>
          <w:sz w:val="26"/>
          <w:szCs w:val="26"/>
          <w:lang w:val="en-US"/>
        </w:rPr>
        <w:t>thyssenkrupp</w:t>
      </w:r>
      <w:proofErr w:type="spellEnd"/>
      <w:r w:rsidRPr="000F4CA5">
        <w:rPr>
          <w:rFonts w:ascii="TKTypeRegular" w:hAnsi="TKTypeRegular"/>
          <w:b/>
          <w:sz w:val="26"/>
          <w:szCs w:val="26"/>
          <w:lang w:val="en-US"/>
        </w:rPr>
        <w:t xml:space="preserve"> Steel – Logistics at thyssenkrupp Steel</w:t>
      </w:r>
    </w:p>
    <w:p w:rsidR="006F7259" w:rsidRPr="000F4CA5" w:rsidRDefault="006F7259" w:rsidP="006F7259">
      <w:pPr>
        <w:rPr>
          <w:rFonts w:ascii="TKTypeRegular" w:hAnsi="TKTypeRegular"/>
          <w:sz w:val="26"/>
          <w:szCs w:val="26"/>
          <w:lang w:val="en-US"/>
        </w:rPr>
      </w:pPr>
      <w:r w:rsidRPr="000F4CA5">
        <w:rPr>
          <w:rFonts w:ascii="TKTypeRegular" w:hAnsi="TKTypeRegular"/>
          <w:sz w:val="26"/>
          <w:szCs w:val="26"/>
          <w:lang w:val="en-US"/>
        </w:rPr>
        <w:t>Over 100 ships in company-owned fleet</w:t>
      </w:r>
    </w:p>
    <w:p w:rsidR="006F7259" w:rsidRPr="000F4CA5" w:rsidRDefault="006F7259" w:rsidP="006F7259">
      <w:pPr>
        <w:rPr>
          <w:rFonts w:ascii="TKTypeRegular" w:hAnsi="TKTypeRegular"/>
          <w:sz w:val="26"/>
          <w:szCs w:val="26"/>
          <w:lang w:val="en-US"/>
        </w:rPr>
      </w:pPr>
      <w:r w:rsidRPr="000F4CA5">
        <w:rPr>
          <w:rFonts w:ascii="TKTypeRegular" w:hAnsi="TKTypeRegular"/>
          <w:sz w:val="26"/>
          <w:szCs w:val="26"/>
          <w:lang w:val="en-US"/>
        </w:rPr>
        <w:t>~ 1,300 employees in logistics area</w:t>
      </w:r>
    </w:p>
    <w:p w:rsidR="006F7259" w:rsidRPr="000F4CA5" w:rsidRDefault="006F7259" w:rsidP="006F7259">
      <w:pPr>
        <w:rPr>
          <w:rFonts w:ascii="TKTypeRegular" w:hAnsi="TKTypeRegular"/>
          <w:sz w:val="26"/>
          <w:szCs w:val="26"/>
          <w:lang w:val="en-US"/>
        </w:rPr>
      </w:pPr>
      <w:r w:rsidRPr="000F4CA5">
        <w:rPr>
          <w:rFonts w:ascii="TKTypeRegular" w:hAnsi="TKTypeRegular"/>
          <w:sz w:val="26"/>
          <w:szCs w:val="26"/>
          <w:lang w:val="en-US"/>
        </w:rPr>
        <w:t>~ 30 million t raw materials received per year</w:t>
      </w:r>
    </w:p>
    <w:p w:rsidR="006F7259" w:rsidRPr="000F4CA5" w:rsidRDefault="006F7259" w:rsidP="006F7259">
      <w:pPr>
        <w:rPr>
          <w:rFonts w:ascii="TKTypeRegular" w:hAnsi="TKTypeRegular"/>
          <w:sz w:val="26"/>
          <w:szCs w:val="26"/>
          <w:lang w:val="en-US"/>
        </w:rPr>
      </w:pPr>
      <w:r w:rsidRPr="000F4CA5">
        <w:rPr>
          <w:rFonts w:ascii="TKTypeRegular" w:hAnsi="TKTypeRegular"/>
          <w:sz w:val="26"/>
          <w:szCs w:val="26"/>
          <w:lang w:val="en-US"/>
        </w:rPr>
        <w:t>~ 200 million t transportation capacity per year</w:t>
      </w:r>
    </w:p>
    <w:p w:rsidR="006F7259" w:rsidRPr="000F4CA5" w:rsidRDefault="006F7259" w:rsidP="006F7259">
      <w:pPr>
        <w:rPr>
          <w:rFonts w:ascii="TKTypeRegular" w:hAnsi="TKTypeRegular"/>
          <w:sz w:val="26"/>
          <w:szCs w:val="26"/>
          <w:lang w:val="en-US"/>
        </w:rPr>
      </w:pPr>
      <w:r w:rsidRPr="000F4CA5">
        <w:rPr>
          <w:rFonts w:ascii="TKTypeRegular" w:hAnsi="TKTypeRegular"/>
          <w:sz w:val="26"/>
          <w:szCs w:val="26"/>
          <w:lang w:val="en-US"/>
        </w:rPr>
        <w:t>Total 70 km road network</w:t>
      </w:r>
    </w:p>
    <w:p w:rsidR="006F7259" w:rsidRPr="000F4CA5" w:rsidRDefault="006F7259" w:rsidP="006F7259">
      <w:pPr>
        <w:rPr>
          <w:rFonts w:ascii="TKTypeRegular" w:hAnsi="TKTypeRegular"/>
          <w:sz w:val="26"/>
          <w:szCs w:val="26"/>
          <w:lang w:val="en-US"/>
        </w:rPr>
      </w:pPr>
      <w:r w:rsidRPr="000F4CA5">
        <w:rPr>
          <w:rFonts w:ascii="TKTypeRegular" w:hAnsi="TKTypeRegular"/>
          <w:sz w:val="26"/>
          <w:szCs w:val="26"/>
          <w:lang w:val="en-US"/>
        </w:rPr>
        <w:t>40 million t goods shipped by truck per year</w:t>
      </w:r>
    </w:p>
    <w:p w:rsidR="006F7259" w:rsidRPr="000F4CA5" w:rsidRDefault="006F7259" w:rsidP="006F7259">
      <w:pPr>
        <w:rPr>
          <w:rFonts w:ascii="TKTypeRegular" w:hAnsi="TKTypeRegular"/>
          <w:sz w:val="26"/>
          <w:szCs w:val="26"/>
          <w:lang w:val="en-US"/>
        </w:rPr>
      </w:pPr>
      <w:r w:rsidRPr="000F4CA5">
        <w:rPr>
          <w:rFonts w:ascii="TKTypeRegular" w:hAnsi="TKTypeRegular"/>
          <w:sz w:val="26"/>
          <w:szCs w:val="26"/>
          <w:lang w:val="en-US"/>
        </w:rPr>
        <w:t>Germany’s biggest works railway with almost 90 locomotives and 2,000 rail cars</w:t>
      </w:r>
    </w:p>
    <w:p w:rsidR="006F7259" w:rsidRPr="000F4CA5" w:rsidRDefault="006F7259" w:rsidP="006F7259">
      <w:pPr>
        <w:rPr>
          <w:rFonts w:ascii="TKTypeRegular" w:hAnsi="TKTypeRegular"/>
          <w:sz w:val="26"/>
          <w:szCs w:val="26"/>
          <w:lang w:val="en-US"/>
        </w:rPr>
      </w:pPr>
      <w:r w:rsidRPr="000F4CA5">
        <w:rPr>
          <w:rFonts w:ascii="TKTypeRegular" w:hAnsi="TKTypeRegular"/>
          <w:sz w:val="26"/>
          <w:szCs w:val="26"/>
          <w:lang w:val="en-US"/>
        </w:rPr>
        <w:t>470 km own rail network</w:t>
      </w:r>
    </w:p>
    <w:p w:rsidR="000F4CA5" w:rsidRPr="000F4CA5" w:rsidRDefault="000F4CA5" w:rsidP="006F7259">
      <w:pPr>
        <w:rPr>
          <w:rFonts w:ascii="TKTypeRegular" w:hAnsi="TKTypeRegular"/>
          <w:b/>
          <w:sz w:val="26"/>
          <w:szCs w:val="26"/>
          <w:lang w:val="en-US"/>
        </w:rPr>
      </w:pPr>
    </w:p>
    <w:p w:rsidR="00B7432E" w:rsidRPr="000F4CA5" w:rsidRDefault="006F7259" w:rsidP="006F7259">
      <w:pPr>
        <w:rPr>
          <w:rFonts w:ascii="TKTypeRegular" w:hAnsi="TKTypeRegular"/>
          <w:b/>
          <w:sz w:val="26"/>
          <w:szCs w:val="26"/>
          <w:lang w:val="en-US"/>
        </w:rPr>
      </w:pPr>
      <w:proofErr w:type="spellStart"/>
      <w:r w:rsidRPr="000F4CA5">
        <w:rPr>
          <w:rFonts w:ascii="TKTypeRegular" w:hAnsi="TKTypeRegular"/>
          <w:b/>
          <w:sz w:val="26"/>
          <w:szCs w:val="26"/>
          <w:lang w:val="en-US"/>
        </w:rPr>
        <w:t>Fortschritt</w:t>
      </w:r>
      <w:proofErr w:type="spellEnd"/>
      <w:r w:rsidRPr="000F4CA5">
        <w:rPr>
          <w:rFonts w:ascii="TKTypeRegular" w:hAnsi="TKTypeRegular"/>
          <w:b/>
          <w:sz w:val="26"/>
          <w:szCs w:val="26"/>
          <w:lang w:val="en-US"/>
        </w:rPr>
        <w:t xml:space="preserve"> </w:t>
      </w:r>
      <w:proofErr w:type="spellStart"/>
      <w:r w:rsidRPr="000F4CA5">
        <w:rPr>
          <w:rFonts w:ascii="TKTypeRegular" w:hAnsi="TKTypeRegular"/>
          <w:b/>
          <w:sz w:val="26"/>
          <w:szCs w:val="26"/>
          <w:lang w:val="en-US"/>
        </w:rPr>
        <w:t>durch</w:t>
      </w:r>
      <w:proofErr w:type="spellEnd"/>
      <w:r w:rsidRPr="000F4CA5">
        <w:rPr>
          <w:rFonts w:ascii="TKTypeRegular" w:hAnsi="TKTypeRegular"/>
          <w:b/>
          <w:sz w:val="26"/>
          <w:szCs w:val="26"/>
          <w:lang w:val="en-US"/>
        </w:rPr>
        <w:t xml:space="preserve"> das </w:t>
      </w:r>
      <w:proofErr w:type="spellStart"/>
      <w:r w:rsidRPr="000F4CA5">
        <w:rPr>
          <w:rFonts w:ascii="TKTypeRegular" w:hAnsi="TKTypeRegular"/>
          <w:b/>
          <w:sz w:val="26"/>
          <w:szCs w:val="26"/>
          <w:lang w:val="en-US"/>
        </w:rPr>
        <w:t>Torprojekt</w:t>
      </w:r>
      <w:proofErr w:type="spellEnd"/>
      <w:r w:rsidRPr="000F4CA5">
        <w:rPr>
          <w:rFonts w:ascii="TKTypeRegular" w:hAnsi="TKTypeRegular"/>
          <w:b/>
          <w:sz w:val="26"/>
          <w:szCs w:val="26"/>
          <w:lang w:val="en-US"/>
        </w:rPr>
        <w:t xml:space="preserve"> – Progress through gate project</w:t>
      </w:r>
    </w:p>
    <w:p w:rsidR="006F7259" w:rsidRPr="000F4CA5" w:rsidRDefault="006F7259" w:rsidP="006F7259">
      <w:pPr>
        <w:rPr>
          <w:rFonts w:ascii="TKTypeRegular" w:hAnsi="TKTypeRegular"/>
          <w:sz w:val="26"/>
          <w:szCs w:val="26"/>
          <w:lang w:val="en-US"/>
        </w:rPr>
      </w:pPr>
      <w:r w:rsidRPr="000F4CA5">
        <w:rPr>
          <w:rFonts w:ascii="TKTypeRegular" w:hAnsi="TKTypeRegular"/>
          <w:sz w:val="26"/>
          <w:szCs w:val="26"/>
          <w:lang w:val="en-US"/>
        </w:rPr>
        <w:t>Weighing process for trucks</w:t>
      </w:r>
      <w:bookmarkStart w:id="0" w:name="_GoBack"/>
      <w:bookmarkEnd w:id="0"/>
    </w:p>
    <w:p w:rsidR="006F7259" w:rsidRPr="000F4CA5" w:rsidRDefault="006F7259" w:rsidP="006F7259">
      <w:pPr>
        <w:rPr>
          <w:rFonts w:ascii="TKTypeRegular" w:hAnsi="TKTypeRegular"/>
          <w:sz w:val="26"/>
          <w:szCs w:val="26"/>
          <w:lang w:val="en-US"/>
        </w:rPr>
      </w:pPr>
      <w:proofErr w:type="spellStart"/>
      <w:proofErr w:type="gramStart"/>
      <w:r w:rsidRPr="000F4CA5">
        <w:rPr>
          <w:rFonts w:ascii="TKTypeRegular" w:hAnsi="TKTypeRegular"/>
          <w:sz w:val="26"/>
          <w:szCs w:val="26"/>
          <w:lang w:val="en-US"/>
        </w:rPr>
        <w:t>vorher</w:t>
      </w:r>
      <w:proofErr w:type="spellEnd"/>
      <w:proofErr w:type="gramEnd"/>
      <w:r w:rsidRPr="000F4CA5">
        <w:rPr>
          <w:rFonts w:ascii="TKTypeRegular" w:hAnsi="TKTypeRegular"/>
          <w:sz w:val="26"/>
          <w:szCs w:val="26"/>
          <w:lang w:val="en-US"/>
        </w:rPr>
        <w:t xml:space="preserve"> – before</w:t>
      </w:r>
    </w:p>
    <w:p w:rsidR="006F7259" w:rsidRPr="000F4CA5" w:rsidRDefault="006F7259" w:rsidP="006F7259">
      <w:pPr>
        <w:rPr>
          <w:rFonts w:ascii="TKTypeRegular" w:hAnsi="TKTypeRegular"/>
          <w:sz w:val="26"/>
          <w:szCs w:val="26"/>
          <w:lang w:val="en-US"/>
        </w:rPr>
      </w:pPr>
      <w:proofErr w:type="spellStart"/>
      <w:proofErr w:type="gramStart"/>
      <w:r w:rsidRPr="000F4CA5">
        <w:rPr>
          <w:rFonts w:ascii="TKTypeRegular" w:hAnsi="TKTypeRegular"/>
          <w:sz w:val="26"/>
          <w:szCs w:val="26"/>
          <w:lang w:val="en-US"/>
        </w:rPr>
        <w:t>nachher</w:t>
      </w:r>
      <w:proofErr w:type="spellEnd"/>
      <w:proofErr w:type="gramEnd"/>
      <w:r w:rsidRPr="000F4CA5">
        <w:rPr>
          <w:rFonts w:ascii="TKTypeRegular" w:hAnsi="TKTypeRegular"/>
          <w:sz w:val="26"/>
          <w:szCs w:val="26"/>
          <w:lang w:val="en-US"/>
        </w:rPr>
        <w:t xml:space="preserve"> – after</w:t>
      </w:r>
    </w:p>
    <w:p w:rsidR="006F7259" w:rsidRPr="000F4CA5" w:rsidRDefault="006F7259" w:rsidP="006F7259">
      <w:pPr>
        <w:rPr>
          <w:rFonts w:ascii="TKTypeRegular" w:hAnsi="TKTypeRegular"/>
          <w:sz w:val="26"/>
          <w:szCs w:val="26"/>
          <w:lang w:val="en-US"/>
        </w:rPr>
      </w:pPr>
      <w:r w:rsidRPr="000F4CA5">
        <w:rPr>
          <w:rFonts w:ascii="TKTypeRegular" w:hAnsi="TKTypeRegular"/>
          <w:sz w:val="26"/>
          <w:szCs w:val="26"/>
          <w:lang w:val="en-US"/>
        </w:rPr>
        <w:t>3 minutes</w:t>
      </w:r>
    </w:p>
    <w:p w:rsidR="006F7259" w:rsidRPr="000F4CA5" w:rsidRDefault="006F7259" w:rsidP="006F7259">
      <w:pPr>
        <w:rPr>
          <w:rFonts w:ascii="TKTypeRegular" w:hAnsi="TKTypeRegular"/>
          <w:sz w:val="26"/>
          <w:szCs w:val="26"/>
          <w:lang w:val="en-US"/>
        </w:rPr>
      </w:pPr>
      <w:r w:rsidRPr="000F4CA5">
        <w:rPr>
          <w:rFonts w:ascii="TKTypeRegular" w:hAnsi="TKTypeRegular"/>
          <w:sz w:val="26"/>
          <w:szCs w:val="26"/>
          <w:lang w:val="en-US"/>
        </w:rPr>
        <w:t>1 minute</w:t>
      </w:r>
    </w:p>
    <w:p w:rsidR="006F7259" w:rsidRPr="000F4CA5" w:rsidRDefault="006F7259" w:rsidP="006F7259">
      <w:pPr>
        <w:rPr>
          <w:rFonts w:ascii="TKTypeRegular" w:hAnsi="TKTypeRegular"/>
          <w:sz w:val="26"/>
          <w:szCs w:val="26"/>
          <w:lang w:val="en-US"/>
        </w:rPr>
      </w:pPr>
      <w:r w:rsidRPr="000F4CA5">
        <w:rPr>
          <w:rFonts w:ascii="TKTypeRegular" w:hAnsi="TKTypeRegular"/>
          <w:sz w:val="26"/>
          <w:szCs w:val="26"/>
          <w:lang w:val="en-US"/>
        </w:rPr>
        <w:t xml:space="preserve">Complexity reduction from 70 to </w:t>
      </w:r>
      <w:proofErr w:type="gramStart"/>
      <w:r w:rsidRPr="000F4CA5">
        <w:rPr>
          <w:rFonts w:ascii="TKTypeRegular" w:hAnsi="TKTypeRegular"/>
          <w:sz w:val="26"/>
          <w:szCs w:val="26"/>
          <w:lang w:val="en-US"/>
        </w:rPr>
        <w:t>2</w:t>
      </w:r>
      <w:proofErr w:type="gramEnd"/>
      <w:r w:rsidRPr="000F4CA5">
        <w:rPr>
          <w:rFonts w:ascii="TKTypeRegular" w:hAnsi="TKTypeRegular"/>
          <w:sz w:val="26"/>
          <w:szCs w:val="26"/>
          <w:lang w:val="en-US"/>
        </w:rPr>
        <w:t xml:space="preserve"> processes</w:t>
      </w:r>
    </w:p>
    <w:p w:rsidR="006F7259" w:rsidRPr="000F4CA5" w:rsidRDefault="006F7259" w:rsidP="006F7259">
      <w:pPr>
        <w:rPr>
          <w:rFonts w:ascii="TKTypeRegular" w:hAnsi="TKTypeRegular"/>
          <w:sz w:val="26"/>
          <w:szCs w:val="26"/>
          <w:lang w:val="en-US"/>
        </w:rPr>
      </w:pPr>
      <w:proofErr w:type="gramStart"/>
      <w:r w:rsidRPr="000F4CA5">
        <w:rPr>
          <w:rFonts w:ascii="TKTypeRegular" w:hAnsi="TKTypeRegular"/>
          <w:sz w:val="26"/>
          <w:szCs w:val="26"/>
          <w:lang w:val="en-US"/>
        </w:rPr>
        <w:t>before</w:t>
      </w:r>
      <w:proofErr w:type="gramEnd"/>
      <w:r w:rsidRPr="000F4CA5">
        <w:rPr>
          <w:rFonts w:ascii="TKTypeRegular" w:hAnsi="TKTypeRegular"/>
          <w:sz w:val="26"/>
          <w:szCs w:val="26"/>
          <w:lang w:val="en-US"/>
        </w:rPr>
        <w:t xml:space="preserve"> </w:t>
      </w:r>
    </w:p>
    <w:p w:rsidR="006F7259" w:rsidRPr="000F4CA5" w:rsidRDefault="006F7259" w:rsidP="006F7259">
      <w:pPr>
        <w:rPr>
          <w:rFonts w:ascii="TKTypeRegular" w:hAnsi="TKTypeRegular"/>
          <w:sz w:val="26"/>
          <w:szCs w:val="26"/>
          <w:lang w:val="en-US"/>
        </w:rPr>
      </w:pPr>
      <w:proofErr w:type="gramStart"/>
      <w:r w:rsidRPr="000F4CA5">
        <w:rPr>
          <w:rFonts w:ascii="TKTypeRegular" w:hAnsi="TKTypeRegular"/>
          <w:sz w:val="26"/>
          <w:szCs w:val="26"/>
          <w:lang w:val="en-US"/>
        </w:rPr>
        <w:t>after</w:t>
      </w:r>
      <w:proofErr w:type="gramEnd"/>
    </w:p>
    <w:p w:rsidR="006F7259" w:rsidRPr="000F4CA5" w:rsidRDefault="006F7259" w:rsidP="006F7259">
      <w:pPr>
        <w:rPr>
          <w:rFonts w:ascii="TKTypeRegular" w:hAnsi="TKTypeRegular"/>
          <w:sz w:val="26"/>
          <w:szCs w:val="26"/>
          <w:lang w:val="en-US"/>
        </w:rPr>
      </w:pPr>
      <w:r w:rsidRPr="000F4CA5">
        <w:rPr>
          <w:rFonts w:ascii="TKTypeRegular" w:hAnsi="TKTypeRegular"/>
          <w:sz w:val="26"/>
          <w:szCs w:val="26"/>
          <w:lang w:val="en-US"/>
        </w:rPr>
        <w:t>-1.5 million sheets of paper</w:t>
      </w:r>
    </w:p>
    <w:p w:rsidR="006F7259" w:rsidRPr="000F4CA5" w:rsidRDefault="006F7259" w:rsidP="006F7259">
      <w:pPr>
        <w:rPr>
          <w:rFonts w:ascii="TKTypeRegular" w:hAnsi="TKTypeRegular"/>
          <w:sz w:val="26"/>
          <w:szCs w:val="26"/>
          <w:lang w:val="en-US"/>
        </w:rPr>
      </w:pPr>
      <w:proofErr w:type="gramStart"/>
      <w:r w:rsidRPr="000F4CA5">
        <w:rPr>
          <w:rFonts w:ascii="TKTypeRegular" w:hAnsi="TKTypeRegular"/>
          <w:sz w:val="26"/>
          <w:szCs w:val="26"/>
          <w:lang w:val="en-US"/>
        </w:rPr>
        <w:t>through</w:t>
      </w:r>
      <w:proofErr w:type="gramEnd"/>
      <w:r w:rsidRPr="000F4CA5">
        <w:rPr>
          <w:rFonts w:ascii="TKTypeRegular" w:hAnsi="TKTypeRegular"/>
          <w:sz w:val="26"/>
          <w:szCs w:val="26"/>
          <w:lang w:val="en-US"/>
        </w:rPr>
        <w:t xml:space="preserve"> digitization at the gates per year</w:t>
      </w:r>
    </w:p>
    <w:p w:rsidR="006F7259" w:rsidRPr="000F4CA5" w:rsidRDefault="006F7259" w:rsidP="006F7259">
      <w:pPr>
        <w:rPr>
          <w:rFonts w:ascii="TKTypeRegular" w:hAnsi="TKTypeRegular"/>
          <w:sz w:val="26"/>
          <w:szCs w:val="26"/>
          <w:lang w:val="en-US"/>
        </w:rPr>
      </w:pPr>
      <w:proofErr w:type="gramStart"/>
      <w:r w:rsidRPr="000F4CA5">
        <w:rPr>
          <w:rFonts w:ascii="TKTypeRegular" w:hAnsi="TKTypeRegular"/>
          <w:sz w:val="26"/>
          <w:szCs w:val="26"/>
          <w:lang w:val="en-US"/>
        </w:rPr>
        <w:t>before</w:t>
      </w:r>
      <w:proofErr w:type="gramEnd"/>
      <w:r w:rsidRPr="000F4CA5">
        <w:rPr>
          <w:rFonts w:ascii="TKTypeRegular" w:hAnsi="TKTypeRegular"/>
          <w:sz w:val="26"/>
          <w:szCs w:val="26"/>
          <w:lang w:val="en-US"/>
        </w:rPr>
        <w:t xml:space="preserve"> </w:t>
      </w:r>
    </w:p>
    <w:p w:rsidR="006F7259" w:rsidRPr="000F4CA5" w:rsidRDefault="006F7259" w:rsidP="006F7259">
      <w:pPr>
        <w:rPr>
          <w:rFonts w:ascii="TKTypeRegular" w:hAnsi="TKTypeRegular"/>
          <w:sz w:val="26"/>
          <w:szCs w:val="26"/>
          <w:lang w:val="en-US"/>
        </w:rPr>
      </w:pPr>
      <w:proofErr w:type="gramStart"/>
      <w:r w:rsidRPr="000F4CA5">
        <w:rPr>
          <w:rFonts w:ascii="TKTypeRegular" w:hAnsi="TKTypeRegular"/>
          <w:sz w:val="26"/>
          <w:szCs w:val="26"/>
          <w:lang w:val="en-US"/>
        </w:rPr>
        <w:t>after</w:t>
      </w:r>
      <w:proofErr w:type="gramEnd"/>
    </w:p>
    <w:p w:rsidR="006F7259" w:rsidRPr="000F4CA5" w:rsidRDefault="006F7259" w:rsidP="006F7259">
      <w:pPr>
        <w:rPr>
          <w:rFonts w:ascii="TKTypeRegular" w:hAnsi="TKTypeRegular"/>
          <w:sz w:val="26"/>
          <w:szCs w:val="26"/>
          <w:lang w:val="en-US"/>
        </w:rPr>
      </w:pPr>
      <w:proofErr w:type="gramStart"/>
      <w:r w:rsidRPr="000F4CA5">
        <w:rPr>
          <w:rFonts w:ascii="TKTypeRegular" w:hAnsi="TKTypeRegular"/>
          <w:sz w:val="26"/>
          <w:szCs w:val="26"/>
          <w:lang w:val="en-US"/>
        </w:rPr>
        <w:t>2,000</w:t>
      </w:r>
      <w:proofErr w:type="gramEnd"/>
      <w:r w:rsidRPr="000F4CA5">
        <w:rPr>
          <w:rFonts w:ascii="TKTypeRegular" w:hAnsi="TKTypeRegular"/>
          <w:sz w:val="26"/>
          <w:szCs w:val="26"/>
          <w:lang w:val="en-US"/>
        </w:rPr>
        <w:t xml:space="preserve"> trucks per day</w:t>
      </w:r>
    </w:p>
    <w:p w:rsidR="006F7259" w:rsidRPr="000F4CA5" w:rsidRDefault="006F7259" w:rsidP="006F7259">
      <w:pPr>
        <w:rPr>
          <w:sz w:val="26"/>
          <w:szCs w:val="26"/>
          <w:lang w:val="en-US"/>
        </w:rPr>
      </w:pPr>
      <w:r w:rsidRPr="000F4CA5">
        <w:rPr>
          <w:rFonts w:ascii="TKTypeRegular" w:hAnsi="TKTypeRegular"/>
          <w:sz w:val="26"/>
          <w:szCs w:val="26"/>
          <w:lang w:val="en-US"/>
        </w:rPr>
        <w:t>Altogether 5.5 million vehicles per year</w:t>
      </w:r>
    </w:p>
    <w:sectPr w:rsidR="006F7259" w:rsidRPr="000F4CA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KTypeRegular">
    <w:panose1 w:val="020B0306040502020204"/>
    <w:charset w:val="00"/>
    <w:family w:val="swiss"/>
    <w:pitch w:val="variable"/>
    <w:sig w:usb0="800000A7" w:usb1="0000004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259"/>
    <w:rsid w:val="000F4CA5"/>
    <w:rsid w:val="006F7259"/>
    <w:rsid w:val="00B7432E"/>
    <w:rsid w:val="00DC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EE3CB"/>
  <w15:docId w15:val="{C8DDDDAB-2417-4BA3-B89F-04ED45CC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C1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C19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688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ThyssenKrupp IT Services GmbH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Bell, David</dc:creator>
  <cp:lastModifiedBy>DRUEPPEL-FINK,CLAUDIA</cp:lastModifiedBy>
  <cp:revision>2</cp:revision>
  <cp:lastPrinted>2018-09-07T09:38:00Z</cp:lastPrinted>
  <dcterms:created xsi:type="dcterms:W3CDTF">2018-09-07T10:02:00Z</dcterms:created>
  <dcterms:modified xsi:type="dcterms:W3CDTF">2018-09-07T10:02:00Z</dcterms:modified>
</cp:coreProperties>
</file>