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95" w:rsidRDefault="00823C31" w:rsidP="00A16E95">
      <w:pPr>
        <w:framePr w:w="2835" w:h="357" w:hRule="exact" w:wrap="notBeside" w:vAnchor="page" w:hAnchor="page" w:x="8245" w:y="4145" w:anchorLock="1"/>
        <w:tabs>
          <w:tab w:val="left" w:pos="2799"/>
        </w:tabs>
      </w:pPr>
      <w:r>
        <w:t>15</w:t>
      </w:r>
      <w:r w:rsidR="002C72F8">
        <w:t xml:space="preserve">. </w:t>
      </w:r>
      <w:r w:rsidR="005A10B5">
        <w:t>April</w:t>
      </w:r>
      <w:r w:rsidR="00874013">
        <w:t xml:space="preserve"> 2015</w:t>
      </w:r>
    </w:p>
    <w:p w:rsidR="000A1D78" w:rsidRPr="005651C8" w:rsidRDefault="000A1D78" w:rsidP="005651C8">
      <w:pPr>
        <w:spacing w:line="240" w:lineRule="auto"/>
        <w:rPr>
          <w:rFonts w:eastAsia="Calibri" w:cs="Arial"/>
          <w:b/>
          <w:szCs w:val="22"/>
          <w:lang w:eastAsia="en-US"/>
        </w:rPr>
      </w:pPr>
    </w:p>
    <w:p w:rsidR="000A1D78" w:rsidRPr="005651C8" w:rsidRDefault="000A1D78" w:rsidP="005651C8">
      <w:pPr>
        <w:spacing w:line="240" w:lineRule="auto"/>
        <w:rPr>
          <w:rFonts w:eastAsia="Calibri" w:cs="Arial"/>
          <w:b/>
          <w:szCs w:val="22"/>
          <w:lang w:eastAsia="en-US"/>
        </w:rPr>
      </w:pPr>
    </w:p>
    <w:p w:rsidR="005A10B5" w:rsidRDefault="00E747F5" w:rsidP="005A10B5">
      <w:pPr>
        <w:spacing w:line="360" w:lineRule="auto"/>
        <w:jc w:val="both"/>
        <w:rPr>
          <w:rFonts w:cs="Arial"/>
          <w:b/>
        </w:rPr>
      </w:pPr>
      <w:r>
        <w:rPr>
          <w:rFonts w:cs="Arial"/>
          <w:b/>
        </w:rPr>
        <w:t xml:space="preserve">Auf der richtigen </w:t>
      </w:r>
      <w:r w:rsidR="005A10B5" w:rsidRPr="00AF5587">
        <w:rPr>
          <w:rFonts w:cs="Arial"/>
          <w:b/>
        </w:rPr>
        <w:t xml:space="preserve">Schiene: Als größter Werkbahnbetreiber Deutschlands </w:t>
      </w:r>
      <w:r w:rsidR="005A10B5">
        <w:rPr>
          <w:rFonts w:cs="Arial"/>
          <w:b/>
        </w:rPr>
        <w:t>stellt</w:t>
      </w:r>
      <w:r w:rsidR="005A10B5" w:rsidRPr="00AF5587">
        <w:rPr>
          <w:rFonts w:cs="Arial"/>
          <w:b/>
        </w:rPr>
        <w:t xml:space="preserve"> ThyssenKrupp </w:t>
      </w:r>
      <w:r w:rsidR="005A10B5">
        <w:rPr>
          <w:rFonts w:cs="Arial"/>
          <w:b/>
        </w:rPr>
        <w:t xml:space="preserve">Steel Europe die Weichen für den </w:t>
      </w:r>
      <w:r w:rsidR="005A10B5" w:rsidRPr="00AF5587">
        <w:rPr>
          <w:rFonts w:cs="Arial"/>
          <w:b/>
        </w:rPr>
        <w:t>Lokführer</w:t>
      </w:r>
      <w:r w:rsidR="005A10B5">
        <w:rPr>
          <w:rFonts w:cs="Arial"/>
          <w:b/>
        </w:rPr>
        <w:t>-Nachwuchs</w:t>
      </w:r>
    </w:p>
    <w:p w:rsidR="005A10B5" w:rsidRPr="00AF5587" w:rsidRDefault="005A10B5" w:rsidP="005A10B5">
      <w:pPr>
        <w:spacing w:line="360" w:lineRule="auto"/>
        <w:jc w:val="both"/>
        <w:rPr>
          <w:rFonts w:cs="Arial"/>
          <w:b/>
        </w:rPr>
      </w:pPr>
    </w:p>
    <w:p w:rsidR="005A10B5" w:rsidRDefault="005A10B5" w:rsidP="005A10B5">
      <w:pPr>
        <w:spacing w:line="360" w:lineRule="auto"/>
        <w:jc w:val="both"/>
        <w:rPr>
          <w:rFonts w:cs="Arial"/>
        </w:rPr>
      </w:pPr>
      <w:r>
        <w:rPr>
          <w:rFonts w:cs="Arial"/>
        </w:rPr>
        <w:t xml:space="preserve">Über 1.500 PS, stolze 90 Tonnen Gewicht und </w:t>
      </w:r>
      <w:r w:rsidRPr="00B36E8D">
        <w:rPr>
          <w:rFonts w:cs="Arial"/>
        </w:rPr>
        <w:t xml:space="preserve">ein </w:t>
      </w:r>
      <w:r>
        <w:rPr>
          <w:rFonts w:cs="Arial"/>
        </w:rPr>
        <w:t>T</w:t>
      </w:r>
      <w:r w:rsidRPr="00B36E8D">
        <w:rPr>
          <w:rFonts w:cs="Arial"/>
        </w:rPr>
        <w:t>anksystem wie bei der F</w:t>
      </w:r>
      <w:r>
        <w:rPr>
          <w:rFonts w:cs="Arial"/>
        </w:rPr>
        <w:t>ormel Eins: Für Lokbegeisterte ist das der Jugendtraum schlechthin - Florian Kampe</w:t>
      </w:r>
      <w:r w:rsidR="00170F48">
        <w:rPr>
          <w:rFonts w:cs="Arial"/>
        </w:rPr>
        <w:t>n hat ihn sich erfüllt. Der 19-J</w:t>
      </w:r>
      <w:r>
        <w:rPr>
          <w:rFonts w:cs="Arial"/>
        </w:rPr>
        <w:t xml:space="preserve">ährige ist einer von sechs Auszubildenden, die dieses Jahr ihre IHK-Prüfung zum Eisenbahner </w:t>
      </w:r>
      <w:r w:rsidRPr="00D4242D">
        <w:rPr>
          <w:rFonts w:cs="Arial"/>
        </w:rPr>
        <w:t xml:space="preserve">im Betriebsdienst </w:t>
      </w:r>
      <w:r>
        <w:rPr>
          <w:rFonts w:cs="Arial"/>
        </w:rPr>
        <w:t xml:space="preserve">bei ThyssenKrupp Steel Europe absolvieren. Konzentriert steuert er die gelb-rote Lok mit der Nummer 523 über das Werkgelände im Duisburger Norden, auf dem sich ca. 500 Kilometer </w:t>
      </w:r>
      <w:r w:rsidR="00EC663F">
        <w:rPr>
          <w:rFonts w:cs="Arial"/>
        </w:rPr>
        <w:t>Schienennetz befinden – etwa die</w:t>
      </w:r>
      <w:r>
        <w:rPr>
          <w:rFonts w:cs="Arial"/>
        </w:rPr>
        <w:t xml:space="preserve"> Entfernung von Duisburg nach Paris. Mit rund 90 Loks ist der Stahlhersteller Deutschlands größter Werkbahnbetreiber. Bei über 55.000 Rangierfahrten pro Monat muss hier alles wie am Schnürchen laufen. Für diese Logistikl</w:t>
      </w:r>
      <w:r w:rsidR="0079219F">
        <w:rPr>
          <w:rFonts w:cs="Arial"/>
        </w:rPr>
        <w:t>eistung wird Nachwuchs gesucht.</w:t>
      </w:r>
    </w:p>
    <w:p w:rsidR="005A10B5" w:rsidRDefault="005A10B5" w:rsidP="005A10B5">
      <w:pPr>
        <w:spacing w:line="360" w:lineRule="auto"/>
        <w:jc w:val="both"/>
        <w:rPr>
          <w:rFonts w:cs="Arial"/>
        </w:rPr>
      </w:pPr>
    </w:p>
    <w:p w:rsidR="005A10B5" w:rsidRDefault="005A10B5" w:rsidP="005A10B5">
      <w:pPr>
        <w:spacing w:line="360" w:lineRule="auto"/>
        <w:jc w:val="both"/>
        <w:rPr>
          <w:rFonts w:cs="Arial"/>
        </w:rPr>
      </w:pPr>
      <w:r>
        <w:rPr>
          <w:rFonts w:cs="Arial"/>
        </w:rPr>
        <w:t>„Die wichtigste Eigenschaft des Eisenbahners? Verantwortungsbewusstsein! Die wichtigste Fähigkeit? Reaktionsvermögen!“, sagt Ausbildungs</w:t>
      </w:r>
      <w:r w:rsidR="0079219F">
        <w:rPr>
          <w:rFonts w:cs="Arial"/>
        </w:rPr>
        <w:t>beauftragter</w:t>
      </w:r>
      <w:r>
        <w:rPr>
          <w:rFonts w:cs="Arial"/>
        </w:rPr>
        <w:t xml:space="preserve"> Dieter Ilgner zu den Anforderungen an die Bewerber. Er steht im Führerhaus neben Kampen und kann über die Fahrschulanlage im Zweifel jederzeit in das Tun seines Schülers eingreifen. Der hat gerade den Werkbahnhof erreicht, wo 46 Gleise zusammenlaufen und das Drehkreuz der Transportwege zu Häfen und den einzelnen Produktionsstätten bilden. Hier bedeutet Rangieren mehr als Einparken für Fortgeschrittene, denn voll ausgelastet erreichen Lok und Wagen bis zu 600 Meter Länge – doppelt so lang wie das Olympia-Stadion in Berlin. „Zügig fahren habe ich schnell gelernt“ sagt Kampen, der im Verbundnetz der Deutschen Bahn mit bis zu 90 Kilometer pro Stunde Auslieferungsfahrten zum Kunden geübt hat. „Die wahre Königsdisziplin des Eisenbahners ist allerdings das Bremsen“, so Ilgner. Der Azubi macht es vor: Zwei leichte Hebelbewegungen reichen aus, um die Lok zum Zischen, Brummen und flott in Bewegung zu bringen. Das Bremsen bis zum vollständigen Stillstand dauert hingegen</w:t>
      </w:r>
      <w:r w:rsidR="0079219F">
        <w:rPr>
          <w:rFonts w:cs="Arial"/>
        </w:rPr>
        <w:t xml:space="preserve"> </w:t>
      </w:r>
      <w:r w:rsidR="00F579CA">
        <w:rPr>
          <w:rFonts w:cs="Arial"/>
        </w:rPr>
        <w:t xml:space="preserve">länger. Nicht nur bei </w:t>
      </w:r>
      <w:proofErr w:type="spellStart"/>
      <w:r w:rsidR="00F579CA">
        <w:rPr>
          <w:rFonts w:cs="Arial"/>
        </w:rPr>
        <w:t>rot</w:t>
      </w:r>
      <w:proofErr w:type="spellEnd"/>
      <w:r w:rsidR="00F579CA">
        <w:rPr>
          <w:rFonts w:cs="Arial"/>
        </w:rPr>
        <w:t>-</w:t>
      </w:r>
      <w:r>
        <w:rPr>
          <w:rFonts w:cs="Arial"/>
        </w:rPr>
        <w:t xml:space="preserve">glühendem, flüssigem Roheisen, das vom Hochofen zum Stahlwerk gefahren wird, ist dann </w:t>
      </w:r>
      <w:r>
        <w:rPr>
          <w:rFonts w:cs="Arial"/>
        </w:rPr>
        <w:lastRenderedPageBreak/>
        <w:t xml:space="preserve">Achtsamkeit gefragt. Auf dem Werkgelände von ThyssenKrupp Steel Europe in Duisburg arbeiten so viele Menschen wie in einer deutschen Kleinstadt; im integrierten Hüttenwerk gibt es zahlreiche Anlagen. Das führt zu einem hohen Aufkommen an Straßen- und Transportverkehr. „Adrenalin pur“ sei deshalb die erste Fahrt mit der über 1 Million Euro teuren Lok, auch ohne Fracht, für den Lokführer-Nachwuchs, „aber das ist auch richtig so, der Respekt bleibt ein Berufsleben lang“, sagt Ilgner. </w:t>
      </w:r>
    </w:p>
    <w:p w:rsidR="005A10B5" w:rsidRDefault="005A10B5" w:rsidP="005A10B5">
      <w:pPr>
        <w:spacing w:line="360" w:lineRule="auto"/>
        <w:jc w:val="both"/>
        <w:rPr>
          <w:rFonts w:cs="Arial"/>
        </w:rPr>
      </w:pPr>
    </w:p>
    <w:p w:rsidR="005A10B5" w:rsidRDefault="005A10B5" w:rsidP="005A10B5">
      <w:pPr>
        <w:spacing w:line="360" w:lineRule="auto"/>
        <w:jc w:val="both"/>
        <w:rPr>
          <w:rFonts w:cs="Arial"/>
        </w:rPr>
      </w:pPr>
      <w:r>
        <w:rPr>
          <w:rFonts w:cs="Arial"/>
        </w:rPr>
        <w:t>Deshalb wird auch besonders auf die fest etablierte Sicherheitskultur Wert gelegt: Das zweifache Überprüfen eines jeden Fahrbefehls ist Standard; ohne die bewusste Bestätigung durch den Lokführer bewegt sich die Maschine keinen Millimeter. Eine weitere Sicherung: Kam</w:t>
      </w:r>
      <w:r w:rsidR="00F579CA">
        <w:rPr>
          <w:rFonts w:cs="Arial"/>
        </w:rPr>
        <w:t>pen klopft auf den schuhkarton-</w:t>
      </w:r>
      <w:r>
        <w:rPr>
          <w:rFonts w:cs="Arial"/>
        </w:rPr>
        <w:t xml:space="preserve">großen Metallkasten, den er fest </w:t>
      </w:r>
      <w:proofErr w:type="spellStart"/>
      <w:r>
        <w:rPr>
          <w:rFonts w:cs="Arial"/>
        </w:rPr>
        <w:t>vergurtet</w:t>
      </w:r>
      <w:proofErr w:type="spellEnd"/>
      <w:r>
        <w:rPr>
          <w:rFonts w:cs="Arial"/>
        </w:rPr>
        <w:t xml:space="preserve"> in Bauchhöhe trägt. Funkfernsteuerung, kurz FFS, heißt das Gerät, mit dem er die Lok auch außerhalb des Führerhauses, insbesondere beim </w:t>
      </w:r>
      <w:proofErr w:type="spellStart"/>
      <w:r>
        <w:rPr>
          <w:rFonts w:cs="Arial"/>
        </w:rPr>
        <w:t>Be</w:t>
      </w:r>
      <w:proofErr w:type="spellEnd"/>
      <w:r>
        <w:rPr>
          <w:rFonts w:cs="Arial"/>
        </w:rPr>
        <w:t>- und Entladen, steuern kann. Sobald das Gerät kippt, etwa wenn der Lokführer in Ohnmacht fallen würde, erfolgt eine sofortige Notbremsung und das Absetzten eines automatischen Notrufes, wodurch eine Rettungskette in Gang gesetzt wird.</w:t>
      </w:r>
    </w:p>
    <w:p w:rsidR="005A10B5" w:rsidRDefault="005A10B5" w:rsidP="005A10B5">
      <w:pPr>
        <w:spacing w:line="360" w:lineRule="auto"/>
        <w:jc w:val="both"/>
        <w:rPr>
          <w:rFonts w:cs="Arial"/>
        </w:rPr>
      </w:pPr>
    </w:p>
    <w:p w:rsidR="005A10B5" w:rsidRDefault="005A10B5" w:rsidP="005A10B5">
      <w:pPr>
        <w:spacing w:line="360" w:lineRule="auto"/>
        <w:jc w:val="both"/>
        <w:rPr>
          <w:rFonts w:cs="Arial"/>
        </w:rPr>
      </w:pPr>
      <w:r>
        <w:rPr>
          <w:rFonts w:cs="Arial"/>
        </w:rPr>
        <w:t>Kampen hat die Lok 523 souverän zur Tankanlage zurückgesteuert. Spaß an Technik, Bewegung im Freien und Abwechslung: Diese Erwartu</w:t>
      </w:r>
      <w:r w:rsidR="004D1BE1">
        <w:rPr>
          <w:rFonts w:cs="Arial"/>
        </w:rPr>
        <w:t>ngen hatte er als 16-J</w:t>
      </w:r>
      <w:bookmarkStart w:id="0" w:name="_GoBack"/>
      <w:bookmarkEnd w:id="0"/>
      <w:r>
        <w:rPr>
          <w:rFonts w:cs="Arial"/>
        </w:rPr>
        <w:t>ähriger an seinen Arbeitsplatz. Und mit der Ausbildungswahl bei ThyssenKrupp Steel Europe die Weichen für seinen Wunschberuf gestellt. Eine sehr gute Mittlere Reife hätte für den Ei</w:t>
      </w:r>
      <w:r w:rsidR="00135014">
        <w:rPr>
          <w:rFonts w:cs="Arial"/>
        </w:rPr>
        <w:t>nstieg gereicht, er konnte die</w:t>
      </w:r>
      <w:r>
        <w:rPr>
          <w:rFonts w:cs="Arial"/>
        </w:rPr>
        <w:t xml:space="preserve"> </w:t>
      </w:r>
      <w:r w:rsidR="00135014">
        <w:rPr>
          <w:rFonts w:cs="Arial"/>
        </w:rPr>
        <w:t>Fachoberschulreife</w:t>
      </w:r>
      <w:r>
        <w:rPr>
          <w:rFonts w:cs="Arial"/>
        </w:rPr>
        <w:t xml:space="preserve"> vorweisen. Auf seine Bewerbung folgten Tests, ein persönliches Gespräch und dann ein Vorgeschmack auf seine spätere Tätigkeit: Drei Stunden lang prasseln im so genannten TÜV-Test Lichter, Farben und Geräusche auf die Bewerber ein, die gleichzeitig zwischen rechts und links, oben und unten unterscheiden müssen. „Eisenbahner sind echte Multitasking-Talente“ sagt Holger Mathia, der für den praktischen Teil der Ausbildung zuständig ist. Sie bewegen nicht nur buchstäblich große Dinge. Die Schiene im Blick, den Bremsweg im Kopf und das Ohr am Funkgerät: Lokführer sind die </w:t>
      </w:r>
      <w:r w:rsidR="00E747F5">
        <w:rPr>
          <w:rFonts w:cs="Arial"/>
        </w:rPr>
        <w:t xml:space="preserve">Kapitäne </w:t>
      </w:r>
      <w:r>
        <w:rPr>
          <w:rFonts w:cs="Arial"/>
        </w:rPr>
        <w:t xml:space="preserve">der </w:t>
      </w:r>
      <w:r w:rsidR="00E747F5">
        <w:rPr>
          <w:rFonts w:cs="Arial"/>
        </w:rPr>
        <w:t>Gleise</w:t>
      </w:r>
      <w:r>
        <w:rPr>
          <w:rFonts w:cs="Arial"/>
        </w:rPr>
        <w:t xml:space="preserve">. </w:t>
      </w:r>
    </w:p>
    <w:p w:rsidR="005A10B5" w:rsidRDefault="005A10B5" w:rsidP="005A10B5">
      <w:pPr>
        <w:spacing w:line="360" w:lineRule="auto"/>
        <w:jc w:val="both"/>
        <w:rPr>
          <w:rFonts w:cs="Arial"/>
        </w:rPr>
      </w:pPr>
      <w:r w:rsidRPr="00B36E8D">
        <w:rPr>
          <w:rFonts w:cs="Arial"/>
        </w:rPr>
        <w:lastRenderedPageBreak/>
        <w:t xml:space="preserve">15 Auszubildende sucht ThyssenKrupp </w:t>
      </w:r>
      <w:r>
        <w:rPr>
          <w:rFonts w:cs="Arial"/>
        </w:rPr>
        <w:t xml:space="preserve">Steel Europe </w:t>
      </w:r>
      <w:r w:rsidRPr="00B36E8D">
        <w:rPr>
          <w:rFonts w:cs="Arial"/>
        </w:rPr>
        <w:t>für das nächste Ausbildungsjahr</w:t>
      </w:r>
      <w:r>
        <w:rPr>
          <w:rFonts w:cs="Arial"/>
        </w:rPr>
        <w:t xml:space="preserve"> mit Start im September</w:t>
      </w:r>
      <w:r w:rsidR="0079219F">
        <w:rPr>
          <w:rFonts w:cs="Arial"/>
        </w:rPr>
        <w:t xml:space="preserve">. Darüber hinaus schulen </w:t>
      </w:r>
      <w:r w:rsidRPr="00B36E8D">
        <w:rPr>
          <w:rFonts w:cs="Arial"/>
        </w:rPr>
        <w:t xml:space="preserve">Mathia und sein Team </w:t>
      </w:r>
      <w:r w:rsidR="0079219F">
        <w:rPr>
          <w:rFonts w:cs="Arial"/>
        </w:rPr>
        <w:t>auch Mitarbeiter nach der abgeschlossenen Ausbildung um</w:t>
      </w:r>
      <w:r w:rsidRPr="00B36E8D">
        <w:rPr>
          <w:rFonts w:cs="Arial"/>
        </w:rPr>
        <w:t xml:space="preserve">: </w:t>
      </w:r>
      <w:r w:rsidR="0079219F">
        <w:rPr>
          <w:rFonts w:cs="Arial"/>
        </w:rPr>
        <w:t>So fahren n</w:t>
      </w:r>
      <w:r w:rsidRPr="00B36E8D">
        <w:rPr>
          <w:rFonts w:cs="Arial"/>
        </w:rPr>
        <w:t>ach einem Jahr intensiver Theorie- und Praxisausbildung</w:t>
      </w:r>
      <w:r>
        <w:rPr>
          <w:rFonts w:cs="Arial"/>
        </w:rPr>
        <w:t xml:space="preserve"> bei ThyssenKrupp</w:t>
      </w:r>
      <w:r w:rsidRPr="00B36E8D">
        <w:rPr>
          <w:rFonts w:cs="Arial"/>
        </w:rPr>
        <w:t xml:space="preserve"> </w:t>
      </w:r>
      <w:r>
        <w:rPr>
          <w:rFonts w:cs="Arial"/>
        </w:rPr>
        <w:t xml:space="preserve">Steel Europe </w:t>
      </w:r>
      <w:r w:rsidRPr="00B36E8D">
        <w:rPr>
          <w:rFonts w:cs="Arial"/>
        </w:rPr>
        <w:t xml:space="preserve">zum Beispiel ehemalige Mechatroniker </w:t>
      </w:r>
      <w:r>
        <w:rPr>
          <w:rFonts w:cs="Arial"/>
        </w:rPr>
        <w:t xml:space="preserve">als Funklokführer </w:t>
      </w:r>
      <w:r w:rsidRPr="00B36E8D">
        <w:rPr>
          <w:rFonts w:cs="Arial"/>
        </w:rPr>
        <w:t>im Ran</w:t>
      </w:r>
      <w:r w:rsidR="0079219F">
        <w:rPr>
          <w:rFonts w:cs="Arial"/>
        </w:rPr>
        <w:t>gierdienst auf dem Werkgelände.</w:t>
      </w:r>
      <w:r w:rsidRPr="00B36E8D">
        <w:rPr>
          <w:rFonts w:cs="Arial"/>
        </w:rPr>
        <w:t xml:space="preserve"> „Unsere neuen Mitarbeiter kom</w:t>
      </w:r>
      <w:r>
        <w:rPr>
          <w:rFonts w:cs="Arial"/>
        </w:rPr>
        <w:t xml:space="preserve">men zwar ursprünglich aus </w:t>
      </w:r>
      <w:r w:rsidRPr="00B36E8D">
        <w:rPr>
          <w:rFonts w:cs="Arial"/>
        </w:rPr>
        <w:t>anderen Bereich</w:t>
      </w:r>
      <w:r>
        <w:rPr>
          <w:rFonts w:cs="Arial"/>
        </w:rPr>
        <w:t>en</w:t>
      </w:r>
      <w:r w:rsidRPr="00B36E8D">
        <w:rPr>
          <w:rFonts w:cs="Arial"/>
        </w:rPr>
        <w:t>, haben bei uns aber ihren Heimathafen gefunden</w:t>
      </w:r>
      <w:r>
        <w:rPr>
          <w:rFonts w:cs="Arial"/>
        </w:rPr>
        <w:t>“, so Mathia, der mit Umschulungen und Einweisungen bislang 80 neue Mitarbeiter für den Fuhrpark aus 90 Loks und 2.000 Waggons gewonnen hat.</w:t>
      </w:r>
    </w:p>
    <w:p w:rsidR="005A10B5" w:rsidRDefault="005A10B5" w:rsidP="005A10B5">
      <w:pPr>
        <w:spacing w:line="360" w:lineRule="auto"/>
        <w:jc w:val="both"/>
        <w:rPr>
          <w:rFonts w:cs="Arial"/>
        </w:rPr>
      </w:pPr>
    </w:p>
    <w:p w:rsidR="005A10B5" w:rsidRDefault="005A10B5" w:rsidP="005A10B5">
      <w:pPr>
        <w:spacing w:line="360" w:lineRule="auto"/>
        <w:jc w:val="both"/>
        <w:rPr>
          <w:rFonts w:cs="Arial"/>
        </w:rPr>
      </w:pPr>
      <w:r>
        <w:rPr>
          <w:rFonts w:cs="Arial"/>
        </w:rPr>
        <w:t>Die IHK-Ausbildung, die auch für das Fahren im Schienennetz der Deutschen Bahn qualifiziert, dauert drei Jahre. Kampen steht kurz vor seiner</w:t>
      </w:r>
      <w:r w:rsidRPr="00B36E8D">
        <w:rPr>
          <w:rFonts w:cs="Arial"/>
        </w:rPr>
        <w:t xml:space="preserve"> Abschlussprüfung. Dann winken der Führerschein und die </w:t>
      </w:r>
      <w:r>
        <w:rPr>
          <w:rFonts w:cs="Arial"/>
        </w:rPr>
        <w:t xml:space="preserve">ersehnte </w:t>
      </w:r>
      <w:r w:rsidRPr="00B36E8D">
        <w:rPr>
          <w:rFonts w:cs="Arial"/>
        </w:rPr>
        <w:t>Berechtigung, sich</w:t>
      </w:r>
      <w:r>
        <w:rPr>
          <w:rFonts w:cs="Arial"/>
        </w:rPr>
        <w:t xml:space="preserve"> offiziell Eisenbahner im Betriebsdienst </w:t>
      </w:r>
      <w:r w:rsidRPr="00B36E8D">
        <w:rPr>
          <w:rFonts w:cs="Arial"/>
        </w:rPr>
        <w:t>nennen</w:t>
      </w:r>
      <w:r>
        <w:rPr>
          <w:rFonts w:cs="Arial"/>
        </w:rPr>
        <w:t xml:space="preserve"> zu dürfen</w:t>
      </w:r>
      <w:r w:rsidRPr="00B36E8D">
        <w:rPr>
          <w:rFonts w:cs="Arial"/>
        </w:rPr>
        <w:t xml:space="preserve">. </w:t>
      </w:r>
    </w:p>
    <w:p w:rsidR="006F4A0A" w:rsidRDefault="006F4A0A" w:rsidP="004A0E00">
      <w:pPr>
        <w:spacing w:line="360" w:lineRule="auto"/>
        <w:jc w:val="both"/>
      </w:pPr>
    </w:p>
    <w:p w:rsidR="006F4A0A" w:rsidRDefault="006F4A0A" w:rsidP="004A0E00">
      <w:pPr>
        <w:spacing w:line="360" w:lineRule="auto"/>
        <w:jc w:val="both"/>
      </w:pPr>
    </w:p>
    <w:p w:rsidR="006F4A0A" w:rsidRDefault="006F4A0A" w:rsidP="004A0E00">
      <w:pPr>
        <w:spacing w:line="360" w:lineRule="auto"/>
        <w:jc w:val="both"/>
      </w:pPr>
    </w:p>
    <w:p w:rsidR="00E931DA" w:rsidRPr="00C40BEF" w:rsidRDefault="00E931DA" w:rsidP="00E931DA">
      <w:pPr>
        <w:spacing w:line="280" w:lineRule="atLeast"/>
        <w:ind w:right="-85"/>
        <w:jc w:val="both"/>
        <w:outlineLvl w:val="0"/>
        <w:rPr>
          <w:b/>
          <w:color w:val="000000"/>
          <w:szCs w:val="22"/>
        </w:rPr>
      </w:pPr>
      <w:r w:rsidRPr="00C40BEF">
        <w:rPr>
          <w:b/>
          <w:color w:val="000000"/>
          <w:szCs w:val="22"/>
        </w:rPr>
        <w:t>Ansprechpartner:</w:t>
      </w:r>
    </w:p>
    <w:p w:rsidR="00E931DA" w:rsidRPr="00C40BEF" w:rsidRDefault="00E931DA" w:rsidP="00E931DA">
      <w:pPr>
        <w:spacing w:line="280" w:lineRule="atLeast"/>
        <w:ind w:right="-85"/>
        <w:jc w:val="both"/>
        <w:outlineLvl w:val="0"/>
        <w:rPr>
          <w:b/>
          <w:color w:val="000000"/>
          <w:szCs w:val="22"/>
        </w:rPr>
      </w:pPr>
    </w:p>
    <w:p w:rsidR="00B300B7" w:rsidRPr="00C40BEF" w:rsidRDefault="00E931DA" w:rsidP="00B300B7">
      <w:pPr>
        <w:spacing w:line="276" w:lineRule="auto"/>
        <w:rPr>
          <w:rFonts w:cs="Arial"/>
          <w:color w:val="000000"/>
          <w:szCs w:val="22"/>
        </w:rPr>
      </w:pPr>
      <w:r w:rsidRPr="00C40BEF">
        <w:rPr>
          <w:color w:val="000000"/>
          <w:szCs w:val="22"/>
        </w:rPr>
        <w:t>Erik Walner</w:t>
      </w:r>
      <w:r w:rsidR="00B300B7" w:rsidRPr="00C40BEF">
        <w:rPr>
          <w:color w:val="000000"/>
          <w:szCs w:val="22"/>
        </w:rPr>
        <w:tab/>
      </w:r>
    </w:p>
    <w:p w:rsidR="0079219F" w:rsidRDefault="00B300B7" w:rsidP="00B300B7">
      <w:pPr>
        <w:spacing w:line="276" w:lineRule="auto"/>
        <w:rPr>
          <w:rFonts w:cs="Arial"/>
          <w:color w:val="000000"/>
          <w:szCs w:val="22"/>
        </w:rPr>
      </w:pPr>
      <w:r w:rsidRPr="00C40BEF">
        <w:rPr>
          <w:rFonts w:cs="Arial"/>
          <w:color w:val="000000"/>
          <w:szCs w:val="22"/>
        </w:rPr>
        <w:t>ThyssenKrupp Steel Europe</w:t>
      </w:r>
    </w:p>
    <w:p w:rsidR="00B300B7" w:rsidRPr="00C40BEF" w:rsidRDefault="00B300B7" w:rsidP="00B300B7">
      <w:pPr>
        <w:spacing w:line="276" w:lineRule="auto"/>
        <w:rPr>
          <w:rFonts w:cs="Arial"/>
          <w:color w:val="000000"/>
          <w:szCs w:val="22"/>
        </w:rPr>
      </w:pPr>
      <w:r w:rsidRPr="00C40BEF">
        <w:rPr>
          <w:rFonts w:cs="Arial"/>
          <w:color w:val="000000"/>
          <w:szCs w:val="22"/>
        </w:rPr>
        <w:t>Kommunikation</w:t>
      </w:r>
      <w:r w:rsidRPr="00C40BEF">
        <w:rPr>
          <w:rFonts w:cs="Arial"/>
          <w:color w:val="000000"/>
          <w:szCs w:val="22"/>
        </w:rPr>
        <w:tab/>
      </w:r>
      <w:r w:rsidRPr="00C40BEF">
        <w:rPr>
          <w:rFonts w:cs="Arial"/>
          <w:color w:val="000000"/>
          <w:szCs w:val="22"/>
        </w:rPr>
        <w:tab/>
      </w:r>
    </w:p>
    <w:p w:rsidR="00B300B7" w:rsidRPr="00C40BEF" w:rsidRDefault="00B300B7" w:rsidP="00B300B7">
      <w:pPr>
        <w:spacing w:line="276" w:lineRule="auto"/>
        <w:rPr>
          <w:rFonts w:cs="Arial"/>
          <w:color w:val="000000"/>
          <w:szCs w:val="22"/>
        </w:rPr>
      </w:pPr>
      <w:r w:rsidRPr="00C40BEF">
        <w:rPr>
          <w:rFonts w:cs="Arial"/>
          <w:color w:val="000000"/>
          <w:szCs w:val="22"/>
        </w:rPr>
        <w:t>Telefon: +49 204 52 45130</w:t>
      </w:r>
      <w:r w:rsidRPr="00C40BEF">
        <w:rPr>
          <w:rFonts w:cs="Arial"/>
          <w:color w:val="000000"/>
          <w:szCs w:val="22"/>
        </w:rPr>
        <w:tab/>
      </w:r>
    </w:p>
    <w:p w:rsidR="00E931DA" w:rsidRPr="00C40BEF" w:rsidRDefault="00E931DA" w:rsidP="00E931DA">
      <w:pPr>
        <w:tabs>
          <w:tab w:val="left" w:pos="708"/>
          <w:tab w:val="left" w:pos="862"/>
        </w:tabs>
        <w:spacing w:line="240" w:lineRule="auto"/>
        <w:ind w:right="-85"/>
        <w:jc w:val="both"/>
        <w:rPr>
          <w:color w:val="000000"/>
          <w:szCs w:val="22"/>
          <w:lang w:val="pt-BR"/>
        </w:rPr>
      </w:pPr>
      <w:r w:rsidRPr="00C40BEF">
        <w:rPr>
          <w:color w:val="000000"/>
          <w:szCs w:val="22"/>
          <w:lang w:val="pt-BR"/>
        </w:rPr>
        <w:t xml:space="preserve">E-Mail: </w:t>
      </w:r>
      <w:hyperlink r:id="rId9" w:history="1">
        <w:r w:rsidRPr="00C40BEF">
          <w:rPr>
            <w:color w:val="000000"/>
            <w:szCs w:val="22"/>
            <w:u w:val="single"/>
            <w:lang w:val="pt-BR"/>
          </w:rPr>
          <w:t>erik.walner@thyssenkrupp.com</w:t>
        </w:r>
      </w:hyperlink>
      <w:r w:rsidR="00B300B7" w:rsidRPr="00C40BEF">
        <w:rPr>
          <w:color w:val="000000"/>
          <w:szCs w:val="22"/>
        </w:rPr>
        <w:t xml:space="preserve"> </w:t>
      </w:r>
      <w:r w:rsidR="00B300B7" w:rsidRPr="00C40BEF">
        <w:rPr>
          <w:color w:val="000000"/>
          <w:szCs w:val="22"/>
        </w:rPr>
        <w:tab/>
      </w:r>
    </w:p>
    <w:p w:rsidR="00B300B7" w:rsidRPr="00C40BEF" w:rsidRDefault="004D1BE1" w:rsidP="00A93D71">
      <w:pPr>
        <w:tabs>
          <w:tab w:val="left" w:pos="708"/>
          <w:tab w:val="left" w:pos="862"/>
        </w:tabs>
        <w:spacing w:line="240" w:lineRule="auto"/>
        <w:ind w:right="-85"/>
        <w:jc w:val="both"/>
        <w:rPr>
          <w:color w:val="000000"/>
          <w:szCs w:val="22"/>
          <w:lang w:val="pt-BR"/>
        </w:rPr>
      </w:pPr>
      <w:hyperlink r:id="rId10" w:history="1">
        <w:r w:rsidR="00E931DA" w:rsidRPr="00C40BEF">
          <w:rPr>
            <w:color w:val="000000"/>
            <w:szCs w:val="22"/>
            <w:u w:val="single"/>
            <w:lang w:val="pt-BR"/>
          </w:rPr>
          <w:t>www.thyssenkrupp-steel-europe.com</w:t>
        </w:r>
      </w:hyperlink>
    </w:p>
    <w:sectPr w:rsidR="00B300B7" w:rsidRPr="00C40BEF" w:rsidSect="008E6909">
      <w:headerReference w:type="even" r:id="rId11"/>
      <w:headerReference w:type="default" r:id="rId12"/>
      <w:footerReference w:type="even" r:id="rId13"/>
      <w:footerReference w:type="default" r:id="rId14"/>
      <w:headerReference w:type="first" r:id="rId15"/>
      <w:footerReference w:type="first" r:id="rId16"/>
      <w:pgSz w:w="11906" w:h="16838" w:code="9"/>
      <w:pgMar w:top="4820" w:right="851" w:bottom="2694" w:left="1366" w:header="714"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FC3" w:rsidRDefault="00153FC3">
      <w:r>
        <w:separator/>
      </w:r>
    </w:p>
  </w:endnote>
  <w:endnote w:type="continuationSeparator" w:id="0">
    <w:p w:rsidR="00153FC3" w:rsidRDefault="0015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KTypeBold">
    <w:panose1 w:val="020B0806040502020204"/>
    <w:charset w:val="00"/>
    <w:family w:val="swiss"/>
    <w:pitch w:val="variable"/>
    <w:sig w:usb0="800000A7" w:usb1="0000004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KTypeMedium">
    <w:panose1 w:val="020B0606040502020204"/>
    <w:charset w:val="00"/>
    <w:family w:val="swiss"/>
    <w:pitch w:val="variable"/>
    <w:sig w:usb0="800000A7" w:usb1="00000040" w:usb2="00000000" w:usb3="00000000" w:csb0="00000093" w:csb1="00000000"/>
  </w:font>
  <w:font w:name="TKTypeLogo">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31" w:rsidRDefault="00823C3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1" w:rsidRPr="008E6909" w:rsidRDefault="00C95661" w:rsidP="008E6909">
    <w:pPr>
      <w:framePr w:w="612" w:h="335" w:wrap="around" w:vAnchor="page" w:hAnchor="page" w:x="1342" w:y="14272" w:anchorLock="1"/>
      <w:shd w:val="solid" w:color="FFFFFF" w:fill="FFFFFF"/>
      <w:spacing w:line="280" w:lineRule="exact"/>
      <w:rPr>
        <w:szCs w:val="22"/>
      </w:rPr>
    </w:pPr>
    <w:r w:rsidRPr="008E6909">
      <w:rPr>
        <w:szCs w:val="22"/>
      </w:rPr>
      <w:fldChar w:fldCharType="begin"/>
    </w:r>
    <w:r w:rsidRPr="008E6909">
      <w:rPr>
        <w:szCs w:val="22"/>
      </w:rPr>
      <w:instrText xml:space="preserve"> IF </w:instrText>
    </w:r>
    <w:r w:rsidRPr="008E6909">
      <w:rPr>
        <w:szCs w:val="22"/>
      </w:rPr>
      <w:fldChar w:fldCharType="begin"/>
    </w:r>
    <w:r w:rsidRPr="008E6909">
      <w:rPr>
        <w:szCs w:val="22"/>
      </w:rPr>
      <w:instrText xml:space="preserve"> NUMPAGES  \* MERGEFORMAT </w:instrText>
    </w:r>
    <w:r w:rsidRPr="008E6909">
      <w:rPr>
        <w:szCs w:val="22"/>
      </w:rPr>
      <w:fldChar w:fldCharType="separate"/>
    </w:r>
    <w:r w:rsidR="004D1BE1">
      <w:rPr>
        <w:noProof/>
        <w:szCs w:val="22"/>
      </w:rPr>
      <w:instrText>3</w:instrText>
    </w:r>
    <w:r w:rsidRPr="008E6909">
      <w:rPr>
        <w:szCs w:val="22"/>
      </w:rPr>
      <w:fldChar w:fldCharType="end"/>
    </w:r>
    <w:r w:rsidRPr="008E6909">
      <w:rPr>
        <w:szCs w:val="22"/>
      </w:rPr>
      <w:instrText xml:space="preserve"> &gt;</w:instrText>
    </w:r>
    <w:r w:rsidRPr="008E6909">
      <w:rPr>
        <w:szCs w:val="22"/>
      </w:rPr>
      <w:fldChar w:fldCharType="begin"/>
    </w:r>
    <w:r w:rsidRPr="008E6909">
      <w:rPr>
        <w:szCs w:val="22"/>
      </w:rPr>
      <w:instrText xml:space="preserve"> PAGE </w:instrText>
    </w:r>
    <w:r w:rsidRPr="008E6909">
      <w:rPr>
        <w:szCs w:val="22"/>
      </w:rPr>
      <w:fldChar w:fldCharType="separate"/>
    </w:r>
    <w:r w:rsidR="004D1BE1">
      <w:rPr>
        <w:noProof/>
        <w:szCs w:val="22"/>
      </w:rPr>
      <w:instrText>2</w:instrText>
    </w:r>
    <w:r w:rsidRPr="008E6909">
      <w:rPr>
        <w:szCs w:val="22"/>
      </w:rPr>
      <w:fldChar w:fldCharType="end"/>
    </w:r>
    <w:r w:rsidRPr="008E6909">
      <w:rPr>
        <w:szCs w:val="22"/>
      </w:rPr>
      <w:instrText xml:space="preserve"> ".../</w:instrText>
    </w:r>
    <w:r w:rsidRPr="008E6909">
      <w:rPr>
        <w:szCs w:val="22"/>
      </w:rPr>
      <w:fldChar w:fldCharType="begin"/>
    </w:r>
    <w:r w:rsidRPr="008E6909">
      <w:rPr>
        <w:szCs w:val="22"/>
      </w:rPr>
      <w:instrText xml:space="preserve"> =</w:instrText>
    </w:r>
    <w:r w:rsidRPr="008E6909">
      <w:rPr>
        <w:szCs w:val="22"/>
      </w:rPr>
      <w:fldChar w:fldCharType="begin"/>
    </w:r>
    <w:r w:rsidRPr="008E6909">
      <w:rPr>
        <w:szCs w:val="22"/>
      </w:rPr>
      <w:instrText xml:space="preserve"> PAGE  \* MERGEFORMAT </w:instrText>
    </w:r>
    <w:r w:rsidRPr="008E6909">
      <w:rPr>
        <w:szCs w:val="22"/>
      </w:rPr>
      <w:fldChar w:fldCharType="separate"/>
    </w:r>
    <w:r w:rsidR="004D1BE1">
      <w:rPr>
        <w:noProof/>
        <w:szCs w:val="22"/>
      </w:rPr>
      <w:instrText>2</w:instrText>
    </w:r>
    <w:r w:rsidRPr="008E6909">
      <w:rPr>
        <w:szCs w:val="22"/>
      </w:rPr>
      <w:fldChar w:fldCharType="end"/>
    </w:r>
    <w:r w:rsidRPr="008E6909">
      <w:rPr>
        <w:szCs w:val="22"/>
      </w:rPr>
      <w:instrText xml:space="preserve">+1 </w:instrText>
    </w:r>
    <w:r w:rsidRPr="008E6909">
      <w:rPr>
        <w:szCs w:val="22"/>
      </w:rPr>
      <w:fldChar w:fldCharType="separate"/>
    </w:r>
    <w:r w:rsidR="004D1BE1">
      <w:rPr>
        <w:noProof/>
        <w:szCs w:val="22"/>
      </w:rPr>
      <w:instrText>3</w:instrText>
    </w:r>
    <w:r w:rsidRPr="008E6909">
      <w:rPr>
        <w:szCs w:val="22"/>
      </w:rPr>
      <w:fldChar w:fldCharType="end"/>
    </w:r>
    <w:r w:rsidRPr="008E6909">
      <w:rPr>
        <w:szCs w:val="22"/>
      </w:rPr>
      <w:instrText>" " "</w:instrText>
    </w:r>
    <w:r w:rsidRPr="008E6909">
      <w:rPr>
        <w:szCs w:val="22"/>
      </w:rPr>
      <w:fldChar w:fldCharType="separate"/>
    </w:r>
    <w:r w:rsidR="004D1BE1" w:rsidRPr="008E6909">
      <w:rPr>
        <w:noProof/>
        <w:szCs w:val="22"/>
      </w:rPr>
      <w:t>.../</w:t>
    </w:r>
    <w:r w:rsidR="004D1BE1">
      <w:rPr>
        <w:noProof/>
        <w:szCs w:val="22"/>
      </w:rPr>
      <w:t>3</w:t>
    </w:r>
    <w:r w:rsidRPr="008E6909">
      <w:rPr>
        <w:szCs w:val="22"/>
      </w:rPr>
      <w:fldChar w:fldCharType="end"/>
    </w:r>
  </w:p>
  <w:tbl>
    <w:tblPr>
      <w:tblW w:w="0" w:type="auto"/>
      <w:tblInd w:w="-34" w:type="dxa"/>
      <w:tblLook w:val="01E0" w:firstRow="1" w:lastRow="1" w:firstColumn="1" w:lastColumn="1" w:noHBand="0" w:noVBand="0"/>
    </w:tblPr>
    <w:tblGrid>
      <w:gridCol w:w="9863"/>
    </w:tblGrid>
    <w:tr w:rsidR="00E37F75" w:rsidRPr="00BB53CB" w:rsidTr="00BB53CB">
      <w:tc>
        <w:tcPr>
          <w:tcW w:w="9863" w:type="dxa"/>
          <w:vAlign w:val="bottom"/>
        </w:tcPr>
        <w:p w:rsidR="00B63631" w:rsidRPr="00BB53CB" w:rsidRDefault="00B63631" w:rsidP="00BB53CB">
          <w:pPr>
            <w:pStyle w:val="Fuzeile"/>
            <w:tabs>
              <w:tab w:val="clear" w:pos="4536"/>
              <w:tab w:val="clear" w:pos="9072"/>
              <w:tab w:val="left" w:pos="567"/>
            </w:tabs>
            <w:spacing w:line="200" w:lineRule="exact"/>
            <w:rPr>
              <w:sz w:val="14"/>
              <w:szCs w:val="14"/>
            </w:rPr>
          </w:pPr>
          <w:r w:rsidRPr="00BB53CB">
            <w:rPr>
              <w:rFonts w:ascii="TKTypeMedium" w:hAnsi="TKTypeMedium"/>
              <w:b/>
              <w:sz w:val="14"/>
              <w:szCs w:val="14"/>
            </w:rPr>
            <w:t>Adresse:</w:t>
          </w:r>
          <w:r w:rsidRPr="00BB53CB">
            <w:rPr>
              <w:sz w:val="14"/>
              <w:szCs w:val="14"/>
            </w:rPr>
            <w:t xml:space="preserve"> ThyssenKrupp Steel Europe AG, Corporate Communications, Kaiser-Wilhelm-Straße 100, 47166 Duisburg</w:t>
          </w:r>
          <w:r w:rsidRPr="00BB53CB">
            <w:rPr>
              <w:sz w:val="14"/>
              <w:szCs w:val="14"/>
            </w:rPr>
            <w:tab/>
          </w:r>
        </w:p>
        <w:p w:rsidR="00B63631" w:rsidRPr="00BB53CB" w:rsidRDefault="00B63631" w:rsidP="00BB53CB">
          <w:pPr>
            <w:pStyle w:val="Fuzeile"/>
            <w:tabs>
              <w:tab w:val="clear" w:pos="4536"/>
              <w:tab w:val="clear" w:pos="9072"/>
              <w:tab w:val="left" w:pos="4082"/>
            </w:tabs>
            <w:spacing w:line="200" w:lineRule="exact"/>
            <w:rPr>
              <w:sz w:val="14"/>
              <w:szCs w:val="14"/>
            </w:rPr>
          </w:pPr>
          <w:r w:rsidRPr="00BB53CB">
            <w:rPr>
              <w:rFonts w:ascii="TKTypeMedium" w:hAnsi="TKTypeMedium"/>
              <w:b/>
              <w:sz w:val="14"/>
              <w:szCs w:val="14"/>
            </w:rPr>
            <w:t>Telefon:</w:t>
          </w:r>
          <w:r w:rsidRPr="00BB53CB">
            <w:rPr>
              <w:sz w:val="14"/>
              <w:szCs w:val="14"/>
            </w:rPr>
            <w:t xml:space="preserve"> +49 203 52-0 (Vermittlung)  </w:t>
          </w:r>
          <w:r w:rsidRPr="00BB53CB">
            <w:rPr>
              <w:rFonts w:ascii="TKTypeMedium" w:hAnsi="TKTypeMedium"/>
              <w:b/>
              <w:sz w:val="14"/>
              <w:szCs w:val="14"/>
            </w:rPr>
            <w:t>Telefax:</w:t>
          </w:r>
          <w:r w:rsidRPr="00BB53CB">
            <w:rPr>
              <w:sz w:val="14"/>
              <w:szCs w:val="14"/>
            </w:rPr>
            <w:t xml:space="preserve"> +49 203-52-25102  </w:t>
          </w:r>
          <w:r w:rsidRPr="00BB53CB">
            <w:rPr>
              <w:rFonts w:ascii="TKTypeMedium" w:hAnsi="TKTypeMedium"/>
              <w:b/>
              <w:sz w:val="14"/>
              <w:szCs w:val="14"/>
            </w:rPr>
            <w:t>Internet:</w:t>
          </w:r>
          <w:r w:rsidRPr="00BB53CB">
            <w:rPr>
              <w:sz w:val="14"/>
              <w:szCs w:val="14"/>
            </w:rPr>
            <w:t xml:space="preserve"> www.thyssenkrupp-steel-europe.com</w:t>
          </w:r>
        </w:p>
        <w:p w:rsidR="00B63631" w:rsidRPr="00BB53CB" w:rsidRDefault="00B63631" w:rsidP="00BB53CB">
          <w:pPr>
            <w:pStyle w:val="Fuzeile"/>
            <w:tabs>
              <w:tab w:val="clear" w:pos="4536"/>
              <w:tab w:val="clear" w:pos="9072"/>
              <w:tab w:val="left" w:pos="4082"/>
            </w:tabs>
            <w:spacing w:line="200" w:lineRule="exact"/>
            <w:rPr>
              <w:rFonts w:ascii="TKTypeMedium" w:hAnsi="TKTypeMedium"/>
              <w:sz w:val="14"/>
              <w:szCs w:val="14"/>
            </w:rPr>
          </w:pPr>
          <w:r w:rsidRPr="00BB53CB">
            <w:rPr>
              <w:rFonts w:ascii="TKTypeMedium" w:hAnsi="TKTypeMedium"/>
              <w:b/>
              <w:sz w:val="14"/>
              <w:szCs w:val="14"/>
            </w:rPr>
            <w:t>Vorstand:</w:t>
          </w:r>
          <w:r w:rsidR="006618F4">
            <w:rPr>
              <w:rFonts w:ascii="TKTypeMedium" w:hAnsi="TKTypeMedium"/>
              <w:sz w:val="14"/>
              <w:szCs w:val="14"/>
            </w:rPr>
            <w:t xml:space="preserve"> Andreas J. Goss (Vorsitzender</w:t>
          </w:r>
          <w:r w:rsidR="000A1D78">
            <w:rPr>
              <w:rFonts w:ascii="TKTypeMedium" w:hAnsi="TKTypeMedium"/>
              <w:sz w:val="14"/>
              <w:szCs w:val="14"/>
            </w:rPr>
            <w:t>),</w:t>
          </w:r>
          <w:r w:rsidRPr="00BB53CB">
            <w:rPr>
              <w:rFonts w:ascii="TKTypeMedium" w:hAnsi="TKTypeMedium"/>
              <w:sz w:val="14"/>
              <w:szCs w:val="14"/>
            </w:rPr>
            <w:t xml:space="preserve"> </w:t>
          </w:r>
          <w:proofErr w:type="spellStart"/>
          <w:r w:rsidR="00874013">
            <w:rPr>
              <w:rFonts w:ascii="TKTypeMedium" w:hAnsi="TKTypeMedium"/>
              <w:sz w:val="14"/>
              <w:szCs w:val="14"/>
            </w:rPr>
            <w:t>Premal</w:t>
          </w:r>
          <w:proofErr w:type="spellEnd"/>
          <w:r w:rsidR="00874013">
            <w:rPr>
              <w:rFonts w:ascii="TKTypeMedium" w:hAnsi="TKTypeMedium"/>
              <w:sz w:val="14"/>
              <w:szCs w:val="14"/>
            </w:rPr>
            <w:t xml:space="preserve"> </w:t>
          </w:r>
          <w:r w:rsidR="00C168CE">
            <w:rPr>
              <w:rFonts w:ascii="TKTypeMedium" w:hAnsi="TKTypeMedium"/>
              <w:sz w:val="14"/>
              <w:szCs w:val="14"/>
            </w:rPr>
            <w:t xml:space="preserve">A. </w:t>
          </w:r>
          <w:proofErr w:type="spellStart"/>
          <w:r w:rsidR="00874013">
            <w:rPr>
              <w:rFonts w:ascii="TKTypeMedium" w:hAnsi="TKTypeMedium"/>
              <w:sz w:val="14"/>
              <w:szCs w:val="14"/>
            </w:rPr>
            <w:t>Desai</w:t>
          </w:r>
          <w:proofErr w:type="spellEnd"/>
          <w:r w:rsidR="00874013">
            <w:rPr>
              <w:rFonts w:ascii="TKTypeMedium" w:hAnsi="TKTypeMedium"/>
              <w:sz w:val="14"/>
              <w:szCs w:val="14"/>
            </w:rPr>
            <w:t xml:space="preserve">, </w:t>
          </w:r>
          <w:r w:rsidRPr="00BB53CB">
            <w:rPr>
              <w:rFonts w:ascii="TKTypeMedium" w:hAnsi="TKTypeMedium"/>
              <w:sz w:val="14"/>
              <w:szCs w:val="14"/>
            </w:rPr>
            <w:t>Dr.-Ing. Herbert Eichelkraut, Dr.-Ing.</w:t>
          </w:r>
          <w:r w:rsidR="00CB5957">
            <w:rPr>
              <w:rFonts w:ascii="TKTypeMedium" w:hAnsi="TKTypeMedium"/>
              <w:sz w:val="14"/>
              <w:szCs w:val="14"/>
            </w:rPr>
            <w:t xml:space="preserve"> Heribert R. Fischer</w:t>
          </w:r>
          <w:r w:rsidRPr="00BB53CB">
            <w:rPr>
              <w:rFonts w:ascii="TKTypeMedium" w:hAnsi="TKTypeMedium"/>
              <w:sz w:val="14"/>
              <w:szCs w:val="14"/>
            </w:rPr>
            <w:t>, Thomas Schlenz</w:t>
          </w:r>
        </w:p>
        <w:p w:rsidR="00E37F75" w:rsidRPr="00BB53CB" w:rsidRDefault="00B63631" w:rsidP="00BB53CB">
          <w:pPr>
            <w:pStyle w:val="Fuzeile"/>
            <w:spacing w:line="200" w:lineRule="exact"/>
            <w:rPr>
              <w:sz w:val="15"/>
              <w:szCs w:val="15"/>
            </w:rPr>
          </w:pPr>
          <w:r w:rsidRPr="00BB53CB">
            <w:rPr>
              <w:rFonts w:ascii="TKTypeMedium" w:hAnsi="TKTypeMedium"/>
              <w:b/>
              <w:sz w:val="14"/>
              <w:szCs w:val="14"/>
            </w:rPr>
            <w:t>Sitz der Gesellschaft:</w:t>
          </w:r>
          <w:r w:rsidRPr="00BB53CB">
            <w:rPr>
              <w:rFonts w:ascii="TKTypeMedium" w:hAnsi="TKTypeMedium"/>
              <w:sz w:val="14"/>
              <w:szCs w:val="14"/>
            </w:rPr>
            <w:t xml:space="preserve"> Duisburg </w:t>
          </w:r>
          <w:r w:rsidRPr="00BB53CB">
            <w:rPr>
              <w:rFonts w:ascii="TKTypeMedium" w:hAnsi="TKTypeMedium"/>
              <w:b/>
              <w:sz w:val="14"/>
              <w:szCs w:val="14"/>
            </w:rPr>
            <w:t>Registergericht:</w:t>
          </w:r>
          <w:r w:rsidRPr="00BB53CB">
            <w:rPr>
              <w:rFonts w:ascii="TKTypeMedium" w:hAnsi="TKTypeMedium"/>
              <w:sz w:val="14"/>
              <w:szCs w:val="14"/>
            </w:rPr>
            <w:t xml:space="preserve"> Duisburg HR B 9326</w:t>
          </w:r>
        </w:p>
      </w:tc>
    </w:tr>
  </w:tbl>
  <w:p w:rsidR="00C95661" w:rsidRPr="00C834B7" w:rsidRDefault="00C95661" w:rsidP="00445B45">
    <w:pPr>
      <w:pStyle w:val="Fuzeile"/>
      <w:spacing w:line="180" w:lineRule="exact"/>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1" w:rsidRPr="004C4B11" w:rsidRDefault="001679CF" w:rsidP="004C4B11">
    <w:pPr>
      <w:framePr w:w="534" w:h="335" w:wrap="around" w:vAnchor="page" w:hAnchor="page" w:x="1342" w:y="14275" w:anchorLock="1"/>
      <w:shd w:val="solid" w:color="FFFFFF" w:fill="FFFFFF"/>
      <w:spacing w:line="280" w:lineRule="exact"/>
      <w:rPr>
        <w:szCs w:val="22"/>
      </w:rPr>
    </w:pPr>
    <w:r w:rsidRPr="004C4B11">
      <w:rPr>
        <w:szCs w:val="22"/>
      </w:rPr>
      <w:fldChar w:fldCharType="begin"/>
    </w:r>
    <w:r w:rsidRPr="004C4B11">
      <w:rPr>
        <w:szCs w:val="22"/>
      </w:rPr>
      <w:instrText xml:space="preserve"> IF </w:instrText>
    </w:r>
    <w:r w:rsidRPr="004C4B11">
      <w:rPr>
        <w:szCs w:val="22"/>
      </w:rPr>
      <w:fldChar w:fldCharType="begin"/>
    </w:r>
    <w:r w:rsidRPr="004C4B11">
      <w:rPr>
        <w:szCs w:val="22"/>
      </w:rPr>
      <w:instrText xml:space="preserve"> NUMPAGES  \* MERGEFORMAT </w:instrText>
    </w:r>
    <w:r w:rsidRPr="004C4B11">
      <w:rPr>
        <w:szCs w:val="22"/>
      </w:rPr>
      <w:fldChar w:fldCharType="separate"/>
    </w:r>
    <w:r w:rsidR="004D1BE1">
      <w:rPr>
        <w:noProof/>
        <w:szCs w:val="22"/>
      </w:rPr>
      <w:instrText>3</w:instrText>
    </w:r>
    <w:r w:rsidRPr="004C4B11">
      <w:rPr>
        <w:szCs w:val="22"/>
      </w:rPr>
      <w:fldChar w:fldCharType="end"/>
    </w:r>
    <w:r w:rsidRPr="004C4B11">
      <w:rPr>
        <w:szCs w:val="22"/>
      </w:rPr>
      <w:instrText xml:space="preserve"> &gt;</w:instrText>
    </w:r>
    <w:r w:rsidRPr="004C4B11">
      <w:rPr>
        <w:szCs w:val="22"/>
      </w:rPr>
      <w:fldChar w:fldCharType="begin"/>
    </w:r>
    <w:r w:rsidRPr="004C4B11">
      <w:rPr>
        <w:szCs w:val="22"/>
      </w:rPr>
      <w:instrText xml:space="preserve"> PAGE </w:instrText>
    </w:r>
    <w:r w:rsidRPr="004C4B11">
      <w:rPr>
        <w:szCs w:val="22"/>
      </w:rPr>
      <w:fldChar w:fldCharType="separate"/>
    </w:r>
    <w:r w:rsidR="004D1BE1">
      <w:rPr>
        <w:noProof/>
        <w:szCs w:val="22"/>
      </w:rPr>
      <w:instrText>1</w:instrText>
    </w:r>
    <w:r w:rsidRPr="004C4B11">
      <w:rPr>
        <w:szCs w:val="22"/>
      </w:rPr>
      <w:fldChar w:fldCharType="end"/>
    </w:r>
    <w:r w:rsidRPr="004C4B11">
      <w:rPr>
        <w:szCs w:val="22"/>
      </w:rPr>
      <w:instrText xml:space="preserve"> ".../</w:instrText>
    </w:r>
    <w:r w:rsidRPr="004C4B11">
      <w:rPr>
        <w:szCs w:val="22"/>
      </w:rPr>
      <w:fldChar w:fldCharType="begin"/>
    </w:r>
    <w:r w:rsidRPr="004C4B11">
      <w:rPr>
        <w:szCs w:val="22"/>
      </w:rPr>
      <w:instrText xml:space="preserve"> =</w:instrText>
    </w:r>
    <w:r w:rsidRPr="004C4B11">
      <w:rPr>
        <w:szCs w:val="22"/>
      </w:rPr>
      <w:fldChar w:fldCharType="begin"/>
    </w:r>
    <w:r w:rsidRPr="004C4B11">
      <w:rPr>
        <w:szCs w:val="22"/>
      </w:rPr>
      <w:instrText xml:space="preserve"> PAGE  \* MERGEFORMAT </w:instrText>
    </w:r>
    <w:r w:rsidRPr="004C4B11">
      <w:rPr>
        <w:szCs w:val="22"/>
      </w:rPr>
      <w:fldChar w:fldCharType="separate"/>
    </w:r>
    <w:r w:rsidR="004D1BE1">
      <w:rPr>
        <w:noProof/>
        <w:szCs w:val="22"/>
      </w:rPr>
      <w:instrText>1</w:instrText>
    </w:r>
    <w:r w:rsidRPr="004C4B11">
      <w:rPr>
        <w:szCs w:val="22"/>
      </w:rPr>
      <w:fldChar w:fldCharType="end"/>
    </w:r>
    <w:r w:rsidRPr="004C4B11">
      <w:rPr>
        <w:szCs w:val="22"/>
      </w:rPr>
      <w:instrText xml:space="preserve">+1 </w:instrText>
    </w:r>
    <w:r w:rsidRPr="004C4B11">
      <w:rPr>
        <w:szCs w:val="22"/>
      </w:rPr>
      <w:fldChar w:fldCharType="separate"/>
    </w:r>
    <w:r w:rsidR="004D1BE1">
      <w:rPr>
        <w:noProof/>
        <w:szCs w:val="22"/>
      </w:rPr>
      <w:instrText>2</w:instrText>
    </w:r>
    <w:r w:rsidRPr="004C4B11">
      <w:rPr>
        <w:szCs w:val="22"/>
      </w:rPr>
      <w:fldChar w:fldCharType="end"/>
    </w:r>
    <w:r w:rsidRPr="004C4B11">
      <w:rPr>
        <w:szCs w:val="22"/>
      </w:rPr>
      <w:instrText>" " "</w:instrText>
    </w:r>
    <w:r w:rsidRPr="004C4B11">
      <w:rPr>
        <w:szCs w:val="22"/>
      </w:rPr>
      <w:fldChar w:fldCharType="separate"/>
    </w:r>
    <w:r w:rsidR="004D1BE1" w:rsidRPr="004C4B11">
      <w:rPr>
        <w:noProof/>
        <w:szCs w:val="22"/>
      </w:rPr>
      <w:t>.../</w:t>
    </w:r>
    <w:r w:rsidR="004D1BE1">
      <w:rPr>
        <w:noProof/>
        <w:szCs w:val="22"/>
      </w:rPr>
      <w:t>2</w:t>
    </w:r>
    <w:r w:rsidRPr="004C4B11">
      <w:rPr>
        <w:szCs w:val="22"/>
      </w:rPr>
      <w:fldChar w:fldCharType="end"/>
    </w:r>
  </w:p>
  <w:tbl>
    <w:tblPr>
      <w:tblW w:w="9851" w:type="dxa"/>
      <w:tblLayout w:type="fixed"/>
      <w:tblCellMar>
        <w:left w:w="70" w:type="dxa"/>
        <w:right w:w="70" w:type="dxa"/>
      </w:tblCellMar>
      <w:tblLook w:val="0000" w:firstRow="0" w:lastRow="0" w:firstColumn="0" w:lastColumn="0" w:noHBand="0" w:noVBand="0"/>
    </w:tblPr>
    <w:tblGrid>
      <w:gridCol w:w="9851"/>
    </w:tblGrid>
    <w:tr w:rsidR="004A2A8A" w:rsidRPr="007C3EDD">
      <w:tc>
        <w:tcPr>
          <w:tcW w:w="9851" w:type="dxa"/>
          <w:vAlign w:val="bottom"/>
        </w:tcPr>
        <w:p w:rsidR="004601C5" w:rsidRPr="007C3EDD" w:rsidRDefault="004601C5" w:rsidP="004601C5">
          <w:pPr>
            <w:pStyle w:val="Fuzeile"/>
            <w:tabs>
              <w:tab w:val="clear" w:pos="4536"/>
              <w:tab w:val="clear" w:pos="9072"/>
              <w:tab w:val="left" w:pos="567"/>
            </w:tabs>
            <w:spacing w:line="200" w:lineRule="exact"/>
            <w:rPr>
              <w:sz w:val="14"/>
              <w:szCs w:val="14"/>
            </w:rPr>
          </w:pPr>
          <w:r w:rsidRPr="006C7B24">
            <w:rPr>
              <w:rFonts w:ascii="TKTypeMedium" w:hAnsi="TKTypeMedium"/>
              <w:b/>
              <w:sz w:val="14"/>
              <w:szCs w:val="14"/>
            </w:rPr>
            <w:t>Adresse:</w:t>
          </w:r>
          <w:r>
            <w:rPr>
              <w:sz w:val="14"/>
              <w:szCs w:val="14"/>
            </w:rPr>
            <w:t xml:space="preserve"> ThyssenKrupp Steel Europe AG, Corporate Communications, Kaiser-Wilhelm-Straße 100, 47166 Duisburg</w:t>
          </w:r>
          <w:r w:rsidRPr="007C3EDD">
            <w:rPr>
              <w:sz w:val="14"/>
              <w:szCs w:val="14"/>
            </w:rPr>
            <w:tab/>
          </w:r>
        </w:p>
        <w:p w:rsidR="004601C5" w:rsidRPr="007468B4" w:rsidRDefault="004601C5" w:rsidP="004601C5">
          <w:pPr>
            <w:pStyle w:val="Fuzeile"/>
            <w:tabs>
              <w:tab w:val="clear" w:pos="4536"/>
              <w:tab w:val="clear" w:pos="9072"/>
              <w:tab w:val="left" w:pos="4082"/>
            </w:tabs>
            <w:spacing w:line="200" w:lineRule="exact"/>
            <w:rPr>
              <w:sz w:val="14"/>
              <w:szCs w:val="14"/>
            </w:rPr>
          </w:pPr>
          <w:r w:rsidRPr="007468B4">
            <w:rPr>
              <w:rFonts w:ascii="TKTypeMedium" w:hAnsi="TKTypeMedium"/>
              <w:b/>
              <w:sz w:val="14"/>
              <w:szCs w:val="14"/>
            </w:rPr>
            <w:t>Telefon:</w:t>
          </w:r>
          <w:r w:rsidRPr="007468B4">
            <w:rPr>
              <w:sz w:val="14"/>
              <w:szCs w:val="14"/>
            </w:rPr>
            <w:t xml:space="preserve"> +49 203 52-0 (Vermittlung)  </w:t>
          </w:r>
          <w:r w:rsidRPr="007468B4">
            <w:rPr>
              <w:rFonts w:ascii="TKTypeMedium" w:hAnsi="TKTypeMedium"/>
              <w:b/>
              <w:sz w:val="14"/>
              <w:szCs w:val="14"/>
            </w:rPr>
            <w:t>Telefax:</w:t>
          </w:r>
          <w:r w:rsidRPr="007468B4">
            <w:rPr>
              <w:sz w:val="14"/>
              <w:szCs w:val="14"/>
            </w:rPr>
            <w:t xml:space="preserve"> +49 203-52-25102  </w:t>
          </w:r>
          <w:r w:rsidRPr="007468B4">
            <w:rPr>
              <w:rFonts w:ascii="TKTypeMedium" w:hAnsi="TKTypeMedium"/>
              <w:b/>
              <w:sz w:val="14"/>
              <w:szCs w:val="14"/>
            </w:rPr>
            <w:t>Internet:</w:t>
          </w:r>
          <w:r w:rsidRPr="007468B4">
            <w:rPr>
              <w:sz w:val="14"/>
              <w:szCs w:val="14"/>
            </w:rPr>
            <w:t xml:space="preserve"> www.thyssenkrupp-steel-europe.com</w:t>
          </w:r>
        </w:p>
        <w:p w:rsidR="004601C5" w:rsidRDefault="004601C5" w:rsidP="004601C5">
          <w:pPr>
            <w:pStyle w:val="Fuzeile"/>
            <w:tabs>
              <w:tab w:val="clear" w:pos="4536"/>
              <w:tab w:val="clear" w:pos="9072"/>
              <w:tab w:val="left" w:pos="4082"/>
            </w:tabs>
            <w:spacing w:line="200" w:lineRule="exact"/>
            <w:rPr>
              <w:rFonts w:ascii="TKTypeMedium" w:hAnsi="TKTypeMedium"/>
              <w:sz w:val="14"/>
              <w:szCs w:val="14"/>
            </w:rPr>
          </w:pPr>
          <w:r w:rsidRPr="007468B4">
            <w:rPr>
              <w:rFonts w:ascii="TKTypeMedium" w:hAnsi="TKTypeMedium"/>
              <w:b/>
              <w:sz w:val="14"/>
              <w:szCs w:val="14"/>
            </w:rPr>
            <w:t>Vorstand:</w:t>
          </w:r>
          <w:r w:rsidRPr="007468B4">
            <w:rPr>
              <w:rFonts w:ascii="TKTypeMedium" w:hAnsi="TKTypeMedium"/>
              <w:sz w:val="14"/>
              <w:szCs w:val="14"/>
            </w:rPr>
            <w:t xml:space="preserve"> </w:t>
          </w:r>
          <w:r w:rsidR="006618F4">
            <w:rPr>
              <w:rFonts w:ascii="TKTypeMedium" w:hAnsi="TKTypeMedium"/>
              <w:sz w:val="14"/>
              <w:szCs w:val="14"/>
            </w:rPr>
            <w:t>Andreas J. Goss (Vorsitzender</w:t>
          </w:r>
          <w:r>
            <w:rPr>
              <w:rFonts w:ascii="TKTypeMedium" w:hAnsi="TKTypeMedium"/>
              <w:sz w:val="14"/>
              <w:szCs w:val="14"/>
            </w:rPr>
            <w:t>)</w:t>
          </w:r>
          <w:r w:rsidR="000A1D78">
            <w:rPr>
              <w:rFonts w:ascii="TKTypeMedium" w:hAnsi="TKTypeMedium"/>
              <w:sz w:val="14"/>
              <w:szCs w:val="14"/>
            </w:rPr>
            <w:t>,</w:t>
          </w:r>
          <w:r w:rsidRPr="007468B4">
            <w:rPr>
              <w:rFonts w:ascii="TKTypeMedium" w:hAnsi="TKTypeMedium"/>
              <w:sz w:val="14"/>
              <w:szCs w:val="14"/>
            </w:rPr>
            <w:t xml:space="preserve"> </w:t>
          </w:r>
          <w:proofErr w:type="spellStart"/>
          <w:r w:rsidR="00874013">
            <w:rPr>
              <w:rFonts w:ascii="TKTypeMedium" w:hAnsi="TKTypeMedium"/>
              <w:sz w:val="14"/>
              <w:szCs w:val="14"/>
            </w:rPr>
            <w:t>Premal</w:t>
          </w:r>
          <w:proofErr w:type="spellEnd"/>
          <w:r w:rsidR="00874013">
            <w:rPr>
              <w:rFonts w:ascii="TKTypeMedium" w:hAnsi="TKTypeMedium"/>
              <w:sz w:val="14"/>
              <w:szCs w:val="14"/>
            </w:rPr>
            <w:t xml:space="preserve"> </w:t>
          </w:r>
          <w:r w:rsidR="00DF6B73">
            <w:rPr>
              <w:rFonts w:ascii="TKTypeMedium" w:hAnsi="TKTypeMedium"/>
              <w:sz w:val="14"/>
              <w:szCs w:val="14"/>
            </w:rPr>
            <w:t xml:space="preserve">A. </w:t>
          </w:r>
          <w:proofErr w:type="spellStart"/>
          <w:r w:rsidR="00874013">
            <w:rPr>
              <w:rFonts w:ascii="TKTypeMedium" w:hAnsi="TKTypeMedium"/>
              <w:sz w:val="14"/>
              <w:szCs w:val="14"/>
            </w:rPr>
            <w:t>Desai</w:t>
          </w:r>
          <w:proofErr w:type="spellEnd"/>
          <w:r w:rsidR="00874013">
            <w:rPr>
              <w:rFonts w:ascii="TKTypeMedium" w:hAnsi="TKTypeMedium"/>
              <w:sz w:val="14"/>
              <w:szCs w:val="14"/>
            </w:rPr>
            <w:t xml:space="preserve">, </w:t>
          </w:r>
          <w:r>
            <w:rPr>
              <w:rFonts w:ascii="TKTypeMedium" w:hAnsi="TKTypeMedium"/>
              <w:sz w:val="14"/>
              <w:szCs w:val="14"/>
            </w:rPr>
            <w:t>Dr.-Ing. Herbert Eichelkraut, Dr.-</w:t>
          </w:r>
          <w:r w:rsidR="00C529DF">
            <w:rPr>
              <w:rFonts w:ascii="TKTypeMedium" w:hAnsi="TKTypeMedium"/>
              <w:sz w:val="14"/>
              <w:szCs w:val="14"/>
            </w:rPr>
            <w:t>Ing. Heribert R. Fischer</w:t>
          </w:r>
          <w:r>
            <w:rPr>
              <w:rFonts w:ascii="TKTypeMedium" w:hAnsi="TKTypeMedium"/>
              <w:sz w:val="14"/>
              <w:szCs w:val="14"/>
            </w:rPr>
            <w:t>, Thomas Schlenz</w:t>
          </w:r>
        </w:p>
        <w:p w:rsidR="004A2A8A" w:rsidRPr="00FA2D29" w:rsidRDefault="004601C5" w:rsidP="004601C5">
          <w:pPr>
            <w:pStyle w:val="Fuzeile"/>
            <w:tabs>
              <w:tab w:val="clear" w:pos="4536"/>
              <w:tab w:val="clear" w:pos="9072"/>
              <w:tab w:val="left" w:pos="4082"/>
            </w:tabs>
            <w:spacing w:line="200" w:lineRule="exact"/>
            <w:rPr>
              <w:sz w:val="14"/>
              <w:szCs w:val="14"/>
            </w:rPr>
          </w:pPr>
          <w:r w:rsidRPr="007468B4">
            <w:rPr>
              <w:rFonts w:ascii="TKTypeMedium" w:hAnsi="TKTypeMedium"/>
              <w:b/>
              <w:sz w:val="14"/>
              <w:szCs w:val="14"/>
            </w:rPr>
            <w:t>Sitz der Gesellschaft:</w:t>
          </w:r>
          <w:r w:rsidRPr="007468B4">
            <w:rPr>
              <w:rFonts w:ascii="TKTypeMedium" w:hAnsi="TKTypeMedium"/>
              <w:sz w:val="14"/>
              <w:szCs w:val="14"/>
            </w:rPr>
            <w:t xml:space="preserve"> Duisburg </w:t>
          </w:r>
          <w:r w:rsidRPr="007468B4">
            <w:rPr>
              <w:rFonts w:ascii="TKTypeMedium" w:hAnsi="TKTypeMedium"/>
              <w:b/>
              <w:sz w:val="14"/>
              <w:szCs w:val="14"/>
            </w:rPr>
            <w:t>Registergericht:</w:t>
          </w:r>
          <w:r w:rsidRPr="007468B4">
            <w:rPr>
              <w:rFonts w:ascii="TKTypeMedium" w:hAnsi="TKTypeMedium"/>
              <w:sz w:val="14"/>
              <w:szCs w:val="14"/>
            </w:rPr>
            <w:t xml:space="preserve"> Duisburg HR B 9326</w:t>
          </w:r>
        </w:p>
      </w:tc>
    </w:tr>
  </w:tbl>
  <w:p w:rsidR="00C95661" w:rsidRPr="009263B3" w:rsidRDefault="00C95661" w:rsidP="007C3EDD">
    <w:pPr>
      <w:pStyle w:val="Fuzeile"/>
      <w:tabs>
        <w:tab w:val="clear" w:pos="4536"/>
        <w:tab w:val="clear" w:pos="9072"/>
        <w:tab w:val="left" w:pos="4082"/>
      </w:tabs>
      <w:spacing w:line="200" w:lineRule="exact"/>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FC3" w:rsidRDefault="00153FC3">
      <w:r>
        <w:separator/>
      </w:r>
    </w:p>
  </w:footnote>
  <w:footnote w:type="continuationSeparator" w:id="0">
    <w:p w:rsidR="00153FC3" w:rsidRDefault="00153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31" w:rsidRDefault="00823C3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993"/>
      <w:gridCol w:w="1912"/>
    </w:tblGrid>
    <w:tr w:rsidR="00F26F31">
      <w:trPr>
        <w:trHeight w:val="141"/>
      </w:trPr>
      <w:tc>
        <w:tcPr>
          <w:tcW w:w="993" w:type="dxa"/>
          <w:tcMar>
            <w:left w:w="0" w:type="dxa"/>
            <w:right w:w="0" w:type="dxa"/>
          </w:tcMar>
          <w:vAlign w:val="bottom"/>
        </w:tcPr>
        <w:p w:rsidR="00F26F31" w:rsidRPr="00D812DD" w:rsidRDefault="00C72AAA" w:rsidP="00F53B6C">
          <w:pPr>
            <w:framePr w:vSpace="567" w:wrap="notBeside" w:vAnchor="page" w:hAnchor="page" w:x="8240" w:y="3063" w:anchorLock="1"/>
            <w:tabs>
              <w:tab w:val="left" w:pos="2799"/>
            </w:tabs>
            <w:spacing w:line="200" w:lineRule="exact"/>
            <w:rPr>
              <w:rFonts w:ascii="TKTypeMedium" w:hAnsi="TKTypeMedium"/>
              <w:sz w:val="14"/>
              <w:szCs w:val="14"/>
            </w:rPr>
          </w:pPr>
          <w:r w:rsidRPr="00D812DD">
            <w:rPr>
              <w:rFonts w:ascii="TKTypeMedium" w:hAnsi="TKTypeMedium"/>
              <w:sz w:val="14"/>
              <w:szCs w:val="14"/>
            </w:rPr>
            <w:t>S</w:t>
          </w:r>
          <w:r w:rsidR="00F26F31" w:rsidRPr="00D812DD">
            <w:rPr>
              <w:rFonts w:ascii="TKTypeMedium" w:hAnsi="TKTypeMedium"/>
              <w:sz w:val="14"/>
              <w:szCs w:val="14"/>
            </w:rPr>
            <w:t>eite:</w:t>
          </w:r>
        </w:p>
      </w:tc>
      <w:tc>
        <w:tcPr>
          <w:tcW w:w="1912" w:type="dxa"/>
          <w:tcMar>
            <w:left w:w="0" w:type="dxa"/>
            <w:right w:w="0" w:type="dxa"/>
          </w:tcMar>
          <w:vAlign w:val="bottom"/>
        </w:tcPr>
        <w:p w:rsidR="00F26F31" w:rsidRPr="00D812DD" w:rsidRDefault="00F26F31" w:rsidP="00F53B6C">
          <w:pPr>
            <w:framePr w:vSpace="567" w:wrap="notBeside" w:vAnchor="page" w:hAnchor="page" w:x="8240" w:y="3063" w:anchorLock="1"/>
            <w:tabs>
              <w:tab w:val="left" w:pos="2799"/>
            </w:tabs>
            <w:spacing w:line="200" w:lineRule="exact"/>
            <w:rPr>
              <w:sz w:val="14"/>
              <w:szCs w:val="14"/>
            </w:rPr>
          </w:pPr>
          <w:r w:rsidRPr="00D812DD">
            <w:rPr>
              <w:sz w:val="14"/>
              <w:szCs w:val="14"/>
            </w:rPr>
            <w:fldChar w:fldCharType="begin"/>
          </w:r>
          <w:r w:rsidRPr="00D812DD">
            <w:rPr>
              <w:sz w:val="14"/>
              <w:szCs w:val="14"/>
            </w:rPr>
            <w:instrText xml:space="preserve"> PAGE </w:instrText>
          </w:r>
          <w:r w:rsidRPr="00D812DD">
            <w:rPr>
              <w:sz w:val="14"/>
              <w:szCs w:val="14"/>
            </w:rPr>
            <w:fldChar w:fldCharType="separate"/>
          </w:r>
          <w:r w:rsidR="004D1BE1">
            <w:rPr>
              <w:noProof/>
              <w:sz w:val="14"/>
              <w:szCs w:val="14"/>
            </w:rPr>
            <w:t>2</w:t>
          </w:r>
          <w:r w:rsidRPr="00D812DD">
            <w:rPr>
              <w:sz w:val="14"/>
              <w:szCs w:val="14"/>
            </w:rPr>
            <w:fldChar w:fldCharType="end"/>
          </w:r>
        </w:p>
      </w:tc>
    </w:tr>
    <w:tr w:rsidR="00F26F31">
      <w:trPr>
        <w:trHeight w:val="62"/>
      </w:trPr>
      <w:tc>
        <w:tcPr>
          <w:tcW w:w="993" w:type="dxa"/>
          <w:tcMar>
            <w:left w:w="0" w:type="dxa"/>
            <w:right w:w="0" w:type="dxa"/>
          </w:tcMar>
          <w:vAlign w:val="bottom"/>
        </w:tcPr>
        <w:p w:rsidR="00F26F31" w:rsidRPr="00D812DD" w:rsidRDefault="00F26F31" w:rsidP="00F53B6C">
          <w:pPr>
            <w:framePr w:vSpace="567" w:wrap="notBeside" w:vAnchor="page" w:hAnchor="page" w:x="8240" w:y="3063" w:anchorLock="1"/>
            <w:tabs>
              <w:tab w:val="left" w:pos="2799"/>
            </w:tabs>
            <w:spacing w:line="200" w:lineRule="exact"/>
            <w:rPr>
              <w:rFonts w:ascii="TKTypeMedium" w:hAnsi="TKTypeMedium"/>
              <w:sz w:val="14"/>
              <w:szCs w:val="14"/>
            </w:rPr>
          </w:pPr>
          <w:r w:rsidRPr="00D812DD">
            <w:rPr>
              <w:rFonts w:ascii="TKTypeMedium" w:hAnsi="TKTypeMedium"/>
              <w:sz w:val="14"/>
              <w:szCs w:val="14"/>
            </w:rPr>
            <w:t>Datum:</w:t>
          </w:r>
        </w:p>
      </w:tc>
      <w:tc>
        <w:tcPr>
          <w:tcW w:w="1912" w:type="dxa"/>
          <w:tcMar>
            <w:left w:w="0" w:type="dxa"/>
            <w:right w:w="0" w:type="dxa"/>
          </w:tcMar>
          <w:vAlign w:val="bottom"/>
        </w:tcPr>
        <w:p w:rsidR="00F26F31" w:rsidRPr="00265F61" w:rsidRDefault="00823C31" w:rsidP="00FB0047">
          <w:pPr>
            <w:framePr w:vSpace="567" w:wrap="notBeside" w:vAnchor="page" w:hAnchor="page" w:x="8240" w:y="3063" w:anchorLock="1"/>
            <w:tabs>
              <w:tab w:val="left" w:pos="2799"/>
            </w:tabs>
            <w:spacing w:line="200" w:lineRule="exact"/>
            <w:rPr>
              <w:sz w:val="14"/>
              <w:szCs w:val="14"/>
            </w:rPr>
          </w:pPr>
          <w:r>
            <w:rPr>
              <w:sz w:val="14"/>
              <w:szCs w:val="14"/>
            </w:rPr>
            <w:t>15</w:t>
          </w:r>
          <w:r w:rsidR="002C72F8">
            <w:rPr>
              <w:sz w:val="14"/>
              <w:szCs w:val="14"/>
            </w:rPr>
            <w:t>.</w:t>
          </w:r>
          <w:r w:rsidR="00511AC1">
            <w:rPr>
              <w:sz w:val="14"/>
              <w:szCs w:val="14"/>
            </w:rPr>
            <w:t xml:space="preserve"> April</w:t>
          </w:r>
          <w:r w:rsidR="00B63631">
            <w:rPr>
              <w:sz w:val="14"/>
              <w:szCs w:val="14"/>
            </w:rPr>
            <w:t xml:space="preserve"> 201</w:t>
          </w:r>
          <w:r w:rsidR="00874013">
            <w:rPr>
              <w:sz w:val="14"/>
              <w:szCs w:val="14"/>
            </w:rPr>
            <w:t>5</w:t>
          </w:r>
        </w:p>
      </w:tc>
    </w:tr>
  </w:tbl>
  <w:p w:rsidR="00C95661" w:rsidRDefault="005A10B5" w:rsidP="00685B69">
    <w:r>
      <w:rPr>
        <w:noProof/>
      </w:rPr>
      <w:drawing>
        <wp:anchor distT="0" distB="0" distL="114300" distR="114300" simplePos="0" relativeHeight="251658240" behindDoc="0" locked="1" layoutInCell="0" allowOverlap="1" wp14:anchorId="130F86B9" wp14:editId="55B02147">
          <wp:simplePos x="0" y="0"/>
          <wp:positionH relativeFrom="page">
            <wp:posOffset>5141595</wp:posOffset>
          </wp:positionH>
          <wp:positionV relativeFrom="page">
            <wp:posOffset>360045</wp:posOffset>
          </wp:positionV>
          <wp:extent cx="1916430" cy="554355"/>
          <wp:effectExtent l="0" t="0" r="7620" b="0"/>
          <wp:wrapNone/>
          <wp:docPr id="37" name="Bild 37" descr="090812_TKLogo3d_4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090812_TKLogo3d_4C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661">
      <w:t xml:space="preserve"> </w:t>
    </w:r>
    <w:r w:rsidR="007E3674">
      <w:tab/>
    </w:r>
  </w:p>
  <w:p w:rsidR="00C95661" w:rsidRDefault="005A10B5">
    <w:pPr>
      <w:pStyle w:val="Kopfzeile"/>
      <w:rPr>
        <w:rFonts w:ascii="TKTypeLogo" w:hAnsi="TKTypeLogo"/>
        <w:sz w:val="38"/>
      </w:rPr>
    </w:pPr>
    <w:r>
      <w:rPr>
        <w:rFonts w:ascii="TKTypeLogo" w:hAnsi="TKTypeLogo"/>
        <w:noProof/>
        <w:sz w:val="38"/>
      </w:rPr>
      <mc:AlternateContent>
        <mc:Choice Requires="wps">
          <w:drawing>
            <wp:anchor distT="0" distB="0" distL="114300" distR="114300" simplePos="0" relativeHeight="251660288" behindDoc="0" locked="1" layoutInCell="1" allowOverlap="1" wp14:anchorId="60F971DD" wp14:editId="5C9219A7">
              <wp:simplePos x="0" y="0"/>
              <wp:positionH relativeFrom="page">
                <wp:posOffset>867410</wp:posOffset>
              </wp:positionH>
              <wp:positionV relativeFrom="page">
                <wp:posOffset>467995</wp:posOffset>
              </wp:positionV>
              <wp:extent cx="3886200" cy="457200"/>
              <wp:effectExtent l="0" t="0" r="0" b="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A58" w:rsidRDefault="007E2A58" w:rsidP="007E2A58">
                          <w:pPr>
                            <w:pStyle w:val="TKFirma"/>
                          </w:pPr>
                          <w:r>
                            <w:t xml:space="preserve">ThyssenKrupp </w:t>
                          </w:r>
                          <w:r w:rsidR="00B63631">
                            <w:t xml:space="preserve">Steel Europe </w:t>
                          </w:r>
                        </w:p>
                        <w:p w:rsidR="007E2A58" w:rsidRPr="001A2C49" w:rsidRDefault="007E2A58" w:rsidP="007E2A58"/>
                      </w:txbxContent>
                    </wps:txbx>
                    <wps:bodyPr rot="0" vert="horz" wrap="square" lIns="0" tIns="259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68.3pt;margin-top:36.85pt;width:306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" filled="f" stroked="f">
              <v:textbox inset="0,7.2mm,0,0">
                <w:txbxContent>
                  <w:p w:rsidR="007E2A58" w:rsidRDefault="007E2A58" w:rsidP="007E2A58">
                    <w:pPr>
                      <w:pStyle w:val="TKFirma"/>
                    </w:pPr>
                    <w:r>
                      <w:t xml:space="preserve">ThyssenKrupp </w:t>
                    </w:r>
                    <w:r w:rsidR="00B63631">
                      <w:t xml:space="preserve">Steel Europe </w:t>
                    </w:r>
                  </w:p>
                  <w:p w:rsidR="007E2A58" w:rsidRPr="001A2C49" w:rsidRDefault="007E2A58" w:rsidP="007E2A58"/>
                </w:txbxContent>
              </v:textbox>
              <w10:wrap anchorx="page" anchory="page"/>
              <w10:anchorlock/>
            </v:shape>
          </w:pict>
        </mc:Fallback>
      </mc:AlternateContent>
    </w:r>
  </w:p>
  <w:p w:rsidR="00C95661" w:rsidRDefault="00C95661">
    <w:pPr>
      <w:pStyle w:val="Kopfzeile"/>
      <w:rPr>
        <w:sz w:val="24"/>
      </w:rPr>
    </w:pPr>
  </w:p>
  <w:p w:rsidR="00C95661" w:rsidRDefault="005A10B5">
    <w:pPr>
      <w:pStyle w:val="Kopfzeile"/>
    </w:pPr>
    <w:r>
      <w:rPr>
        <w:noProof/>
      </w:rPr>
      <mc:AlternateContent>
        <mc:Choice Requires="wps">
          <w:drawing>
            <wp:anchor distT="0" distB="0" distL="114300" distR="114300" simplePos="0" relativeHeight="251655168" behindDoc="0" locked="1" layoutInCell="1" allowOverlap="1" wp14:anchorId="6BEF0ADC" wp14:editId="4C80890A">
              <wp:simplePos x="0" y="0"/>
              <wp:positionH relativeFrom="page">
                <wp:posOffset>867410</wp:posOffset>
              </wp:positionH>
              <wp:positionV relativeFrom="page">
                <wp:posOffset>972185</wp:posOffset>
              </wp:positionV>
              <wp:extent cx="6283960" cy="90805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90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tbl>
                          <w:tblPr>
                            <w:tblW w:w="9889" w:type="dxa"/>
                            <w:tblLayout w:type="fixed"/>
                            <w:tblLook w:val="01E0" w:firstRow="1" w:lastRow="1" w:firstColumn="1" w:lastColumn="1" w:noHBand="0" w:noVBand="0"/>
                          </w:tblPr>
                          <w:tblGrid>
                            <w:gridCol w:w="6981"/>
                            <w:gridCol w:w="2908"/>
                          </w:tblGrid>
                          <w:tr w:rsidR="00F2083E" w:rsidTr="00BB53CB">
                            <w:trPr>
                              <w:trHeight w:val="1406"/>
                            </w:trPr>
                            <w:tc>
                              <w:tcPr>
                                <w:tcW w:w="6981" w:type="dxa"/>
                                <w:vAlign w:val="bottom"/>
                              </w:tcPr>
                              <w:p w:rsidR="00F2083E" w:rsidRPr="00BB53CB" w:rsidRDefault="00F2083E" w:rsidP="00BB53CB">
                                <w:pPr>
                                  <w:shd w:val="solid" w:color="FFFFFF" w:fill="FFFFFF"/>
                                  <w:spacing w:line="160" w:lineRule="exact"/>
                                  <w:rPr>
                                    <w:sz w:val="14"/>
                                    <w:szCs w:val="14"/>
                                  </w:rPr>
                                </w:pPr>
                              </w:p>
                            </w:tc>
                            <w:tc>
                              <w:tcPr>
                                <w:tcW w:w="2908" w:type="dxa"/>
                                <w:tcMar>
                                  <w:left w:w="0" w:type="dxa"/>
                                  <w:right w:w="0" w:type="dxa"/>
                                </w:tcMar>
                                <w:vAlign w:val="bottom"/>
                              </w:tcPr>
                              <w:p w:rsidR="00F2083E" w:rsidRPr="00BB53CB" w:rsidRDefault="00F2083E" w:rsidP="00BC78BA">
                                <w:pPr>
                                  <w:pStyle w:val="Kopfzeile"/>
                                  <w:rPr>
                                    <w:noProof/>
                                    <w:sz w:val="14"/>
                                    <w:szCs w:val="14"/>
                                  </w:rPr>
                                </w:pPr>
                              </w:p>
                              <w:p w:rsidR="00F2083E" w:rsidRPr="00BB53CB" w:rsidRDefault="004A2A8A" w:rsidP="00BB53CB">
                                <w:pPr>
                                  <w:pStyle w:val="Kopfzeile"/>
                                  <w:spacing w:line="240" w:lineRule="exact"/>
                                  <w:rPr>
                                    <w:noProof/>
                                    <w:sz w:val="24"/>
                                    <w:szCs w:val="24"/>
                                    <w:lang w:val="de-AT"/>
                                  </w:rPr>
                                </w:pPr>
                                <w:r w:rsidRPr="00BB53CB">
                                  <w:rPr>
                                    <w:noProof/>
                                    <w:sz w:val="28"/>
                                    <w:szCs w:val="28"/>
                                    <w:lang w:val="de-AT"/>
                                  </w:rPr>
                                  <w:t>Presseinformation</w:t>
                                </w:r>
                              </w:p>
                            </w:tc>
                          </w:tr>
                        </w:tbl>
                        <w:p w:rsidR="00F2083E" w:rsidRPr="008B6652" w:rsidRDefault="00F2083E" w:rsidP="00F2083E">
                          <w:pPr>
                            <w:pStyle w:val="Kopfzeile"/>
                            <w:spacing w:line="200" w:lineRule="exact"/>
                            <w:rPr>
                              <w:noProof/>
                              <w:lang w:val="de-A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68.3pt;margin-top:76.55pt;width:494.8pt;height:7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fsQIAALEFAAAOAAAAZHJzL2Uyb0RvYy54bWysVNuOmzAQfa/Uf7D8znIJmw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" filled="f" stroked="f" strokeweight=".25pt">
              <v:textbox inset="0,0,0,0">
                <w:txbxContent>
                  <w:tbl>
                    <w:tblPr>
                      <w:tblW w:w="9889" w:type="dxa"/>
                      <w:tblLayout w:type="fixed"/>
                      <w:tblLook w:val="01E0" w:firstRow="1" w:lastRow="1" w:firstColumn="1" w:lastColumn="1" w:noHBand="0" w:noVBand="0"/>
                    </w:tblPr>
                    <w:tblGrid>
                      <w:gridCol w:w="6981"/>
                      <w:gridCol w:w="2908"/>
                    </w:tblGrid>
                    <w:tr w:rsidR="00F2083E" w:rsidTr="00BB53CB">
                      <w:trPr>
                        <w:trHeight w:val="1406"/>
                      </w:trPr>
                      <w:tc>
                        <w:tcPr>
                          <w:tcW w:w="6981" w:type="dxa"/>
                          <w:vAlign w:val="bottom"/>
                        </w:tcPr>
                        <w:p w:rsidR="00F2083E" w:rsidRPr="00BB53CB" w:rsidRDefault="00F2083E" w:rsidP="00BB53CB">
                          <w:pPr>
                            <w:shd w:val="solid" w:color="FFFFFF" w:fill="FFFFFF"/>
                            <w:spacing w:line="160" w:lineRule="exact"/>
                            <w:rPr>
                              <w:sz w:val="14"/>
                              <w:szCs w:val="14"/>
                            </w:rPr>
                          </w:pPr>
                        </w:p>
                      </w:tc>
                      <w:tc>
                        <w:tcPr>
                          <w:tcW w:w="2908" w:type="dxa"/>
                          <w:tcMar>
                            <w:left w:w="0" w:type="dxa"/>
                            <w:right w:w="0" w:type="dxa"/>
                          </w:tcMar>
                          <w:vAlign w:val="bottom"/>
                        </w:tcPr>
                        <w:p w:rsidR="00F2083E" w:rsidRPr="00BB53CB" w:rsidRDefault="00F2083E" w:rsidP="00BC78BA">
                          <w:pPr>
                            <w:pStyle w:val="Kopfzeile"/>
                            <w:rPr>
                              <w:noProof/>
                              <w:sz w:val="14"/>
                              <w:szCs w:val="14"/>
                            </w:rPr>
                          </w:pPr>
                        </w:p>
                        <w:p w:rsidR="00F2083E" w:rsidRPr="00BB53CB" w:rsidRDefault="004A2A8A" w:rsidP="00BB53CB">
                          <w:pPr>
                            <w:pStyle w:val="Kopfzeile"/>
                            <w:spacing w:line="240" w:lineRule="exact"/>
                            <w:rPr>
                              <w:noProof/>
                              <w:sz w:val="24"/>
                              <w:szCs w:val="24"/>
                              <w:lang w:val="de-AT"/>
                            </w:rPr>
                          </w:pPr>
                          <w:r w:rsidRPr="00BB53CB">
                            <w:rPr>
                              <w:noProof/>
                              <w:sz w:val="28"/>
                              <w:szCs w:val="28"/>
                              <w:lang w:val="de-AT"/>
                            </w:rPr>
                            <w:t>Presseinformation</w:t>
                          </w:r>
                        </w:p>
                      </w:tc>
                    </w:tr>
                  </w:tbl>
                  <w:p w:rsidR="00F2083E" w:rsidRPr="008B6652" w:rsidRDefault="00F2083E" w:rsidP="00F2083E">
                    <w:pPr>
                      <w:pStyle w:val="Kopfzeile"/>
                      <w:spacing w:line="200" w:lineRule="exact"/>
                      <w:rPr>
                        <w:noProof/>
                        <w:lang w:val="de-AT"/>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1" w:rsidRPr="00851163" w:rsidRDefault="005A10B5" w:rsidP="007E3674">
    <w:pPr>
      <w:pStyle w:val="Kopfzeile"/>
      <w:spacing w:line="280" w:lineRule="exact"/>
      <w:rPr>
        <w:rFonts w:ascii="TKTypeBold" w:hAnsi="TKTypeBold"/>
        <w:sz w:val="24"/>
        <w:szCs w:val="24"/>
      </w:rPr>
    </w:pPr>
    <w:r>
      <w:rPr>
        <w:rFonts w:ascii="TKTypeBold" w:hAnsi="TKTypeBold"/>
        <w:noProof/>
        <w:sz w:val="24"/>
        <w:szCs w:val="24"/>
      </w:rPr>
      <mc:AlternateContent>
        <mc:Choice Requires="wps">
          <w:drawing>
            <wp:anchor distT="0" distB="0" distL="114300" distR="114300" simplePos="0" relativeHeight="251659264" behindDoc="0" locked="1" layoutInCell="1" allowOverlap="1">
              <wp:simplePos x="0" y="0"/>
              <wp:positionH relativeFrom="page">
                <wp:posOffset>867410</wp:posOffset>
              </wp:positionH>
              <wp:positionV relativeFrom="page">
                <wp:posOffset>467995</wp:posOffset>
              </wp:positionV>
              <wp:extent cx="3886200" cy="457200"/>
              <wp:effectExtent l="0" t="0" r="0" b="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A58" w:rsidRDefault="007E2A58" w:rsidP="007E2A58">
                          <w:pPr>
                            <w:pStyle w:val="TKFirma"/>
                          </w:pPr>
                          <w:r>
                            <w:t xml:space="preserve">ThyssenKrupp </w:t>
                          </w:r>
                          <w:r w:rsidR="00C04197">
                            <w:t>Steel Europe</w:t>
                          </w:r>
                        </w:p>
                        <w:p w:rsidR="007E2A58" w:rsidRPr="001A2C49" w:rsidRDefault="007E2A58" w:rsidP="007E2A58"/>
                      </w:txbxContent>
                    </wps:txbx>
                    <wps:bodyPr rot="0" vert="horz" wrap="square" lIns="0" tIns="259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8" type="#_x0000_t202" style="position:absolute;margin-left:68.3pt;margin-top:36.85pt;width:306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" filled="f" stroked="f">
              <v:textbox inset="0,7.2mm,0,0">
                <w:txbxContent>
                  <w:p w:rsidR="007E2A58" w:rsidRDefault="007E2A58" w:rsidP="007E2A58">
                    <w:pPr>
                      <w:pStyle w:val="TKFirma"/>
                    </w:pPr>
                    <w:r>
                      <w:t xml:space="preserve">ThyssenKrupp </w:t>
                    </w:r>
                    <w:r w:rsidR="00C04197">
                      <w:t>Steel Europe</w:t>
                    </w:r>
                  </w:p>
                  <w:p w:rsidR="007E2A58" w:rsidRPr="001A2C49" w:rsidRDefault="007E2A58" w:rsidP="007E2A58"/>
                </w:txbxContent>
              </v:textbox>
              <w10:wrap anchorx="page" anchory="page"/>
              <w10:anchorlock/>
            </v:shape>
          </w:pict>
        </mc:Fallback>
      </mc:AlternateContent>
    </w:r>
    <w:r>
      <w:rPr>
        <w:rFonts w:ascii="TKTypeBold" w:hAnsi="TKTypeBold"/>
        <w:noProof/>
        <w:sz w:val="24"/>
        <w:szCs w:val="24"/>
      </w:rPr>
      <w:drawing>
        <wp:anchor distT="0" distB="0" distL="114300" distR="114300" simplePos="0" relativeHeight="251657216" behindDoc="0" locked="1" layoutInCell="1" allowOverlap="1">
          <wp:simplePos x="0" y="0"/>
          <wp:positionH relativeFrom="column">
            <wp:posOffset>4273550</wp:posOffset>
          </wp:positionH>
          <wp:positionV relativeFrom="page">
            <wp:posOffset>360045</wp:posOffset>
          </wp:positionV>
          <wp:extent cx="1916430" cy="554355"/>
          <wp:effectExtent l="0" t="0" r="7620" b="0"/>
          <wp:wrapNone/>
          <wp:docPr id="36" name="Bild 36" descr="090812_TKLogo3d_4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090812_TKLogo3d_4C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54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KTypeBold" w:hAnsi="TKTypeBold"/>
        <w:noProof/>
        <w:sz w:val="24"/>
        <w:szCs w:val="24"/>
      </w:rPr>
      <mc:AlternateContent>
        <mc:Choice Requires="wps">
          <w:drawing>
            <wp:anchor distT="0" distB="0" distL="114300" distR="114300" simplePos="0" relativeHeight="251656192" behindDoc="0" locked="1" layoutInCell="1" allowOverlap="1">
              <wp:simplePos x="0" y="0"/>
              <wp:positionH relativeFrom="page">
                <wp:posOffset>867410</wp:posOffset>
              </wp:positionH>
              <wp:positionV relativeFrom="page">
                <wp:posOffset>972185</wp:posOffset>
              </wp:positionV>
              <wp:extent cx="6283960" cy="908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90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tbl>
                          <w:tblPr>
                            <w:tblW w:w="9889" w:type="dxa"/>
                            <w:tblLayout w:type="fixed"/>
                            <w:tblLook w:val="01E0" w:firstRow="1" w:lastRow="1" w:firstColumn="1" w:lastColumn="1" w:noHBand="0" w:noVBand="0"/>
                          </w:tblPr>
                          <w:tblGrid>
                            <w:gridCol w:w="6981"/>
                            <w:gridCol w:w="2908"/>
                          </w:tblGrid>
                          <w:tr w:rsidR="00A806F6" w:rsidTr="00BB53CB">
                            <w:trPr>
                              <w:trHeight w:val="1406"/>
                            </w:trPr>
                            <w:tc>
                              <w:tcPr>
                                <w:tcW w:w="6981" w:type="dxa"/>
                                <w:vAlign w:val="bottom"/>
                              </w:tcPr>
                              <w:p w:rsidR="00262F96" w:rsidRPr="00BB53CB" w:rsidRDefault="00262F96" w:rsidP="00BB53CB">
                                <w:pPr>
                                  <w:shd w:val="solid" w:color="FFFFFF" w:fill="FFFFFF"/>
                                  <w:spacing w:line="160" w:lineRule="exact"/>
                                  <w:rPr>
                                    <w:sz w:val="14"/>
                                    <w:szCs w:val="14"/>
                                  </w:rPr>
                                </w:pPr>
                              </w:p>
                            </w:tc>
                            <w:tc>
                              <w:tcPr>
                                <w:tcW w:w="2908" w:type="dxa"/>
                                <w:tcMar>
                                  <w:left w:w="0" w:type="dxa"/>
                                  <w:right w:w="0" w:type="dxa"/>
                                </w:tcMar>
                                <w:vAlign w:val="bottom"/>
                              </w:tcPr>
                              <w:p w:rsidR="00262F96" w:rsidRPr="00BB53CB" w:rsidRDefault="00262F96" w:rsidP="00BC78BA">
                                <w:pPr>
                                  <w:pStyle w:val="Kopfzeile"/>
                                  <w:rPr>
                                    <w:noProof/>
                                    <w:sz w:val="14"/>
                                    <w:szCs w:val="14"/>
                                  </w:rPr>
                                </w:pPr>
                              </w:p>
                              <w:p w:rsidR="00262F96" w:rsidRPr="00BB53CB" w:rsidRDefault="004A2A8A" w:rsidP="00BB53CB">
                                <w:pPr>
                                  <w:pStyle w:val="Kopfzeile"/>
                                  <w:spacing w:line="240" w:lineRule="auto"/>
                                  <w:rPr>
                                    <w:noProof/>
                                    <w:sz w:val="28"/>
                                    <w:szCs w:val="28"/>
                                    <w:lang w:val="de-AT"/>
                                  </w:rPr>
                                </w:pPr>
                                <w:r w:rsidRPr="00BB53CB">
                                  <w:rPr>
                                    <w:noProof/>
                                    <w:sz w:val="28"/>
                                    <w:szCs w:val="28"/>
                                    <w:lang w:val="de-AT"/>
                                  </w:rPr>
                                  <w:t>Presseinformation</w:t>
                                </w:r>
                              </w:p>
                            </w:tc>
                          </w:tr>
                        </w:tbl>
                        <w:p w:rsidR="00731C50" w:rsidRPr="008B6652" w:rsidRDefault="00731C50" w:rsidP="00262F96">
                          <w:pPr>
                            <w:pStyle w:val="Kopfzeile"/>
                            <w:spacing w:line="200" w:lineRule="exact"/>
                            <w:rPr>
                              <w:noProof/>
                              <w:lang w:val="de-A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68.3pt;margin-top:76.55pt;width:494.8pt;height:7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WysAIAALAFAAAOAAAAZHJzL2Uyb0RvYy54bWysVNuOmzAQfa/Uf7D8znIJmw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" filled="f" stroked="f" strokeweight=".25pt">
              <v:textbox inset="0,0,0,0">
                <w:txbxContent>
                  <w:tbl>
                    <w:tblPr>
                      <w:tblW w:w="9889" w:type="dxa"/>
                      <w:tblLayout w:type="fixed"/>
                      <w:tblLook w:val="01E0" w:firstRow="1" w:lastRow="1" w:firstColumn="1" w:lastColumn="1" w:noHBand="0" w:noVBand="0"/>
                    </w:tblPr>
                    <w:tblGrid>
                      <w:gridCol w:w="6981"/>
                      <w:gridCol w:w="2908"/>
                    </w:tblGrid>
                    <w:tr w:rsidR="00A806F6" w:rsidTr="00BB53CB">
                      <w:trPr>
                        <w:trHeight w:val="1406"/>
                      </w:trPr>
                      <w:tc>
                        <w:tcPr>
                          <w:tcW w:w="6981" w:type="dxa"/>
                          <w:vAlign w:val="bottom"/>
                        </w:tcPr>
                        <w:p w:rsidR="00262F96" w:rsidRPr="00BB53CB" w:rsidRDefault="00262F96" w:rsidP="00BB53CB">
                          <w:pPr>
                            <w:shd w:val="solid" w:color="FFFFFF" w:fill="FFFFFF"/>
                            <w:spacing w:line="160" w:lineRule="exact"/>
                            <w:rPr>
                              <w:sz w:val="14"/>
                              <w:szCs w:val="14"/>
                            </w:rPr>
                          </w:pPr>
                        </w:p>
                      </w:tc>
                      <w:tc>
                        <w:tcPr>
                          <w:tcW w:w="2908" w:type="dxa"/>
                          <w:tcMar>
                            <w:left w:w="0" w:type="dxa"/>
                            <w:right w:w="0" w:type="dxa"/>
                          </w:tcMar>
                          <w:vAlign w:val="bottom"/>
                        </w:tcPr>
                        <w:p w:rsidR="00262F96" w:rsidRPr="00BB53CB" w:rsidRDefault="00262F96" w:rsidP="00BC78BA">
                          <w:pPr>
                            <w:pStyle w:val="Kopfzeile"/>
                            <w:rPr>
                              <w:noProof/>
                              <w:sz w:val="14"/>
                              <w:szCs w:val="14"/>
                            </w:rPr>
                          </w:pPr>
                        </w:p>
                        <w:p w:rsidR="00262F96" w:rsidRPr="00BB53CB" w:rsidRDefault="004A2A8A" w:rsidP="00BB53CB">
                          <w:pPr>
                            <w:pStyle w:val="Kopfzeile"/>
                            <w:spacing w:line="240" w:lineRule="auto"/>
                            <w:rPr>
                              <w:noProof/>
                              <w:sz w:val="28"/>
                              <w:szCs w:val="28"/>
                              <w:lang w:val="de-AT"/>
                            </w:rPr>
                          </w:pPr>
                          <w:r w:rsidRPr="00BB53CB">
                            <w:rPr>
                              <w:noProof/>
                              <w:sz w:val="28"/>
                              <w:szCs w:val="28"/>
                              <w:lang w:val="de-AT"/>
                            </w:rPr>
                            <w:t>Presseinformation</w:t>
                          </w:r>
                        </w:p>
                      </w:tc>
                    </w:tr>
                  </w:tbl>
                  <w:p w:rsidR="00731C50" w:rsidRPr="008B6652" w:rsidRDefault="00731C50" w:rsidP="00262F96">
                    <w:pPr>
                      <w:pStyle w:val="Kopfzeile"/>
                      <w:spacing w:line="200" w:lineRule="exact"/>
                      <w:rPr>
                        <w:noProof/>
                        <w:lang w:val="de-AT"/>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1059"/>
    <w:multiLevelType w:val="hybridMultilevel"/>
    <w:tmpl w:val="D2B87B72"/>
    <w:lvl w:ilvl="0" w:tplc="B7663D7A">
      <w:numFmt w:val="bullet"/>
      <w:lvlText w:val="-"/>
      <w:lvlJc w:val="left"/>
      <w:pPr>
        <w:ind w:left="720" w:hanging="360"/>
      </w:pPr>
      <w:rPr>
        <w:rFonts w:ascii="TKTypeRegular" w:eastAsia="Times New Roman" w:hAnsi="TKType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4C2AE7"/>
    <w:multiLevelType w:val="hybridMultilevel"/>
    <w:tmpl w:val="784A41B4"/>
    <w:lvl w:ilvl="0" w:tplc="46A22E08">
      <w:start w:val="20"/>
      <w:numFmt w:val="bullet"/>
      <w:lvlText w:val="-"/>
      <w:lvlJc w:val="left"/>
      <w:pPr>
        <w:ind w:left="720" w:hanging="360"/>
      </w:pPr>
      <w:rPr>
        <w:rFonts w:ascii="TKTypeRegular" w:eastAsia="Times New Roman" w:hAnsi="TKType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B3"/>
    <w:rsid w:val="000007E1"/>
    <w:rsid w:val="00001182"/>
    <w:rsid w:val="00001222"/>
    <w:rsid w:val="00003431"/>
    <w:rsid w:val="0001396A"/>
    <w:rsid w:val="00016A3E"/>
    <w:rsid w:val="00035844"/>
    <w:rsid w:val="00042C4C"/>
    <w:rsid w:val="00044B9C"/>
    <w:rsid w:val="00060621"/>
    <w:rsid w:val="00065061"/>
    <w:rsid w:val="000662D4"/>
    <w:rsid w:val="0006700A"/>
    <w:rsid w:val="0007401C"/>
    <w:rsid w:val="00086CEF"/>
    <w:rsid w:val="00087F9E"/>
    <w:rsid w:val="00094F18"/>
    <w:rsid w:val="00095DF6"/>
    <w:rsid w:val="000A1D78"/>
    <w:rsid w:val="000A3FF3"/>
    <w:rsid w:val="000B0283"/>
    <w:rsid w:val="000B10A1"/>
    <w:rsid w:val="000B11A4"/>
    <w:rsid w:val="000B4CB8"/>
    <w:rsid w:val="000B5888"/>
    <w:rsid w:val="000B6E15"/>
    <w:rsid w:val="000C173B"/>
    <w:rsid w:val="000C29AE"/>
    <w:rsid w:val="000C593A"/>
    <w:rsid w:val="000D25B2"/>
    <w:rsid w:val="000D4C39"/>
    <w:rsid w:val="000D4F58"/>
    <w:rsid w:val="000E23AE"/>
    <w:rsid w:val="000E2AF9"/>
    <w:rsid w:val="000E399D"/>
    <w:rsid w:val="000E47B0"/>
    <w:rsid w:val="000E50DF"/>
    <w:rsid w:val="000F16FF"/>
    <w:rsid w:val="000F38FC"/>
    <w:rsid w:val="000F3A48"/>
    <w:rsid w:val="00101953"/>
    <w:rsid w:val="001026C7"/>
    <w:rsid w:val="001134F9"/>
    <w:rsid w:val="00114BCA"/>
    <w:rsid w:val="00120C2B"/>
    <w:rsid w:val="00124FC7"/>
    <w:rsid w:val="00130932"/>
    <w:rsid w:val="00133A38"/>
    <w:rsid w:val="00135014"/>
    <w:rsid w:val="001400CE"/>
    <w:rsid w:val="00144C0C"/>
    <w:rsid w:val="001509A3"/>
    <w:rsid w:val="00150E84"/>
    <w:rsid w:val="001532D2"/>
    <w:rsid w:val="001536E5"/>
    <w:rsid w:val="00153FC3"/>
    <w:rsid w:val="0016272F"/>
    <w:rsid w:val="0016438F"/>
    <w:rsid w:val="001679CF"/>
    <w:rsid w:val="00170F48"/>
    <w:rsid w:val="0017209A"/>
    <w:rsid w:val="0017571E"/>
    <w:rsid w:val="001868EF"/>
    <w:rsid w:val="0019193A"/>
    <w:rsid w:val="00196545"/>
    <w:rsid w:val="001A0B3C"/>
    <w:rsid w:val="001A0B77"/>
    <w:rsid w:val="001A0D92"/>
    <w:rsid w:val="001A2FC0"/>
    <w:rsid w:val="001B557B"/>
    <w:rsid w:val="001B75AA"/>
    <w:rsid w:val="001B7EDE"/>
    <w:rsid w:val="001C1373"/>
    <w:rsid w:val="001C2D56"/>
    <w:rsid w:val="001C2DEA"/>
    <w:rsid w:val="001C2F85"/>
    <w:rsid w:val="001D097F"/>
    <w:rsid w:val="001D4B9F"/>
    <w:rsid w:val="001D4F81"/>
    <w:rsid w:val="001D5CF5"/>
    <w:rsid w:val="001D682D"/>
    <w:rsid w:val="001D72F1"/>
    <w:rsid w:val="001E57C4"/>
    <w:rsid w:val="001F5F88"/>
    <w:rsid w:val="001F669A"/>
    <w:rsid w:val="00200EFF"/>
    <w:rsid w:val="002019CB"/>
    <w:rsid w:val="00203944"/>
    <w:rsid w:val="002104B7"/>
    <w:rsid w:val="00221BB2"/>
    <w:rsid w:val="0022218C"/>
    <w:rsid w:val="00226137"/>
    <w:rsid w:val="00227B7F"/>
    <w:rsid w:val="002313D6"/>
    <w:rsid w:val="00235EAE"/>
    <w:rsid w:val="00236473"/>
    <w:rsid w:val="002426B3"/>
    <w:rsid w:val="00247801"/>
    <w:rsid w:val="002515D6"/>
    <w:rsid w:val="00253578"/>
    <w:rsid w:val="00254E43"/>
    <w:rsid w:val="00260C33"/>
    <w:rsid w:val="00262F96"/>
    <w:rsid w:val="00265F61"/>
    <w:rsid w:val="0026689F"/>
    <w:rsid w:val="0027042F"/>
    <w:rsid w:val="00272F39"/>
    <w:rsid w:val="00273014"/>
    <w:rsid w:val="00274BD4"/>
    <w:rsid w:val="00282629"/>
    <w:rsid w:val="00282EF1"/>
    <w:rsid w:val="00285566"/>
    <w:rsid w:val="00286073"/>
    <w:rsid w:val="00292534"/>
    <w:rsid w:val="00293213"/>
    <w:rsid w:val="00293CAA"/>
    <w:rsid w:val="002A07BD"/>
    <w:rsid w:val="002A2F92"/>
    <w:rsid w:val="002A3201"/>
    <w:rsid w:val="002A64D8"/>
    <w:rsid w:val="002B27ED"/>
    <w:rsid w:val="002B2872"/>
    <w:rsid w:val="002B3100"/>
    <w:rsid w:val="002B533B"/>
    <w:rsid w:val="002B6593"/>
    <w:rsid w:val="002B6E5B"/>
    <w:rsid w:val="002C14BB"/>
    <w:rsid w:val="002C72F8"/>
    <w:rsid w:val="002D0F34"/>
    <w:rsid w:val="002D23D4"/>
    <w:rsid w:val="002D2793"/>
    <w:rsid w:val="002D64D9"/>
    <w:rsid w:val="002D747C"/>
    <w:rsid w:val="002E1632"/>
    <w:rsid w:val="002E24BD"/>
    <w:rsid w:val="002E3BDF"/>
    <w:rsid w:val="002E49D6"/>
    <w:rsid w:val="002E4A81"/>
    <w:rsid w:val="002E6954"/>
    <w:rsid w:val="002F2CD1"/>
    <w:rsid w:val="002F47B7"/>
    <w:rsid w:val="00301494"/>
    <w:rsid w:val="00302C2D"/>
    <w:rsid w:val="00303C91"/>
    <w:rsid w:val="003111B6"/>
    <w:rsid w:val="00313416"/>
    <w:rsid w:val="003151FA"/>
    <w:rsid w:val="00316E38"/>
    <w:rsid w:val="003233A7"/>
    <w:rsid w:val="00327B04"/>
    <w:rsid w:val="00327CE2"/>
    <w:rsid w:val="00332B51"/>
    <w:rsid w:val="00332F42"/>
    <w:rsid w:val="003333A7"/>
    <w:rsid w:val="0033433C"/>
    <w:rsid w:val="003357BA"/>
    <w:rsid w:val="003437B9"/>
    <w:rsid w:val="003470D9"/>
    <w:rsid w:val="00353424"/>
    <w:rsid w:val="00354D7F"/>
    <w:rsid w:val="003568D8"/>
    <w:rsid w:val="00363131"/>
    <w:rsid w:val="0037558C"/>
    <w:rsid w:val="00376C21"/>
    <w:rsid w:val="003800DF"/>
    <w:rsid w:val="00380668"/>
    <w:rsid w:val="00384736"/>
    <w:rsid w:val="00385078"/>
    <w:rsid w:val="00391708"/>
    <w:rsid w:val="00393D8A"/>
    <w:rsid w:val="00394ADC"/>
    <w:rsid w:val="00397045"/>
    <w:rsid w:val="003A27B5"/>
    <w:rsid w:val="003A3E5A"/>
    <w:rsid w:val="003A432E"/>
    <w:rsid w:val="003A44DA"/>
    <w:rsid w:val="003B1563"/>
    <w:rsid w:val="003B1641"/>
    <w:rsid w:val="003C4191"/>
    <w:rsid w:val="003C6239"/>
    <w:rsid w:val="003D1C38"/>
    <w:rsid w:val="003D40F3"/>
    <w:rsid w:val="003D4CE7"/>
    <w:rsid w:val="003E0617"/>
    <w:rsid w:val="003E3021"/>
    <w:rsid w:val="003E53F5"/>
    <w:rsid w:val="003F01E6"/>
    <w:rsid w:val="003F4477"/>
    <w:rsid w:val="003F6D36"/>
    <w:rsid w:val="00411FD1"/>
    <w:rsid w:val="00414A04"/>
    <w:rsid w:val="00415479"/>
    <w:rsid w:val="004205FC"/>
    <w:rsid w:val="00420F6D"/>
    <w:rsid w:val="004331C4"/>
    <w:rsid w:val="00433D7A"/>
    <w:rsid w:val="00437917"/>
    <w:rsid w:val="00440484"/>
    <w:rsid w:val="00440C1B"/>
    <w:rsid w:val="00445B45"/>
    <w:rsid w:val="00450200"/>
    <w:rsid w:val="00453ECE"/>
    <w:rsid w:val="00455564"/>
    <w:rsid w:val="00456863"/>
    <w:rsid w:val="00457459"/>
    <w:rsid w:val="004601C5"/>
    <w:rsid w:val="00460237"/>
    <w:rsid w:val="004605EE"/>
    <w:rsid w:val="00462B4A"/>
    <w:rsid w:val="00463543"/>
    <w:rsid w:val="00464D1D"/>
    <w:rsid w:val="004656D5"/>
    <w:rsid w:val="00472FCA"/>
    <w:rsid w:val="00484920"/>
    <w:rsid w:val="00491342"/>
    <w:rsid w:val="00493E43"/>
    <w:rsid w:val="004970D5"/>
    <w:rsid w:val="00497D35"/>
    <w:rsid w:val="004A0E00"/>
    <w:rsid w:val="004A2A8A"/>
    <w:rsid w:val="004A6A31"/>
    <w:rsid w:val="004B0579"/>
    <w:rsid w:val="004B22DD"/>
    <w:rsid w:val="004B48E7"/>
    <w:rsid w:val="004C256B"/>
    <w:rsid w:val="004C3872"/>
    <w:rsid w:val="004C4B11"/>
    <w:rsid w:val="004C576A"/>
    <w:rsid w:val="004C5BF0"/>
    <w:rsid w:val="004D0285"/>
    <w:rsid w:val="004D0FA6"/>
    <w:rsid w:val="004D1BE1"/>
    <w:rsid w:val="004E0C39"/>
    <w:rsid w:val="004E39B1"/>
    <w:rsid w:val="004E3E22"/>
    <w:rsid w:val="004E653A"/>
    <w:rsid w:val="004E663D"/>
    <w:rsid w:val="004F1CF8"/>
    <w:rsid w:val="004F42C3"/>
    <w:rsid w:val="004F47C2"/>
    <w:rsid w:val="004F538E"/>
    <w:rsid w:val="004F6E7F"/>
    <w:rsid w:val="004F72D1"/>
    <w:rsid w:val="004F75C0"/>
    <w:rsid w:val="00501268"/>
    <w:rsid w:val="00507B4C"/>
    <w:rsid w:val="00511810"/>
    <w:rsid w:val="00511AC1"/>
    <w:rsid w:val="00512CD4"/>
    <w:rsid w:val="00517373"/>
    <w:rsid w:val="00520C42"/>
    <w:rsid w:val="00520DFA"/>
    <w:rsid w:val="005219D8"/>
    <w:rsid w:val="005223C3"/>
    <w:rsid w:val="0052678A"/>
    <w:rsid w:val="00531787"/>
    <w:rsid w:val="0054044D"/>
    <w:rsid w:val="00543400"/>
    <w:rsid w:val="00544494"/>
    <w:rsid w:val="0055332F"/>
    <w:rsid w:val="00555A11"/>
    <w:rsid w:val="005602C5"/>
    <w:rsid w:val="0056074D"/>
    <w:rsid w:val="00560886"/>
    <w:rsid w:val="00561E69"/>
    <w:rsid w:val="00563708"/>
    <w:rsid w:val="00564FEE"/>
    <w:rsid w:val="005651C8"/>
    <w:rsid w:val="00565A12"/>
    <w:rsid w:val="005702BE"/>
    <w:rsid w:val="00571213"/>
    <w:rsid w:val="00571BEB"/>
    <w:rsid w:val="005722FF"/>
    <w:rsid w:val="00573D0C"/>
    <w:rsid w:val="005762CC"/>
    <w:rsid w:val="00576723"/>
    <w:rsid w:val="0057785D"/>
    <w:rsid w:val="00580201"/>
    <w:rsid w:val="00582A29"/>
    <w:rsid w:val="005860E1"/>
    <w:rsid w:val="00591EB7"/>
    <w:rsid w:val="00592B32"/>
    <w:rsid w:val="0059658F"/>
    <w:rsid w:val="005A0505"/>
    <w:rsid w:val="005A08CE"/>
    <w:rsid w:val="005A10B5"/>
    <w:rsid w:val="005A4088"/>
    <w:rsid w:val="005B30C1"/>
    <w:rsid w:val="005B6B26"/>
    <w:rsid w:val="005B7AD1"/>
    <w:rsid w:val="005C0AC7"/>
    <w:rsid w:val="005C1031"/>
    <w:rsid w:val="005D03E7"/>
    <w:rsid w:val="005D2035"/>
    <w:rsid w:val="005D2108"/>
    <w:rsid w:val="005D2659"/>
    <w:rsid w:val="005D462B"/>
    <w:rsid w:val="005E1136"/>
    <w:rsid w:val="005E3F60"/>
    <w:rsid w:val="005E415A"/>
    <w:rsid w:val="005F08EB"/>
    <w:rsid w:val="005F5686"/>
    <w:rsid w:val="005F7345"/>
    <w:rsid w:val="005F78B3"/>
    <w:rsid w:val="006011D7"/>
    <w:rsid w:val="00602C5B"/>
    <w:rsid w:val="006039D7"/>
    <w:rsid w:val="00610D88"/>
    <w:rsid w:val="006111E4"/>
    <w:rsid w:val="006129FF"/>
    <w:rsid w:val="0061506B"/>
    <w:rsid w:val="00624440"/>
    <w:rsid w:val="00625608"/>
    <w:rsid w:val="0062562E"/>
    <w:rsid w:val="00626ADC"/>
    <w:rsid w:val="00630B87"/>
    <w:rsid w:val="006412B2"/>
    <w:rsid w:val="00647562"/>
    <w:rsid w:val="006532E1"/>
    <w:rsid w:val="006618F4"/>
    <w:rsid w:val="006629D0"/>
    <w:rsid w:val="00665DEA"/>
    <w:rsid w:val="00666556"/>
    <w:rsid w:val="00672EA3"/>
    <w:rsid w:val="0067307E"/>
    <w:rsid w:val="0067347B"/>
    <w:rsid w:val="006735F8"/>
    <w:rsid w:val="0067783D"/>
    <w:rsid w:val="006837B8"/>
    <w:rsid w:val="0068572E"/>
    <w:rsid w:val="00685B69"/>
    <w:rsid w:val="00692179"/>
    <w:rsid w:val="006933A7"/>
    <w:rsid w:val="00696D57"/>
    <w:rsid w:val="006A1FC1"/>
    <w:rsid w:val="006A2808"/>
    <w:rsid w:val="006A5190"/>
    <w:rsid w:val="006B2ED0"/>
    <w:rsid w:val="006B435A"/>
    <w:rsid w:val="006B54F3"/>
    <w:rsid w:val="006C29EF"/>
    <w:rsid w:val="006C3302"/>
    <w:rsid w:val="006C34EB"/>
    <w:rsid w:val="006C3E30"/>
    <w:rsid w:val="006C6D13"/>
    <w:rsid w:val="006D4B4C"/>
    <w:rsid w:val="006D6247"/>
    <w:rsid w:val="006D7959"/>
    <w:rsid w:val="006E4226"/>
    <w:rsid w:val="006F4A0A"/>
    <w:rsid w:val="006F4B34"/>
    <w:rsid w:val="006F4F7F"/>
    <w:rsid w:val="007054EB"/>
    <w:rsid w:val="00705A68"/>
    <w:rsid w:val="00713288"/>
    <w:rsid w:val="00714DB2"/>
    <w:rsid w:val="00716497"/>
    <w:rsid w:val="00720DE8"/>
    <w:rsid w:val="00722160"/>
    <w:rsid w:val="007238F8"/>
    <w:rsid w:val="00725166"/>
    <w:rsid w:val="00731C50"/>
    <w:rsid w:val="00736C9A"/>
    <w:rsid w:val="00736F19"/>
    <w:rsid w:val="00737989"/>
    <w:rsid w:val="00742502"/>
    <w:rsid w:val="00742F5E"/>
    <w:rsid w:val="00743FA4"/>
    <w:rsid w:val="00744001"/>
    <w:rsid w:val="00745496"/>
    <w:rsid w:val="007468B4"/>
    <w:rsid w:val="007517B6"/>
    <w:rsid w:val="0075350B"/>
    <w:rsid w:val="00761E10"/>
    <w:rsid w:val="00763F0F"/>
    <w:rsid w:val="007648BC"/>
    <w:rsid w:val="007709F1"/>
    <w:rsid w:val="007727FC"/>
    <w:rsid w:val="0077327E"/>
    <w:rsid w:val="00773A62"/>
    <w:rsid w:val="0078093A"/>
    <w:rsid w:val="00781DA4"/>
    <w:rsid w:val="00784CA8"/>
    <w:rsid w:val="00787926"/>
    <w:rsid w:val="00787D06"/>
    <w:rsid w:val="0079219F"/>
    <w:rsid w:val="007946EF"/>
    <w:rsid w:val="007972C9"/>
    <w:rsid w:val="007A009C"/>
    <w:rsid w:val="007A1966"/>
    <w:rsid w:val="007A2217"/>
    <w:rsid w:val="007B1DB0"/>
    <w:rsid w:val="007B2A58"/>
    <w:rsid w:val="007B37DF"/>
    <w:rsid w:val="007B59B2"/>
    <w:rsid w:val="007C1996"/>
    <w:rsid w:val="007C1DED"/>
    <w:rsid w:val="007C1F23"/>
    <w:rsid w:val="007C3EDD"/>
    <w:rsid w:val="007D2D0D"/>
    <w:rsid w:val="007D681F"/>
    <w:rsid w:val="007D68CC"/>
    <w:rsid w:val="007E1B2D"/>
    <w:rsid w:val="007E244A"/>
    <w:rsid w:val="007E2A58"/>
    <w:rsid w:val="007E2AFE"/>
    <w:rsid w:val="007E3674"/>
    <w:rsid w:val="007E5B1E"/>
    <w:rsid w:val="007E63B9"/>
    <w:rsid w:val="007F1DD5"/>
    <w:rsid w:val="007F32AE"/>
    <w:rsid w:val="007F351C"/>
    <w:rsid w:val="007F7340"/>
    <w:rsid w:val="007F75D6"/>
    <w:rsid w:val="00802A32"/>
    <w:rsid w:val="00803E87"/>
    <w:rsid w:val="0080543C"/>
    <w:rsid w:val="00806040"/>
    <w:rsid w:val="00810B62"/>
    <w:rsid w:val="00815AB1"/>
    <w:rsid w:val="0082060C"/>
    <w:rsid w:val="00823C31"/>
    <w:rsid w:val="008277A2"/>
    <w:rsid w:val="008309DC"/>
    <w:rsid w:val="008312AF"/>
    <w:rsid w:val="00831879"/>
    <w:rsid w:val="0083287F"/>
    <w:rsid w:val="00833546"/>
    <w:rsid w:val="0083503D"/>
    <w:rsid w:val="00837F69"/>
    <w:rsid w:val="008420BA"/>
    <w:rsid w:val="0084287E"/>
    <w:rsid w:val="0084514E"/>
    <w:rsid w:val="008501E6"/>
    <w:rsid w:val="00851163"/>
    <w:rsid w:val="00853EFE"/>
    <w:rsid w:val="00856735"/>
    <w:rsid w:val="00856E29"/>
    <w:rsid w:val="0085744B"/>
    <w:rsid w:val="0086089C"/>
    <w:rsid w:val="00873A69"/>
    <w:rsid w:val="00873F7A"/>
    <w:rsid w:val="00874013"/>
    <w:rsid w:val="00875DE5"/>
    <w:rsid w:val="00881490"/>
    <w:rsid w:val="008908F9"/>
    <w:rsid w:val="00891D47"/>
    <w:rsid w:val="00893420"/>
    <w:rsid w:val="00895CEA"/>
    <w:rsid w:val="008A034C"/>
    <w:rsid w:val="008A7B53"/>
    <w:rsid w:val="008B1676"/>
    <w:rsid w:val="008B459C"/>
    <w:rsid w:val="008B6652"/>
    <w:rsid w:val="008C1E70"/>
    <w:rsid w:val="008C400A"/>
    <w:rsid w:val="008C6C11"/>
    <w:rsid w:val="008C7B36"/>
    <w:rsid w:val="008D068B"/>
    <w:rsid w:val="008D4A8E"/>
    <w:rsid w:val="008D75BA"/>
    <w:rsid w:val="008D76BB"/>
    <w:rsid w:val="008E6909"/>
    <w:rsid w:val="008E6CE6"/>
    <w:rsid w:val="008F2880"/>
    <w:rsid w:val="008F31E4"/>
    <w:rsid w:val="008F4E7C"/>
    <w:rsid w:val="008F7B8F"/>
    <w:rsid w:val="0090156F"/>
    <w:rsid w:val="00903312"/>
    <w:rsid w:val="009066AA"/>
    <w:rsid w:val="009100D3"/>
    <w:rsid w:val="00913395"/>
    <w:rsid w:val="009203D6"/>
    <w:rsid w:val="00920CF2"/>
    <w:rsid w:val="0092467B"/>
    <w:rsid w:val="009258E1"/>
    <w:rsid w:val="00925A1D"/>
    <w:rsid w:val="009263B3"/>
    <w:rsid w:val="009269EE"/>
    <w:rsid w:val="00927A19"/>
    <w:rsid w:val="00930DFA"/>
    <w:rsid w:val="00933EB7"/>
    <w:rsid w:val="00945732"/>
    <w:rsid w:val="00946B4E"/>
    <w:rsid w:val="00953786"/>
    <w:rsid w:val="009544A2"/>
    <w:rsid w:val="00957932"/>
    <w:rsid w:val="00965C04"/>
    <w:rsid w:val="00967798"/>
    <w:rsid w:val="0096783E"/>
    <w:rsid w:val="00970A43"/>
    <w:rsid w:val="0097200F"/>
    <w:rsid w:val="0097271D"/>
    <w:rsid w:val="00976EA4"/>
    <w:rsid w:val="00977605"/>
    <w:rsid w:val="009778E3"/>
    <w:rsid w:val="00980560"/>
    <w:rsid w:val="009855AB"/>
    <w:rsid w:val="009905E7"/>
    <w:rsid w:val="00991651"/>
    <w:rsid w:val="0099449B"/>
    <w:rsid w:val="009A0EF8"/>
    <w:rsid w:val="009A0FF8"/>
    <w:rsid w:val="009A2F93"/>
    <w:rsid w:val="009A37C3"/>
    <w:rsid w:val="009A45D1"/>
    <w:rsid w:val="009A496A"/>
    <w:rsid w:val="009A59D5"/>
    <w:rsid w:val="009A7E54"/>
    <w:rsid w:val="009B34FF"/>
    <w:rsid w:val="009B4662"/>
    <w:rsid w:val="009B770F"/>
    <w:rsid w:val="009C110F"/>
    <w:rsid w:val="009C543E"/>
    <w:rsid w:val="009C6434"/>
    <w:rsid w:val="009E0CCA"/>
    <w:rsid w:val="009E26AD"/>
    <w:rsid w:val="009E2729"/>
    <w:rsid w:val="009E2955"/>
    <w:rsid w:val="009E2E5E"/>
    <w:rsid w:val="009E5E39"/>
    <w:rsid w:val="009F2A5C"/>
    <w:rsid w:val="009F39EB"/>
    <w:rsid w:val="009F5693"/>
    <w:rsid w:val="00A009DE"/>
    <w:rsid w:val="00A00B51"/>
    <w:rsid w:val="00A020DF"/>
    <w:rsid w:val="00A06C15"/>
    <w:rsid w:val="00A100AA"/>
    <w:rsid w:val="00A15515"/>
    <w:rsid w:val="00A16E95"/>
    <w:rsid w:val="00A22511"/>
    <w:rsid w:val="00A22F88"/>
    <w:rsid w:val="00A30447"/>
    <w:rsid w:val="00A33068"/>
    <w:rsid w:val="00A35FD3"/>
    <w:rsid w:val="00A43AD1"/>
    <w:rsid w:val="00A452AE"/>
    <w:rsid w:val="00A46C8D"/>
    <w:rsid w:val="00A46EA8"/>
    <w:rsid w:val="00A47938"/>
    <w:rsid w:val="00A51FEC"/>
    <w:rsid w:val="00A521EF"/>
    <w:rsid w:val="00A52CA9"/>
    <w:rsid w:val="00A5642F"/>
    <w:rsid w:val="00A57372"/>
    <w:rsid w:val="00A575D2"/>
    <w:rsid w:val="00A57F61"/>
    <w:rsid w:val="00A60C9B"/>
    <w:rsid w:val="00A620C6"/>
    <w:rsid w:val="00A64355"/>
    <w:rsid w:val="00A73056"/>
    <w:rsid w:val="00A731A6"/>
    <w:rsid w:val="00A73E47"/>
    <w:rsid w:val="00A74DD3"/>
    <w:rsid w:val="00A806F6"/>
    <w:rsid w:val="00A809E2"/>
    <w:rsid w:val="00A81703"/>
    <w:rsid w:val="00A840BF"/>
    <w:rsid w:val="00A84863"/>
    <w:rsid w:val="00A84A35"/>
    <w:rsid w:val="00A8577B"/>
    <w:rsid w:val="00A93D71"/>
    <w:rsid w:val="00A974D5"/>
    <w:rsid w:val="00A976D1"/>
    <w:rsid w:val="00AA33EA"/>
    <w:rsid w:val="00AA5117"/>
    <w:rsid w:val="00AA6247"/>
    <w:rsid w:val="00AA6E15"/>
    <w:rsid w:val="00AB2F7E"/>
    <w:rsid w:val="00AC4E45"/>
    <w:rsid w:val="00AC575F"/>
    <w:rsid w:val="00AD6C24"/>
    <w:rsid w:val="00AE0C28"/>
    <w:rsid w:val="00AE1D21"/>
    <w:rsid w:val="00AE2884"/>
    <w:rsid w:val="00AE57BF"/>
    <w:rsid w:val="00AF0F80"/>
    <w:rsid w:val="00AF16BA"/>
    <w:rsid w:val="00AF68BD"/>
    <w:rsid w:val="00B04B6A"/>
    <w:rsid w:val="00B06CF7"/>
    <w:rsid w:val="00B14A54"/>
    <w:rsid w:val="00B15D2A"/>
    <w:rsid w:val="00B20150"/>
    <w:rsid w:val="00B20535"/>
    <w:rsid w:val="00B20C2A"/>
    <w:rsid w:val="00B24CD4"/>
    <w:rsid w:val="00B24CD9"/>
    <w:rsid w:val="00B2756D"/>
    <w:rsid w:val="00B300B7"/>
    <w:rsid w:val="00B32375"/>
    <w:rsid w:val="00B326D6"/>
    <w:rsid w:val="00B3444B"/>
    <w:rsid w:val="00B3519B"/>
    <w:rsid w:val="00B353F6"/>
    <w:rsid w:val="00B35CB6"/>
    <w:rsid w:val="00B35CB9"/>
    <w:rsid w:val="00B40290"/>
    <w:rsid w:val="00B42937"/>
    <w:rsid w:val="00B46907"/>
    <w:rsid w:val="00B46D4D"/>
    <w:rsid w:val="00B50FE4"/>
    <w:rsid w:val="00B51FC2"/>
    <w:rsid w:val="00B53C4E"/>
    <w:rsid w:val="00B54FF7"/>
    <w:rsid w:val="00B575B0"/>
    <w:rsid w:val="00B61C38"/>
    <w:rsid w:val="00B630E7"/>
    <w:rsid w:val="00B63534"/>
    <w:rsid w:val="00B63631"/>
    <w:rsid w:val="00B75208"/>
    <w:rsid w:val="00B77CD1"/>
    <w:rsid w:val="00B81E72"/>
    <w:rsid w:val="00B82B1B"/>
    <w:rsid w:val="00B8512E"/>
    <w:rsid w:val="00B861A6"/>
    <w:rsid w:val="00BA3B47"/>
    <w:rsid w:val="00BB3044"/>
    <w:rsid w:val="00BB53CB"/>
    <w:rsid w:val="00BC61B9"/>
    <w:rsid w:val="00BC78BA"/>
    <w:rsid w:val="00BD275B"/>
    <w:rsid w:val="00BD3EF9"/>
    <w:rsid w:val="00BD519B"/>
    <w:rsid w:val="00BD77A6"/>
    <w:rsid w:val="00BE110B"/>
    <w:rsid w:val="00BF0F8C"/>
    <w:rsid w:val="00BF1906"/>
    <w:rsid w:val="00BF2F61"/>
    <w:rsid w:val="00BF49E1"/>
    <w:rsid w:val="00BF4E20"/>
    <w:rsid w:val="00C01E69"/>
    <w:rsid w:val="00C02F20"/>
    <w:rsid w:val="00C04197"/>
    <w:rsid w:val="00C066A4"/>
    <w:rsid w:val="00C146B2"/>
    <w:rsid w:val="00C168CE"/>
    <w:rsid w:val="00C22A26"/>
    <w:rsid w:val="00C22DAF"/>
    <w:rsid w:val="00C23E5F"/>
    <w:rsid w:val="00C274A2"/>
    <w:rsid w:val="00C338A4"/>
    <w:rsid w:val="00C342F9"/>
    <w:rsid w:val="00C358BD"/>
    <w:rsid w:val="00C35B81"/>
    <w:rsid w:val="00C40BEF"/>
    <w:rsid w:val="00C42E28"/>
    <w:rsid w:val="00C43DB3"/>
    <w:rsid w:val="00C457BF"/>
    <w:rsid w:val="00C45E67"/>
    <w:rsid w:val="00C47B88"/>
    <w:rsid w:val="00C50BD7"/>
    <w:rsid w:val="00C529DF"/>
    <w:rsid w:val="00C54239"/>
    <w:rsid w:val="00C54EF9"/>
    <w:rsid w:val="00C63EEB"/>
    <w:rsid w:val="00C64712"/>
    <w:rsid w:val="00C72AAA"/>
    <w:rsid w:val="00C72EE8"/>
    <w:rsid w:val="00C732FB"/>
    <w:rsid w:val="00C734FA"/>
    <w:rsid w:val="00C7542A"/>
    <w:rsid w:val="00C8008F"/>
    <w:rsid w:val="00C808CB"/>
    <w:rsid w:val="00C834B7"/>
    <w:rsid w:val="00C9081B"/>
    <w:rsid w:val="00C95661"/>
    <w:rsid w:val="00C956B9"/>
    <w:rsid w:val="00CA0E89"/>
    <w:rsid w:val="00CA147A"/>
    <w:rsid w:val="00CA26B4"/>
    <w:rsid w:val="00CA38C5"/>
    <w:rsid w:val="00CA599F"/>
    <w:rsid w:val="00CB388B"/>
    <w:rsid w:val="00CB5957"/>
    <w:rsid w:val="00CB5BAA"/>
    <w:rsid w:val="00CB6D89"/>
    <w:rsid w:val="00CB7D15"/>
    <w:rsid w:val="00CC0466"/>
    <w:rsid w:val="00CC153B"/>
    <w:rsid w:val="00CC2596"/>
    <w:rsid w:val="00CC38F5"/>
    <w:rsid w:val="00CC6546"/>
    <w:rsid w:val="00CD0332"/>
    <w:rsid w:val="00CD2C32"/>
    <w:rsid w:val="00CD3D16"/>
    <w:rsid w:val="00CD6A3C"/>
    <w:rsid w:val="00CD6EEC"/>
    <w:rsid w:val="00CD7403"/>
    <w:rsid w:val="00CE0D15"/>
    <w:rsid w:val="00CE17C8"/>
    <w:rsid w:val="00CE3ACA"/>
    <w:rsid w:val="00CE7CDD"/>
    <w:rsid w:val="00CF48D0"/>
    <w:rsid w:val="00D00509"/>
    <w:rsid w:val="00D00831"/>
    <w:rsid w:val="00D105DC"/>
    <w:rsid w:val="00D12752"/>
    <w:rsid w:val="00D173AF"/>
    <w:rsid w:val="00D175BE"/>
    <w:rsid w:val="00D21AD2"/>
    <w:rsid w:val="00D2290A"/>
    <w:rsid w:val="00D23438"/>
    <w:rsid w:val="00D44605"/>
    <w:rsid w:val="00D4487A"/>
    <w:rsid w:val="00D44E94"/>
    <w:rsid w:val="00D51852"/>
    <w:rsid w:val="00D573C9"/>
    <w:rsid w:val="00D575B5"/>
    <w:rsid w:val="00D5776C"/>
    <w:rsid w:val="00D60C9A"/>
    <w:rsid w:val="00D60D29"/>
    <w:rsid w:val="00D617F0"/>
    <w:rsid w:val="00D77934"/>
    <w:rsid w:val="00D812DD"/>
    <w:rsid w:val="00D8336E"/>
    <w:rsid w:val="00D842E6"/>
    <w:rsid w:val="00D85A52"/>
    <w:rsid w:val="00D86236"/>
    <w:rsid w:val="00D9052B"/>
    <w:rsid w:val="00D9083E"/>
    <w:rsid w:val="00D90CF5"/>
    <w:rsid w:val="00D9455E"/>
    <w:rsid w:val="00D96018"/>
    <w:rsid w:val="00DA1F6A"/>
    <w:rsid w:val="00DA3665"/>
    <w:rsid w:val="00DD020E"/>
    <w:rsid w:val="00DD267E"/>
    <w:rsid w:val="00DD3373"/>
    <w:rsid w:val="00DE3843"/>
    <w:rsid w:val="00DE40E6"/>
    <w:rsid w:val="00DF22AA"/>
    <w:rsid w:val="00DF6B73"/>
    <w:rsid w:val="00E04608"/>
    <w:rsid w:val="00E1397F"/>
    <w:rsid w:val="00E17425"/>
    <w:rsid w:val="00E236CD"/>
    <w:rsid w:val="00E2449B"/>
    <w:rsid w:val="00E2613C"/>
    <w:rsid w:val="00E32AE8"/>
    <w:rsid w:val="00E33B5C"/>
    <w:rsid w:val="00E35C73"/>
    <w:rsid w:val="00E37F75"/>
    <w:rsid w:val="00E41BDA"/>
    <w:rsid w:val="00E455A5"/>
    <w:rsid w:val="00E46EB8"/>
    <w:rsid w:val="00E52B70"/>
    <w:rsid w:val="00E60746"/>
    <w:rsid w:val="00E61F1C"/>
    <w:rsid w:val="00E62D6C"/>
    <w:rsid w:val="00E64326"/>
    <w:rsid w:val="00E645C6"/>
    <w:rsid w:val="00E6627D"/>
    <w:rsid w:val="00E747F5"/>
    <w:rsid w:val="00E74DEA"/>
    <w:rsid w:val="00E77E14"/>
    <w:rsid w:val="00E813A1"/>
    <w:rsid w:val="00E85C31"/>
    <w:rsid w:val="00E866A8"/>
    <w:rsid w:val="00E92887"/>
    <w:rsid w:val="00E931DA"/>
    <w:rsid w:val="00E9418E"/>
    <w:rsid w:val="00E94343"/>
    <w:rsid w:val="00E945F1"/>
    <w:rsid w:val="00E965BA"/>
    <w:rsid w:val="00E9786D"/>
    <w:rsid w:val="00EA1964"/>
    <w:rsid w:val="00EA33C9"/>
    <w:rsid w:val="00EA6200"/>
    <w:rsid w:val="00EA6EEB"/>
    <w:rsid w:val="00EB083C"/>
    <w:rsid w:val="00EB1052"/>
    <w:rsid w:val="00EB3990"/>
    <w:rsid w:val="00EB550B"/>
    <w:rsid w:val="00EB7001"/>
    <w:rsid w:val="00EC1D89"/>
    <w:rsid w:val="00EC5152"/>
    <w:rsid w:val="00EC663F"/>
    <w:rsid w:val="00ED76F9"/>
    <w:rsid w:val="00EE0AE4"/>
    <w:rsid w:val="00EF13F5"/>
    <w:rsid w:val="00EF6D67"/>
    <w:rsid w:val="00F023AF"/>
    <w:rsid w:val="00F056FB"/>
    <w:rsid w:val="00F0662D"/>
    <w:rsid w:val="00F07DFC"/>
    <w:rsid w:val="00F1518F"/>
    <w:rsid w:val="00F15E5D"/>
    <w:rsid w:val="00F16097"/>
    <w:rsid w:val="00F167B0"/>
    <w:rsid w:val="00F17CC7"/>
    <w:rsid w:val="00F2083E"/>
    <w:rsid w:val="00F26F31"/>
    <w:rsid w:val="00F305F0"/>
    <w:rsid w:val="00F334DC"/>
    <w:rsid w:val="00F33947"/>
    <w:rsid w:val="00F35AE1"/>
    <w:rsid w:val="00F403B7"/>
    <w:rsid w:val="00F41611"/>
    <w:rsid w:val="00F41D7D"/>
    <w:rsid w:val="00F501DE"/>
    <w:rsid w:val="00F52FA0"/>
    <w:rsid w:val="00F53B6C"/>
    <w:rsid w:val="00F53E73"/>
    <w:rsid w:val="00F579CA"/>
    <w:rsid w:val="00F615E9"/>
    <w:rsid w:val="00F61BE9"/>
    <w:rsid w:val="00F654A5"/>
    <w:rsid w:val="00F65650"/>
    <w:rsid w:val="00F70CE6"/>
    <w:rsid w:val="00F7505A"/>
    <w:rsid w:val="00F77959"/>
    <w:rsid w:val="00F811EC"/>
    <w:rsid w:val="00F820C8"/>
    <w:rsid w:val="00F9057F"/>
    <w:rsid w:val="00FA2D29"/>
    <w:rsid w:val="00FA3035"/>
    <w:rsid w:val="00FA3F2F"/>
    <w:rsid w:val="00FA5316"/>
    <w:rsid w:val="00FA5C85"/>
    <w:rsid w:val="00FA6B9D"/>
    <w:rsid w:val="00FB0047"/>
    <w:rsid w:val="00FB081B"/>
    <w:rsid w:val="00FB2682"/>
    <w:rsid w:val="00FB59B3"/>
    <w:rsid w:val="00FC056A"/>
    <w:rsid w:val="00FC2EE4"/>
    <w:rsid w:val="00FC39B4"/>
    <w:rsid w:val="00FC4F42"/>
    <w:rsid w:val="00FC6CE6"/>
    <w:rsid w:val="00FD0F44"/>
    <w:rsid w:val="00FD1CFA"/>
    <w:rsid w:val="00FD3CC5"/>
    <w:rsid w:val="00FD6F7A"/>
    <w:rsid w:val="00FE37AC"/>
    <w:rsid w:val="00FF6471"/>
    <w:rsid w:val="00FF65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8336E"/>
    <w:pPr>
      <w:spacing w:line="300" w:lineRule="exact"/>
    </w:pPr>
    <w:rPr>
      <w:rFonts w:ascii="TKTypeRegular" w:hAnsi="TKTypeRegular"/>
      <w:sz w:val="22"/>
    </w:rPr>
  </w:style>
  <w:style w:type="paragraph" w:styleId="berschrift1">
    <w:name w:val="heading 1"/>
    <w:basedOn w:val="Standard"/>
    <w:link w:val="berschrift1Zchn"/>
    <w:qFormat/>
    <w:rsid w:val="00CD2C32"/>
    <w:pPr>
      <w:spacing w:after="150" w:line="360" w:lineRule="atLeast"/>
      <w:ind w:right="150"/>
      <w:outlineLvl w:val="0"/>
    </w:pPr>
    <w:rPr>
      <w:rFonts w:ascii="Times New Roman" w:hAnsi="Times New Roman"/>
      <w:color w:val="333333"/>
      <w:kern w:val="36"/>
      <w:sz w:val="29"/>
      <w:szCs w:val="29"/>
    </w:rPr>
  </w:style>
  <w:style w:type="paragraph" w:styleId="berschrift2">
    <w:name w:val="heading 2"/>
    <w:basedOn w:val="Standard"/>
    <w:next w:val="Standard"/>
    <w:link w:val="berschrift2Zchn"/>
    <w:semiHidden/>
    <w:unhideWhenUsed/>
    <w:qFormat/>
    <w:rsid w:val="000A1D78"/>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sid w:val="001A0B3C"/>
    <w:rPr>
      <w:rFonts w:ascii="Tahoma" w:hAnsi="Tahoma" w:cs="Tahoma"/>
      <w:sz w:val="16"/>
      <w:szCs w:val="16"/>
    </w:rPr>
  </w:style>
  <w:style w:type="table" w:customStyle="1" w:styleId="Tabellengitternetz">
    <w:name w:val="Tabellengitternetz"/>
    <w:basedOn w:val="NormaleTabelle"/>
    <w:rsid w:val="00262F96"/>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Firma">
    <w:name w:val="TK Firma"/>
    <w:basedOn w:val="Standard"/>
    <w:rsid w:val="00512CD4"/>
    <w:pPr>
      <w:spacing w:line="280" w:lineRule="exact"/>
    </w:pPr>
    <w:rPr>
      <w:rFonts w:ascii="TKTypeBold" w:hAnsi="TKTypeBold"/>
      <w:sz w:val="24"/>
      <w:szCs w:val="24"/>
    </w:rPr>
  </w:style>
  <w:style w:type="paragraph" w:customStyle="1" w:styleId="Fliesstext">
    <w:name w:val="Fliesstext"/>
    <w:basedOn w:val="Standard"/>
    <w:link w:val="FliesstextZchn"/>
    <w:rsid w:val="004A2A8A"/>
    <w:pPr>
      <w:framePr w:w="5936" w:h="833" w:hRule="exact" w:wrap="notBeside" w:vAnchor="page" w:hAnchor="page" w:x="1367" w:y="5943" w:anchorLock="1"/>
      <w:tabs>
        <w:tab w:val="left" w:pos="2799"/>
      </w:tabs>
      <w:spacing w:line="280" w:lineRule="exact"/>
    </w:pPr>
  </w:style>
  <w:style w:type="character" w:customStyle="1" w:styleId="FliesstextZchn">
    <w:name w:val="Fliesstext Zchn"/>
    <w:link w:val="Fliesstext"/>
    <w:rsid w:val="004A2A8A"/>
    <w:rPr>
      <w:rFonts w:ascii="TKTypeRegular" w:hAnsi="TKTypeRegular"/>
      <w:sz w:val="22"/>
      <w:lang w:val="de-DE" w:eastAsia="de-DE" w:bidi="ar-SA"/>
    </w:rPr>
  </w:style>
  <w:style w:type="paragraph" w:customStyle="1" w:styleId="Betreff">
    <w:name w:val="Betreff"/>
    <w:basedOn w:val="Standard"/>
    <w:rsid w:val="004A2A8A"/>
    <w:pPr>
      <w:framePr w:w="5936" w:h="833" w:hRule="exact" w:wrap="notBeside" w:vAnchor="page" w:hAnchor="page" w:x="1367" w:y="5943" w:anchorLock="1"/>
      <w:tabs>
        <w:tab w:val="left" w:pos="2799"/>
      </w:tabs>
      <w:spacing w:line="280" w:lineRule="exact"/>
    </w:pPr>
  </w:style>
  <w:style w:type="paragraph" w:customStyle="1" w:styleId="Blocksatz">
    <w:name w:val="Blocksatz"/>
    <w:rsid w:val="004A2A8A"/>
    <w:pPr>
      <w:tabs>
        <w:tab w:val="left" w:pos="862"/>
      </w:tabs>
      <w:spacing w:line="360" w:lineRule="exact"/>
      <w:jc w:val="both"/>
    </w:pPr>
    <w:rPr>
      <w:rFonts w:ascii="Times" w:hAnsi="Times"/>
      <w:sz w:val="24"/>
    </w:rPr>
  </w:style>
  <w:style w:type="paragraph" w:styleId="StandardWeb">
    <w:name w:val="Normal (Web)"/>
    <w:basedOn w:val="Standard"/>
    <w:rsid w:val="004B48E7"/>
    <w:pPr>
      <w:spacing w:before="100" w:beforeAutospacing="1" w:after="100" w:afterAutospacing="1" w:line="240" w:lineRule="auto"/>
    </w:pPr>
    <w:rPr>
      <w:rFonts w:ascii="Arial" w:hAnsi="Arial" w:cs="Arial"/>
      <w:sz w:val="20"/>
    </w:rPr>
  </w:style>
  <w:style w:type="character" w:customStyle="1" w:styleId="KopfzeileZchn">
    <w:name w:val="Kopfzeile Zchn"/>
    <w:link w:val="Kopfzeile"/>
    <w:semiHidden/>
    <w:locked/>
    <w:rsid w:val="005223C3"/>
    <w:rPr>
      <w:rFonts w:ascii="TKTypeRegular" w:hAnsi="TKTypeRegular"/>
      <w:sz w:val="22"/>
      <w:lang w:val="de-DE" w:eastAsia="de-DE" w:bidi="ar-SA"/>
    </w:rPr>
  </w:style>
  <w:style w:type="character" w:customStyle="1" w:styleId="FuzeileZchn">
    <w:name w:val="Fußzeile Zchn"/>
    <w:link w:val="Fuzeile"/>
    <w:semiHidden/>
    <w:locked/>
    <w:rsid w:val="005223C3"/>
    <w:rPr>
      <w:rFonts w:ascii="TKTypeRegular" w:hAnsi="TKTypeRegular"/>
      <w:sz w:val="22"/>
      <w:lang w:val="de-DE" w:eastAsia="de-DE" w:bidi="ar-SA"/>
    </w:rPr>
  </w:style>
  <w:style w:type="character" w:customStyle="1" w:styleId="berschrift1Zchn">
    <w:name w:val="Überschrift 1 Zchn"/>
    <w:link w:val="berschrift1"/>
    <w:locked/>
    <w:rsid w:val="00CD2C32"/>
    <w:rPr>
      <w:color w:val="333333"/>
      <w:kern w:val="36"/>
      <w:sz w:val="29"/>
      <w:szCs w:val="29"/>
      <w:lang w:val="de-DE" w:eastAsia="de-DE" w:bidi="ar-SA"/>
    </w:rPr>
  </w:style>
  <w:style w:type="paragraph" w:customStyle="1" w:styleId="Normal">
    <w:name w:val="[Normal]"/>
    <w:rsid w:val="003C4191"/>
    <w:pPr>
      <w:widowControl w:val="0"/>
    </w:pPr>
    <w:rPr>
      <w:rFonts w:ascii="Arial" w:eastAsia="Arial" w:hAnsi="Arial" w:cs="Arial"/>
      <w:sz w:val="24"/>
    </w:rPr>
  </w:style>
  <w:style w:type="paragraph" w:styleId="Listenabsatz">
    <w:name w:val="List Paragraph"/>
    <w:basedOn w:val="Standard"/>
    <w:uiPriority w:val="34"/>
    <w:qFormat/>
    <w:rsid w:val="00200EFF"/>
    <w:pPr>
      <w:ind w:left="720"/>
    </w:pPr>
  </w:style>
  <w:style w:type="character" w:customStyle="1" w:styleId="berschrift2Zchn">
    <w:name w:val="Überschrift 2 Zchn"/>
    <w:link w:val="berschrift2"/>
    <w:semiHidden/>
    <w:rsid w:val="000A1D78"/>
    <w:rPr>
      <w:rFonts w:ascii="Cambria" w:eastAsia="Times New Roman" w:hAnsi="Cambria" w:cs="Times New Roman"/>
      <w:b/>
      <w:bCs/>
      <w:i/>
      <w:iCs/>
      <w:sz w:val="28"/>
      <w:szCs w:val="28"/>
    </w:rPr>
  </w:style>
  <w:style w:type="character" w:styleId="Kommentarzeichen">
    <w:name w:val="annotation reference"/>
    <w:rsid w:val="00BF1906"/>
    <w:rPr>
      <w:sz w:val="16"/>
      <w:szCs w:val="16"/>
    </w:rPr>
  </w:style>
  <w:style w:type="paragraph" w:styleId="Kommentartext">
    <w:name w:val="annotation text"/>
    <w:basedOn w:val="Standard"/>
    <w:link w:val="KommentartextZchn"/>
    <w:rsid w:val="00BF1906"/>
    <w:rPr>
      <w:sz w:val="20"/>
    </w:rPr>
  </w:style>
  <w:style w:type="character" w:customStyle="1" w:styleId="KommentartextZchn">
    <w:name w:val="Kommentartext Zchn"/>
    <w:link w:val="Kommentartext"/>
    <w:rsid w:val="00BF1906"/>
    <w:rPr>
      <w:rFonts w:ascii="TKTypeRegular" w:hAnsi="TKTypeRegular"/>
    </w:rPr>
  </w:style>
  <w:style w:type="paragraph" w:styleId="Kommentarthema">
    <w:name w:val="annotation subject"/>
    <w:basedOn w:val="Kommentartext"/>
    <w:next w:val="Kommentartext"/>
    <w:link w:val="KommentarthemaZchn"/>
    <w:rsid w:val="00BF1906"/>
    <w:rPr>
      <w:b/>
      <w:bCs/>
    </w:rPr>
  </w:style>
  <w:style w:type="character" w:customStyle="1" w:styleId="KommentarthemaZchn">
    <w:name w:val="Kommentarthema Zchn"/>
    <w:link w:val="Kommentarthema"/>
    <w:rsid w:val="00BF1906"/>
    <w:rPr>
      <w:rFonts w:ascii="TKTypeRegular" w:hAnsi="TKTypeRegula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8336E"/>
    <w:pPr>
      <w:spacing w:line="300" w:lineRule="exact"/>
    </w:pPr>
    <w:rPr>
      <w:rFonts w:ascii="TKTypeRegular" w:hAnsi="TKTypeRegular"/>
      <w:sz w:val="22"/>
    </w:rPr>
  </w:style>
  <w:style w:type="paragraph" w:styleId="berschrift1">
    <w:name w:val="heading 1"/>
    <w:basedOn w:val="Standard"/>
    <w:link w:val="berschrift1Zchn"/>
    <w:qFormat/>
    <w:rsid w:val="00CD2C32"/>
    <w:pPr>
      <w:spacing w:after="150" w:line="360" w:lineRule="atLeast"/>
      <w:ind w:right="150"/>
      <w:outlineLvl w:val="0"/>
    </w:pPr>
    <w:rPr>
      <w:rFonts w:ascii="Times New Roman" w:hAnsi="Times New Roman"/>
      <w:color w:val="333333"/>
      <w:kern w:val="36"/>
      <w:sz w:val="29"/>
      <w:szCs w:val="29"/>
    </w:rPr>
  </w:style>
  <w:style w:type="paragraph" w:styleId="berschrift2">
    <w:name w:val="heading 2"/>
    <w:basedOn w:val="Standard"/>
    <w:next w:val="Standard"/>
    <w:link w:val="berschrift2Zchn"/>
    <w:semiHidden/>
    <w:unhideWhenUsed/>
    <w:qFormat/>
    <w:rsid w:val="000A1D78"/>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sid w:val="001A0B3C"/>
    <w:rPr>
      <w:rFonts w:ascii="Tahoma" w:hAnsi="Tahoma" w:cs="Tahoma"/>
      <w:sz w:val="16"/>
      <w:szCs w:val="16"/>
    </w:rPr>
  </w:style>
  <w:style w:type="table" w:customStyle="1" w:styleId="Tabellengitternetz">
    <w:name w:val="Tabellengitternetz"/>
    <w:basedOn w:val="NormaleTabelle"/>
    <w:rsid w:val="00262F96"/>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Firma">
    <w:name w:val="TK Firma"/>
    <w:basedOn w:val="Standard"/>
    <w:rsid w:val="00512CD4"/>
    <w:pPr>
      <w:spacing w:line="280" w:lineRule="exact"/>
    </w:pPr>
    <w:rPr>
      <w:rFonts w:ascii="TKTypeBold" w:hAnsi="TKTypeBold"/>
      <w:sz w:val="24"/>
      <w:szCs w:val="24"/>
    </w:rPr>
  </w:style>
  <w:style w:type="paragraph" w:customStyle="1" w:styleId="Fliesstext">
    <w:name w:val="Fliesstext"/>
    <w:basedOn w:val="Standard"/>
    <w:link w:val="FliesstextZchn"/>
    <w:rsid w:val="004A2A8A"/>
    <w:pPr>
      <w:framePr w:w="5936" w:h="833" w:hRule="exact" w:wrap="notBeside" w:vAnchor="page" w:hAnchor="page" w:x="1367" w:y="5943" w:anchorLock="1"/>
      <w:tabs>
        <w:tab w:val="left" w:pos="2799"/>
      </w:tabs>
      <w:spacing w:line="280" w:lineRule="exact"/>
    </w:pPr>
  </w:style>
  <w:style w:type="character" w:customStyle="1" w:styleId="FliesstextZchn">
    <w:name w:val="Fliesstext Zchn"/>
    <w:link w:val="Fliesstext"/>
    <w:rsid w:val="004A2A8A"/>
    <w:rPr>
      <w:rFonts w:ascii="TKTypeRegular" w:hAnsi="TKTypeRegular"/>
      <w:sz w:val="22"/>
      <w:lang w:val="de-DE" w:eastAsia="de-DE" w:bidi="ar-SA"/>
    </w:rPr>
  </w:style>
  <w:style w:type="paragraph" w:customStyle="1" w:styleId="Betreff">
    <w:name w:val="Betreff"/>
    <w:basedOn w:val="Standard"/>
    <w:rsid w:val="004A2A8A"/>
    <w:pPr>
      <w:framePr w:w="5936" w:h="833" w:hRule="exact" w:wrap="notBeside" w:vAnchor="page" w:hAnchor="page" w:x="1367" w:y="5943" w:anchorLock="1"/>
      <w:tabs>
        <w:tab w:val="left" w:pos="2799"/>
      </w:tabs>
      <w:spacing w:line="280" w:lineRule="exact"/>
    </w:pPr>
  </w:style>
  <w:style w:type="paragraph" w:customStyle="1" w:styleId="Blocksatz">
    <w:name w:val="Blocksatz"/>
    <w:rsid w:val="004A2A8A"/>
    <w:pPr>
      <w:tabs>
        <w:tab w:val="left" w:pos="862"/>
      </w:tabs>
      <w:spacing w:line="360" w:lineRule="exact"/>
      <w:jc w:val="both"/>
    </w:pPr>
    <w:rPr>
      <w:rFonts w:ascii="Times" w:hAnsi="Times"/>
      <w:sz w:val="24"/>
    </w:rPr>
  </w:style>
  <w:style w:type="paragraph" w:styleId="StandardWeb">
    <w:name w:val="Normal (Web)"/>
    <w:basedOn w:val="Standard"/>
    <w:rsid w:val="004B48E7"/>
    <w:pPr>
      <w:spacing w:before="100" w:beforeAutospacing="1" w:after="100" w:afterAutospacing="1" w:line="240" w:lineRule="auto"/>
    </w:pPr>
    <w:rPr>
      <w:rFonts w:ascii="Arial" w:hAnsi="Arial" w:cs="Arial"/>
      <w:sz w:val="20"/>
    </w:rPr>
  </w:style>
  <w:style w:type="character" w:customStyle="1" w:styleId="KopfzeileZchn">
    <w:name w:val="Kopfzeile Zchn"/>
    <w:link w:val="Kopfzeile"/>
    <w:semiHidden/>
    <w:locked/>
    <w:rsid w:val="005223C3"/>
    <w:rPr>
      <w:rFonts w:ascii="TKTypeRegular" w:hAnsi="TKTypeRegular"/>
      <w:sz w:val="22"/>
      <w:lang w:val="de-DE" w:eastAsia="de-DE" w:bidi="ar-SA"/>
    </w:rPr>
  </w:style>
  <w:style w:type="character" w:customStyle="1" w:styleId="FuzeileZchn">
    <w:name w:val="Fußzeile Zchn"/>
    <w:link w:val="Fuzeile"/>
    <w:semiHidden/>
    <w:locked/>
    <w:rsid w:val="005223C3"/>
    <w:rPr>
      <w:rFonts w:ascii="TKTypeRegular" w:hAnsi="TKTypeRegular"/>
      <w:sz w:val="22"/>
      <w:lang w:val="de-DE" w:eastAsia="de-DE" w:bidi="ar-SA"/>
    </w:rPr>
  </w:style>
  <w:style w:type="character" w:customStyle="1" w:styleId="berschrift1Zchn">
    <w:name w:val="Überschrift 1 Zchn"/>
    <w:link w:val="berschrift1"/>
    <w:locked/>
    <w:rsid w:val="00CD2C32"/>
    <w:rPr>
      <w:color w:val="333333"/>
      <w:kern w:val="36"/>
      <w:sz w:val="29"/>
      <w:szCs w:val="29"/>
      <w:lang w:val="de-DE" w:eastAsia="de-DE" w:bidi="ar-SA"/>
    </w:rPr>
  </w:style>
  <w:style w:type="paragraph" w:customStyle="1" w:styleId="Normal">
    <w:name w:val="[Normal]"/>
    <w:rsid w:val="003C4191"/>
    <w:pPr>
      <w:widowControl w:val="0"/>
    </w:pPr>
    <w:rPr>
      <w:rFonts w:ascii="Arial" w:eastAsia="Arial" w:hAnsi="Arial" w:cs="Arial"/>
      <w:sz w:val="24"/>
    </w:rPr>
  </w:style>
  <w:style w:type="paragraph" w:styleId="Listenabsatz">
    <w:name w:val="List Paragraph"/>
    <w:basedOn w:val="Standard"/>
    <w:uiPriority w:val="34"/>
    <w:qFormat/>
    <w:rsid w:val="00200EFF"/>
    <w:pPr>
      <w:ind w:left="720"/>
    </w:pPr>
  </w:style>
  <w:style w:type="character" w:customStyle="1" w:styleId="berschrift2Zchn">
    <w:name w:val="Überschrift 2 Zchn"/>
    <w:link w:val="berschrift2"/>
    <w:semiHidden/>
    <w:rsid w:val="000A1D78"/>
    <w:rPr>
      <w:rFonts w:ascii="Cambria" w:eastAsia="Times New Roman" w:hAnsi="Cambria" w:cs="Times New Roman"/>
      <w:b/>
      <w:bCs/>
      <w:i/>
      <w:iCs/>
      <w:sz w:val="28"/>
      <w:szCs w:val="28"/>
    </w:rPr>
  </w:style>
  <w:style w:type="character" w:styleId="Kommentarzeichen">
    <w:name w:val="annotation reference"/>
    <w:rsid w:val="00BF1906"/>
    <w:rPr>
      <w:sz w:val="16"/>
      <w:szCs w:val="16"/>
    </w:rPr>
  </w:style>
  <w:style w:type="paragraph" w:styleId="Kommentartext">
    <w:name w:val="annotation text"/>
    <w:basedOn w:val="Standard"/>
    <w:link w:val="KommentartextZchn"/>
    <w:rsid w:val="00BF1906"/>
    <w:rPr>
      <w:sz w:val="20"/>
    </w:rPr>
  </w:style>
  <w:style w:type="character" w:customStyle="1" w:styleId="KommentartextZchn">
    <w:name w:val="Kommentartext Zchn"/>
    <w:link w:val="Kommentartext"/>
    <w:rsid w:val="00BF1906"/>
    <w:rPr>
      <w:rFonts w:ascii="TKTypeRegular" w:hAnsi="TKTypeRegular"/>
    </w:rPr>
  </w:style>
  <w:style w:type="paragraph" w:styleId="Kommentarthema">
    <w:name w:val="annotation subject"/>
    <w:basedOn w:val="Kommentartext"/>
    <w:next w:val="Kommentartext"/>
    <w:link w:val="KommentarthemaZchn"/>
    <w:rsid w:val="00BF1906"/>
    <w:rPr>
      <w:b/>
      <w:bCs/>
    </w:rPr>
  </w:style>
  <w:style w:type="character" w:customStyle="1" w:styleId="KommentarthemaZchn">
    <w:name w:val="Kommentarthema Zchn"/>
    <w:link w:val="Kommentarthema"/>
    <w:rsid w:val="00BF1906"/>
    <w:rPr>
      <w:rFonts w:ascii="TKTypeRegular" w:hAnsi="TKType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2707">
      <w:bodyDiv w:val="1"/>
      <w:marLeft w:val="0"/>
      <w:marRight w:val="0"/>
      <w:marTop w:val="0"/>
      <w:marBottom w:val="0"/>
      <w:divBdr>
        <w:top w:val="none" w:sz="0" w:space="0" w:color="auto"/>
        <w:left w:val="none" w:sz="0" w:space="0" w:color="auto"/>
        <w:bottom w:val="none" w:sz="0" w:space="0" w:color="auto"/>
        <w:right w:val="none" w:sz="0" w:space="0" w:color="auto"/>
      </w:divBdr>
    </w:div>
    <w:div w:id="207256327">
      <w:bodyDiv w:val="1"/>
      <w:marLeft w:val="0"/>
      <w:marRight w:val="0"/>
      <w:marTop w:val="0"/>
      <w:marBottom w:val="0"/>
      <w:divBdr>
        <w:top w:val="none" w:sz="0" w:space="0" w:color="auto"/>
        <w:left w:val="none" w:sz="0" w:space="0" w:color="auto"/>
        <w:bottom w:val="none" w:sz="0" w:space="0" w:color="auto"/>
        <w:right w:val="none" w:sz="0" w:space="0" w:color="auto"/>
      </w:divBdr>
      <w:divsChild>
        <w:div w:id="1434857055">
          <w:marLeft w:val="0"/>
          <w:marRight w:val="0"/>
          <w:marTop w:val="0"/>
          <w:marBottom w:val="0"/>
          <w:divBdr>
            <w:top w:val="none" w:sz="0" w:space="0" w:color="auto"/>
            <w:left w:val="none" w:sz="0" w:space="0" w:color="auto"/>
            <w:bottom w:val="none" w:sz="0" w:space="0" w:color="auto"/>
            <w:right w:val="none" w:sz="0" w:space="0" w:color="auto"/>
          </w:divBdr>
        </w:div>
      </w:divsChild>
    </w:div>
    <w:div w:id="605622235">
      <w:bodyDiv w:val="1"/>
      <w:marLeft w:val="0"/>
      <w:marRight w:val="0"/>
      <w:marTop w:val="0"/>
      <w:marBottom w:val="0"/>
      <w:divBdr>
        <w:top w:val="none" w:sz="0" w:space="0" w:color="auto"/>
        <w:left w:val="none" w:sz="0" w:space="0" w:color="auto"/>
        <w:bottom w:val="none" w:sz="0" w:space="0" w:color="auto"/>
        <w:right w:val="none" w:sz="0" w:space="0" w:color="auto"/>
      </w:divBdr>
    </w:div>
    <w:div w:id="763845244">
      <w:bodyDiv w:val="1"/>
      <w:marLeft w:val="0"/>
      <w:marRight w:val="0"/>
      <w:marTop w:val="0"/>
      <w:marBottom w:val="0"/>
      <w:divBdr>
        <w:top w:val="none" w:sz="0" w:space="0" w:color="auto"/>
        <w:left w:val="none" w:sz="0" w:space="0" w:color="auto"/>
        <w:bottom w:val="none" w:sz="0" w:space="0" w:color="auto"/>
        <w:right w:val="none" w:sz="0" w:space="0" w:color="auto"/>
      </w:divBdr>
    </w:div>
    <w:div w:id="789471379">
      <w:bodyDiv w:val="1"/>
      <w:marLeft w:val="0"/>
      <w:marRight w:val="0"/>
      <w:marTop w:val="300"/>
      <w:marBottom w:val="300"/>
      <w:divBdr>
        <w:top w:val="none" w:sz="0" w:space="0" w:color="auto"/>
        <w:left w:val="none" w:sz="0" w:space="0" w:color="auto"/>
        <w:bottom w:val="none" w:sz="0" w:space="0" w:color="auto"/>
        <w:right w:val="none" w:sz="0" w:space="0" w:color="auto"/>
      </w:divBdr>
      <w:divsChild>
        <w:div w:id="150946158">
          <w:marLeft w:val="0"/>
          <w:marRight w:val="0"/>
          <w:marTop w:val="150"/>
          <w:marBottom w:val="0"/>
          <w:divBdr>
            <w:top w:val="none" w:sz="0" w:space="0" w:color="auto"/>
            <w:left w:val="none" w:sz="0" w:space="0" w:color="auto"/>
            <w:bottom w:val="none" w:sz="0" w:space="0" w:color="auto"/>
            <w:right w:val="none" w:sz="0" w:space="0" w:color="auto"/>
          </w:divBdr>
          <w:divsChild>
            <w:div w:id="11117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49764">
      <w:bodyDiv w:val="1"/>
      <w:marLeft w:val="0"/>
      <w:marRight w:val="0"/>
      <w:marTop w:val="0"/>
      <w:marBottom w:val="0"/>
      <w:divBdr>
        <w:top w:val="none" w:sz="0" w:space="0" w:color="auto"/>
        <w:left w:val="none" w:sz="0" w:space="0" w:color="auto"/>
        <w:bottom w:val="none" w:sz="0" w:space="0" w:color="auto"/>
        <w:right w:val="none" w:sz="0" w:space="0" w:color="auto"/>
      </w:divBdr>
    </w:div>
    <w:div w:id="930891435">
      <w:bodyDiv w:val="1"/>
      <w:marLeft w:val="0"/>
      <w:marRight w:val="0"/>
      <w:marTop w:val="0"/>
      <w:marBottom w:val="0"/>
      <w:divBdr>
        <w:top w:val="none" w:sz="0" w:space="0" w:color="auto"/>
        <w:left w:val="none" w:sz="0" w:space="0" w:color="auto"/>
        <w:bottom w:val="none" w:sz="0" w:space="0" w:color="auto"/>
        <w:right w:val="none" w:sz="0" w:space="0" w:color="auto"/>
      </w:divBdr>
      <w:divsChild>
        <w:div w:id="1385980673">
          <w:marLeft w:val="0"/>
          <w:marRight w:val="0"/>
          <w:marTop w:val="0"/>
          <w:marBottom w:val="0"/>
          <w:divBdr>
            <w:top w:val="none" w:sz="0" w:space="0" w:color="auto"/>
            <w:left w:val="none" w:sz="0" w:space="0" w:color="auto"/>
            <w:bottom w:val="none" w:sz="0" w:space="0" w:color="auto"/>
            <w:right w:val="none" w:sz="0" w:space="0" w:color="auto"/>
          </w:divBdr>
          <w:divsChild>
            <w:div w:id="1818452667">
              <w:marLeft w:val="0"/>
              <w:marRight w:val="0"/>
              <w:marTop w:val="0"/>
              <w:marBottom w:val="0"/>
              <w:divBdr>
                <w:top w:val="none" w:sz="0" w:space="0" w:color="auto"/>
                <w:left w:val="none" w:sz="0" w:space="0" w:color="auto"/>
                <w:bottom w:val="none" w:sz="0" w:space="0" w:color="auto"/>
                <w:right w:val="none" w:sz="0" w:space="0" w:color="auto"/>
              </w:divBdr>
              <w:divsChild>
                <w:div w:id="1997951238">
                  <w:marLeft w:val="0"/>
                  <w:marRight w:val="0"/>
                  <w:marTop w:val="600"/>
                  <w:marBottom w:val="0"/>
                  <w:divBdr>
                    <w:top w:val="none" w:sz="0" w:space="0" w:color="auto"/>
                    <w:left w:val="none" w:sz="0" w:space="0" w:color="auto"/>
                    <w:bottom w:val="none" w:sz="0" w:space="0" w:color="auto"/>
                    <w:right w:val="none" w:sz="0" w:space="0" w:color="auto"/>
                  </w:divBdr>
                  <w:divsChild>
                    <w:div w:id="1847359406">
                      <w:marLeft w:val="13"/>
                      <w:marRight w:val="4230"/>
                      <w:marTop w:val="0"/>
                      <w:marBottom w:val="0"/>
                      <w:divBdr>
                        <w:top w:val="none" w:sz="0" w:space="0" w:color="auto"/>
                        <w:left w:val="none" w:sz="0" w:space="0" w:color="auto"/>
                        <w:bottom w:val="none" w:sz="0" w:space="0" w:color="auto"/>
                        <w:right w:val="none" w:sz="0" w:space="0" w:color="auto"/>
                      </w:divBdr>
                      <w:divsChild>
                        <w:div w:id="97337198">
                          <w:marLeft w:val="0"/>
                          <w:marRight w:val="0"/>
                          <w:marTop w:val="0"/>
                          <w:marBottom w:val="0"/>
                          <w:divBdr>
                            <w:top w:val="none" w:sz="0" w:space="0" w:color="auto"/>
                            <w:left w:val="none" w:sz="0" w:space="0" w:color="auto"/>
                            <w:bottom w:val="none" w:sz="0" w:space="0" w:color="auto"/>
                            <w:right w:val="none" w:sz="0" w:space="0" w:color="auto"/>
                          </w:divBdr>
                          <w:divsChild>
                            <w:div w:id="205600646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572546">
      <w:bodyDiv w:val="1"/>
      <w:marLeft w:val="0"/>
      <w:marRight w:val="0"/>
      <w:marTop w:val="300"/>
      <w:marBottom w:val="300"/>
      <w:divBdr>
        <w:top w:val="none" w:sz="0" w:space="0" w:color="auto"/>
        <w:left w:val="none" w:sz="0" w:space="0" w:color="auto"/>
        <w:bottom w:val="none" w:sz="0" w:space="0" w:color="auto"/>
        <w:right w:val="none" w:sz="0" w:space="0" w:color="auto"/>
      </w:divBdr>
      <w:divsChild>
        <w:div w:id="697238863">
          <w:marLeft w:val="0"/>
          <w:marRight w:val="0"/>
          <w:marTop w:val="150"/>
          <w:marBottom w:val="0"/>
          <w:divBdr>
            <w:top w:val="none" w:sz="0" w:space="0" w:color="auto"/>
            <w:left w:val="none" w:sz="0" w:space="0" w:color="auto"/>
            <w:bottom w:val="none" w:sz="0" w:space="0" w:color="auto"/>
            <w:right w:val="none" w:sz="0" w:space="0" w:color="auto"/>
          </w:divBdr>
          <w:divsChild>
            <w:div w:id="18143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6920">
      <w:bodyDiv w:val="1"/>
      <w:marLeft w:val="0"/>
      <w:marRight w:val="0"/>
      <w:marTop w:val="0"/>
      <w:marBottom w:val="0"/>
      <w:divBdr>
        <w:top w:val="none" w:sz="0" w:space="0" w:color="auto"/>
        <w:left w:val="none" w:sz="0" w:space="0" w:color="auto"/>
        <w:bottom w:val="none" w:sz="0" w:space="0" w:color="auto"/>
        <w:right w:val="none" w:sz="0" w:space="0" w:color="auto"/>
      </w:divBdr>
    </w:div>
    <w:div w:id="1215579208">
      <w:bodyDiv w:val="1"/>
      <w:marLeft w:val="0"/>
      <w:marRight w:val="0"/>
      <w:marTop w:val="0"/>
      <w:marBottom w:val="0"/>
      <w:divBdr>
        <w:top w:val="none" w:sz="0" w:space="0" w:color="auto"/>
        <w:left w:val="none" w:sz="0" w:space="0" w:color="auto"/>
        <w:bottom w:val="none" w:sz="0" w:space="0" w:color="auto"/>
        <w:right w:val="none" w:sz="0" w:space="0" w:color="auto"/>
      </w:divBdr>
    </w:div>
    <w:div w:id="1265073609">
      <w:bodyDiv w:val="1"/>
      <w:marLeft w:val="0"/>
      <w:marRight w:val="0"/>
      <w:marTop w:val="0"/>
      <w:marBottom w:val="0"/>
      <w:divBdr>
        <w:top w:val="none" w:sz="0" w:space="0" w:color="auto"/>
        <w:left w:val="none" w:sz="0" w:space="0" w:color="auto"/>
        <w:bottom w:val="none" w:sz="0" w:space="0" w:color="auto"/>
        <w:right w:val="none" w:sz="0" w:space="0" w:color="auto"/>
      </w:divBdr>
    </w:div>
    <w:div w:id="1291090832">
      <w:bodyDiv w:val="1"/>
      <w:marLeft w:val="0"/>
      <w:marRight w:val="0"/>
      <w:marTop w:val="0"/>
      <w:marBottom w:val="0"/>
      <w:divBdr>
        <w:top w:val="none" w:sz="0" w:space="0" w:color="auto"/>
        <w:left w:val="none" w:sz="0" w:space="0" w:color="auto"/>
        <w:bottom w:val="none" w:sz="0" w:space="0" w:color="auto"/>
        <w:right w:val="none" w:sz="0" w:space="0" w:color="auto"/>
      </w:divBdr>
    </w:div>
    <w:div w:id="1436363929">
      <w:bodyDiv w:val="1"/>
      <w:marLeft w:val="0"/>
      <w:marRight w:val="0"/>
      <w:marTop w:val="300"/>
      <w:marBottom w:val="300"/>
      <w:divBdr>
        <w:top w:val="none" w:sz="0" w:space="0" w:color="auto"/>
        <w:left w:val="none" w:sz="0" w:space="0" w:color="auto"/>
        <w:bottom w:val="none" w:sz="0" w:space="0" w:color="auto"/>
        <w:right w:val="none" w:sz="0" w:space="0" w:color="auto"/>
      </w:divBdr>
      <w:divsChild>
        <w:div w:id="994987299">
          <w:marLeft w:val="0"/>
          <w:marRight w:val="0"/>
          <w:marTop w:val="150"/>
          <w:marBottom w:val="0"/>
          <w:divBdr>
            <w:top w:val="none" w:sz="0" w:space="0" w:color="auto"/>
            <w:left w:val="none" w:sz="0" w:space="0" w:color="auto"/>
            <w:bottom w:val="none" w:sz="0" w:space="0" w:color="auto"/>
            <w:right w:val="none" w:sz="0" w:space="0" w:color="auto"/>
          </w:divBdr>
          <w:divsChild>
            <w:div w:id="20039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3107">
      <w:bodyDiv w:val="1"/>
      <w:marLeft w:val="0"/>
      <w:marRight w:val="0"/>
      <w:marTop w:val="0"/>
      <w:marBottom w:val="0"/>
      <w:divBdr>
        <w:top w:val="none" w:sz="0" w:space="0" w:color="auto"/>
        <w:left w:val="none" w:sz="0" w:space="0" w:color="auto"/>
        <w:bottom w:val="none" w:sz="0" w:space="0" w:color="auto"/>
        <w:right w:val="none" w:sz="0" w:space="0" w:color="auto"/>
      </w:divBdr>
    </w:div>
    <w:div w:id="1525442776">
      <w:bodyDiv w:val="1"/>
      <w:marLeft w:val="0"/>
      <w:marRight w:val="0"/>
      <w:marTop w:val="0"/>
      <w:marBottom w:val="0"/>
      <w:divBdr>
        <w:top w:val="none" w:sz="0" w:space="0" w:color="auto"/>
        <w:left w:val="none" w:sz="0" w:space="0" w:color="auto"/>
        <w:bottom w:val="none" w:sz="0" w:space="0" w:color="auto"/>
        <w:right w:val="none" w:sz="0" w:space="0" w:color="auto"/>
      </w:divBdr>
      <w:divsChild>
        <w:div w:id="633410083">
          <w:marLeft w:val="0"/>
          <w:marRight w:val="0"/>
          <w:marTop w:val="0"/>
          <w:marBottom w:val="0"/>
          <w:divBdr>
            <w:top w:val="none" w:sz="0" w:space="0" w:color="auto"/>
            <w:left w:val="none" w:sz="0" w:space="0" w:color="auto"/>
            <w:bottom w:val="none" w:sz="0" w:space="0" w:color="auto"/>
            <w:right w:val="none" w:sz="0" w:space="0" w:color="auto"/>
          </w:divBdr>
          <w:divsChild>
            <w:div w:id="1581983494">
              <w:marLeft w:val="0"/>
              <w:marRight w:val="0"/>
              <w:marTop w:val="0"/>
              <w:marBottom w:val="0"/>
              <w:divBdr>
                <w:top w:val="none" w:sz="0" w:space="0" w:color="auto"/>
                <w:left w:val="none" w:sz="0" w:space="0" w:color="auto"/>
                <w:bottom w:val="none" w:sz="0" w:space="0" w:color="auto"/>
                <w:right w:val="none" w:sz="0" w:space="0" w:color="auto"/>
              </w:divBdr>
              <w:divsChild>
                <w:div w:id="12772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5884">
      <w:bodyDiv w:val="1"/>
      <w:marLeft w:val="0"/>
      <w:marRight w:val="0"/>
      <w:marTop w:val="0"/>
      <w:marBottom w:val="0"/>
      <w:divBdr>
        <w:top w:val="none" w:sz="0" w:space="0" w:color="auto"/>
        <w:left w:val="none" w:sz="0" w:space="0" w:color="auto"/>
        <w:bottom w:val="none" w:sz="0" w:space="0" w:color="auto"/>
        <w:right w:val="none" w:sz="0" w:space="0" w:color="auto"/>
      </w:divBdr>
    </w:div>
    <w:div w:id="1834830996">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300"/>
      <w:marBottom w:val="300"/>
      <w:divBdr>
        <w:top w:val="none" w:sz="0" w:space="0" w:color="auto"/>
        <w:left w:val="none" w:sz="0" w:space="0" w:color="auto"/>
        <w:bottom w:val="none" w:sz="0" w:space="0" w:color="auto"/>
        <w:right w:val="none" w:sz="0" w:space="0" w:color="auto"/>
      </w:divBdr>
      <w:divsChild>
        <w:div w:id="1846240243">
          <w:marLeft w:val="0"/>
          <w:marRight w:val="0"/>
          <w:marTop w:val="150"/>
          <w:marBottom w:val="0"/>
          <w:divBdr>
            <w:top w:val="none" w:sz="0" w:space="0" w:color="auto"/>
            <w:left w:val="none" w:sz="0" w:space="0" w:color="auto"/>
            <w:bottom w:val="none" w:sz="0" w:space="0" w:color="auto"/>
            <w:right w:val="none" w:sz="0" w:space="0" w:color="auto"/>
          </w:divBdr>
          <w:divsChild>
            <w:div w:id="17363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hyssenkrupp-steel-europe.com" TargetMode="External"/><Relationship Id="rId4" Type="http://schemas.microsoft.com/office/2007/relationships/stylesWithEffects" Target="stylesWithEffects.xml"/><Relationship Id="rId9" Type="http://schemas.openxmlformats.org/officeDocument/2006/relationships/hyperlink" Target="mailto:erik.walner@thyssenkrupp.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E\Temporary%20Internet%20Files\OLK4F\TK_GC_Presseinformation_E_Mai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37F9-3A68-4CC6-8C90-8E44B067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TK_GC_Presseinformation_E_Mail.dot</Template>
  <TotalTime>0</TotalTime>
  <Pages>3</Pages>
  <Words>757</Words>
  <Characters>4805</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lpstr>
    </vt:vector>
  </TitlesOfParts>
  <Company>KRUPP</Company>
  <LinksUpToDate>false</LinksUpToDate>
  <CharactersWithSpaces>5551</CharactersWithSpaces>
  <SharedDoc>false</SharedDoc>
  <HLinks>
    <vt:vector size="12" baseType="variant">
      <vt:variant>
        <vt:i4>5832732</vt:i4>
      </vt:variant>
      <vt:variant>
        <vt:i4>3</vt:i4>
      </vt:variant>
      <vt:variant>
        <vt:i4>0</vt:i4>
      </vt:variant>
      <vt:variant>
        <vt:i4>5</vt:i4>
      </vt:variant>
      <vt:variant>
        <vt:lpwstr>http://www.thyssenkrupp-steel-europe.com/</vt:lpwstr>
      </vt:variant>
      <vt:variant>
        <vt:lpwstr/>
      </vt:variant>
      <vt:variant>
        <vt:i4>7208990</vt:i4>
      </vt:variant>
      <vt:variant>
        <vt:i4>0</vt:i4>
      </vt:variant>
      <vt:variant>
        <vt:i4>0</vt:i4>
      </vt:variant>
      <vt:variant>
        <vt:i4>5</vt:i4>
      </vt:variant>
      <vt:variant>
        <vt:lpwstr>mailto:erik.walner@thyssenkrupp.com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Arbeitsplatzsystem</dc:creator>
  <cp:lastModifiedBy>XWBMTJ</cp:lastModifiedBy>
  <cp:revision>2</cp:revision>
  <cp:lastPrinted>2015-04-07T11:28:00Z</cp:lastPrinted>
  <dcterms:created xsi:type="dcterms:W3CDTF">2015-04-13T15:30:00Z</dcterms:created>
  <dcterms:modified xsi:type="dcterms:W3CDTF">2015-04-13T15:30:00Z</dcterms:modified>
</cp:coreProperties>
</file>