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p>
        </w:tc>
        <w:tc>
          <w:tcPr>
            <w:tcW w:w="1724" w:type="dxa"/>
          </w:tcPr>
          <w:p w:rsidR="003849AB" w:rsidRDefault="003849AB" w:rsidP="001E7E0A">
            <w:pPr>
              <w:pStyle w:val="Datumsangabe"/>
            </w:pPr>
          </w:p>
          <w:p w:rsidR="003849AB" w:rsidRDefault="003849AB" w:rsidP="001E7E0A">
            <w:pPr>
              <w:pStyle w:val="Datumsangabe"/>
            </w:pPr>
          </w:p>
          <w:p w:rsidR="001E7E0A" w:rsidRDefault="00070898" w:rsidP="001E7E0A">
            <w:pPr>
              <w:pStyle w:val="Datumsangabe"/>
            </w:pPr>
            <w:r>
              <w:t>30</w:t>
            </w:r>
            <w:r w:rsidR="005D37E2">
              <w:t>.</w:t>
            </w:r>
            <w:r w:rsidR="004678BE">
              <w:t>11</w:t>
            </w:r>
            <w:r w:rsidR="00F6799F">
              <w:t>.2016</w:t>
            </w:r>
          </w:p>
          <w:p w:rsidR="001E7E0A" w:rsidRPr="0087668E" w:rsidRDefault="001E7E0A" w:rsidP="00BF73E1">
            <w:pPr>
              <w:pStyle w:val="Seitenzahlangabe"/>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0C069A">
              <w:rPr>
                <w:noProof/>
              </w:rPr>
              <w:t>1</w:t>
            </w:r>
            <w:r w:rsidR="0044418C" w:rsidRPr="0087668E">
              <w:fldChar w:fldCharType="end"/>
            </w:r>
            <w:r w:rsidRPr="0087668E">
              <w:t>/</w:t>
            </w:r>
            <w:r w:rsidR="00375D3A">
              <w:t>3</w:t>
            </w:r>
          </w:p>
        </w:tc>
      </w:tr>
    </w:tbl>
    <w:p w:rsidR="004678BE" w:rsidRDefault="007534D8" w:rsidP="008F512E">
      <w:pPr>
        <w:spacing w:line="360" w:lineRule="auto"/>
        <w:jc w:val="both"/>
        <w:rPr>
          <w:b/>
        </w:rPr>
      </w:pPr>
      <w:r>
        <w:rPr>
          <w:b/>
        </w:rPr>
        <w:t>Ge</w:t>
      </w:r>
      <w:r w:rsidR="004678BE">
        <w:rPr>
          <w:b/>
        </w:rPr>
        <w:t>lebte Inklusion</w:t>
      </w:r>
      <w:r w:rsidR="00F20519">
        <w:rPr>
          <w:b/>
        </w:rPr>
        <w:t>:</w:t>
      </w:r>
      <w:r w:rsidR="004678BE">
        <w:rPr>
          <w:b/>
        </w:rPr>
        <w:t xml:space="preserve"> </w:t>
      </w:r>
      <w:r w:rsidR="0005544C">
        <w:rPr>
          <w:b/>
        </w:rPr>
        <w:t xml:space="preserve">Im Stahlbereich von </w:t>
      </w:r>
      <w:proofErr w:type="spellStart"/>
      <w:r>
        <w:rPr>
          <w:b/>
        </w:rPr>
        <w:t>thyssenkrupp</w:t>
      </w:r>
      <w:proofErr w:type="spellEnd"/>
      <w:r>
        <w:rPr>
          <w:b/>
        </w:rPr>
        <w:t xml:space="preserve"> machen fast 1.700 Menschen mit Behinderung täglich ihren Job</w:t>
      </w:r>
    </w:p>
    <w:p w:rsidR="004678BE" w:rsidRDefault="004678BE" w:rsidP="008F512E">
      <w:pPr>
        <w:spacing w:line="360" w:lineRule="auto"/>
        <w:jc w:val="both"/>
        <w:rPr>
          <w:b/>
        </w:rPr>
      </w:pPr>
    </w:p>
    <w:p w:rsidR="004678BE" w:rsidRPr="00945C03" w:rsidRDefault="002A73C3" w:rsidP="004678BE">
      <w:pPr>
        <w:spacing w:line="360" w:lineRule="auto"/>
        <w:jc w:val="both"/>
      </w:pPr>
      <w:r>
        <w:t xml:space="preserve">Beim Thema Fußball muss </w:t>
      </w:r>
      <w:r w:rsidR="004678BE" w:rsidRPr="00C67F01">
        <w:t>Lena Kohnen</w:t>
      </w:r>
      <w:r w:rsidR="00C97A32">
        <w:t xml:space="preserve"> lachen</w:t>
      </w:r>
      <w:r w:rsidR="004678BE" w:rsidRPr="00C67F01">
        <w:t>: Fachlich liefe ja alles prima mit ihre</w:t>
      </w:r>
      <w:r>
        <w:t>m</w:t>
      </w:r>
      <w:r w:rsidR="004678BE" w:rsidRPr="00C67F01">
        <w:t xml:space="preserve"> Bürokollegen, aber wenn es um die Bundesliga ginge, hörten die Gemeinsamkeiten auf: Ihr Kollege ist Fan von Werder Bremen, </w:t>
      </w:r>
      <w:r w:rsidR="004678BE">
        <w:t xml:space="preserve">sie selbst </w:t>
      </w:r>
      <w:r w:rsidR="004678BE" w:rsidRPr="00C67F01">
        <w:t>unterstützt den FC Bayern München. Letztlich sind aber auch die kleinen Sticheleien rund um d</w:t>
      </w:r>
      <w:r w:rsidR="000C1CF7">
        <w:t>ie schönste Nebe</w:t>
      </w:r>
      <w:r w:rsidR="001D4B42">
        <w:t>nsache</w:t>
      </w:r>
      <w:r w:rsidR="000C1CF7">
        <w:t xml:space="preserve"> der Welt</w:t>
      </w:r>
      <w:r w:rsidR="004678BE">
        <w:t xml:space="preserve"> </w:t>
      </w:r>
      <w:r w:rsidR="004678BE" w:rsidRPr="00C67F01">
        <w:t>ein Zeichen dafür, dass die 2</w:t>
      </w:r>
      <w:r w:rsidR="00691026">
        <w:t>1</w:t>
      </w:r>
      <w:r w:rsidR="004678BE" w:rsidRPr="00C67F01">
        <w:t xml:space="preserve">-jährige aus </w:t>
      </w:r>
      <w:r w:rsidR="0060087F">
        <w:t>Duisburg</w:t>
      </w:r>
      <w:r w:rsidR="004678BE" w:rsidRPr="00C67F01">
        <w:t xml:space="preserve"> voll in der Berufswelt angekommen ist. Lena Kohnen </w:t>
      </w:r>
      <w:r w:rsidR="00EA6D9C">
        <w:t xml:space="preserve">hat in diesem Jahr ihre Ausbildung erfolgreich abgeschlossen und </w:t>
      </w:r>
      <w:r w:rsidR="004678BE" w:rsidRPr="00C67F01">
        <w:t xml:space="preserve">arbeitet </w:t>
      </w:r>
      <w:r w:rsidR="00EA6D9C">
        <w:t xml:space="preserve">nun </w:t>
      </w:r>
      <w:r w:rsidR="004678BE">
        <w:t xml:space="preserve">im Stahlbereich von </w:t>
      </w:r>
      <w:proofErr w:type="spellStart"/>
      <w:r w:rsidR="004678BE">
        <w:t>th</w:t>
      </w:r>
      <w:r w:rsidR="004678BE" w:rsidRPr="00C67F01">
        <w:t>yssen</w:t>
      </w:r>
      <w:r w:rsidR="004678BE">
        <w:t>k</w:t>
      </w:r>
      <w:r w:rsidR="004678BE" w:rsidRPr="00C67F01">
        <w:t>rupp</w:t>
      </w:r>
      <w:proofErr w:type="spellEnd"/>
      <w:r w:rsidR="004678BE" w:rsidRPr="00C67F01">
        <w:t xml:space="preserve"> </w:t>
      </w:r>
      <w:r w:rsidR="00EA6D9C">
        <w:t xml:space="preserve">als </w:t>
      </w:r>
      <w:r w:rsidR="004678BE" w:rsidRPr="00C67F01">
        <w:t>Mediengestalterin Digital und Print</w:t>
      </w:r>
      <w:r w:rsidR="004678BE" w:rsidRPr="00945C03">
        <w:t xml:space="preserve">. Sie ist begeistert von ihrem Job und fühlt sich wohl </w:t>
      </w:r>
      <w:r w:rsidR="004678BE">
        <w:t>in der</w:t>
      </w:r>
      <w:r w:rsidR="004678BE" w:rsidRPr="00945C03">
        <w:t xml:space="preserve"> unternehmenseigenen Druck</w:t>
      </w:r>
      <w:r w:rsidR="004678BE">
        <w:t>erei</w:t>
      </w:r>
      <w:r w:rsidR="004678BE" w:rsidRPr="00945C03">
        <w:t xml:space="preserve"> in Duisburg-Ruhrort. Ein Glücksfall für sie und ihren Arbeitgeber, aber keine Selbstverständlichkeit: Lena Kohnen hat ein Handicap – von Geburt an fehlt ihr die linke Hand.</w:t>
      </w:r>
    </w:p>
    <w:p w:rsidR="004678BE" w:rsidRPr="00C67F01" w:rsidRDefault="004678BE" w:rsidP="004678BE">
      <w:pPr>
        <w:spacing w:line="360" w:lineRule="auto"/>
        <w:jc w:val="both"/>
      </w:pPr>
    </w:p>
    <w:p w:rsidR="001D4B42" w:rsidRPr="002A73C3" w:rsidRDefault="002A73C3" w:rsidP="004678BE">
      <w:pPr>
        <w:spacing w:line="360" w:lineRule="auto"/>
        <w:jc w:val="both"/>
        <w:rPr>
          <w:b/>
        </w:rPr>
      </w:pPr>
      <w:r w:rsidRPr="002A73C3">
        <w:rPr>
          <w:b/>
        </w:rPr>
        <w:t>Den richtigen Ausbildungsplatz gefunden</w:t>
      </w:r>
    </w:p>
    <w:p w:rsidR="004678BE" w:rsidRPr="00C67F01" w:rsidRDefault="004678BE" w:rsidP="004678BE">
      <w:pPr>
        <w:spacing w:line="360" w:lineRule="auto"/>
        <w:jc w:val="both"/>
      </w:pPr>
      <w:r w:rsidRPr="00C67F01">
        <w:t>„Dadurch, dass ich es nicht ander</w:t>
      </w:r>
      <w:r>
        <w:t>s kenne, habe ich mich von vorn</w:t>
      </w:r>
      <w:r w:rsidRPr="00C67F01">
        <w:t xml:space="preserve">herein daran gewöhnt, alles mit einer Hand zu machen“, erzählt </w:t>
      </w:r>
      <w:r>
        <w:t xml:space="preserve">Lena </w:t>
      </w:r>
      <w:r w:rsidR="00F401EF">
        <w:t xml:space="preserve">Kohnen. Bei </w:t>
      </w:r>
      <w:proofErr w:type="spellStart"/>
      <w:r w:rsidR="00F401EF">
        <w:t>t</w:t>
      </w:r>
      <w:r w:rsidRPr="00C67F01">
        <w:t>hyssen</w:t>
      </w:r>
      <w:r w:rsidR="00F401EF">
        <w:t>k</w:t>
      </w:r>
      <w:r w:rsidRPr="00C67F01">
        <w:t>rupp</w:t>
      </w:r>
      <w:proofErr w:type="spellEnd"/>
      <w:r w:rsidRPr="00C67F01">
        <w:t xml:space="preserve"> Steel Europe begann sie zunächst als Praktikantin in der Fotoabteilung: „Aber eine Ausbildung als Fotografin, das Tragen der </w:t>
      </w:r>
      <w:r>
        <w:t xml:space="preserve">unhandlichen </w:t>
      </w:r>
      <w:r w:rsidRPr="00C67F01">
        <w:t>Ausrüstung, das wäre mir doch zu viel gewesen“. Das Unternehmen hat dann schnell reagiert und ihr einen Ausbildungsplatz als Mediengestalterin angeboten. „Das war genau das</w:t>
      </w:r>
      <w:r>
        <w:t>,</w:t>
      </w:r>
      <w:r w:rsidRPr="00C67F01">
        <w:t xml:space="preserve"> was ich gesucht habe“, freut sich </w:t>
      </w:r>
      <w:r>
        <w:t>die junge Frau</w:t>
      </w:r>
      <w:r w:rsidRPr="00C67F01">
        <w:t>. „Als Kind habe ich sehr viel gezeichnet und war immer gerne kreativ tätig. Diese Fähigkeiten kann ich hier einbringen</w:t>
      </w:r>
      <w:r>
        <w:t>.</w:t>
      </w:r>
      <w:r w:rsidRPr="00C67F01">
        <w:t xml:space="preserve">“ Beim Layouten von Druckerzeugnissen sind ihre kreativen Fähigkeiten genau so gefragt, wie ihre IT-technischen Fertigkeiten beim Umsetzen der Vorlagen am Bildschirm. Dort sind die wichtigsten Werkzeuge professionelle Layout- und Fotobearbeitungsprogramme. Mit Maus und Tastatur ist Lena Kohnen so schnell wie jeder andere auch, ohnehin mussten Arbeitsplatz und Büroumgebung für sie nicht angepasst werden. </w:t>
      </w:r>
      <w:r w:rsidR="00EA6D9C">
        <w:t xml:space="preserve">Sie ist </w:t>
      </w:r>
      <w:r w:rsidRPr="00C67F01">
        <w:t>voll im Team integriert, ihre Behinderung spielt keine Rolle im Arbeitsalltag.</w:t>
      </w:r>
    </w:p>
    <w:p w:rsidR="001D4B42" w:rsidRPr="002A73C3" w:rsidRDefault="002A73C3" w:rsidP="004678BE">
      <w:pPr>
        <w:spacing w:line="360" w:lineRule="auto"/>
        <w:jc w:val="both"/>
        <w:rPr>
          <w:b/>
        </w:rPr>
      </w:pPr>
      <w:r w:rsidRPr="002A73C3">
        <w:rPr>
          <w:b/>
        </w:rPr>
        <w:lastRenderedPageBreak/>
        <w:t>Fast 1.700 Menschen mit Behinderu</w:t>
      </w:r>
      <w:r>
        <w:rPr>
          <w:b/>
        </w:rPr>
        <w:t xml:space="preserve">ng sind für </w:t>
      </w:r>
      <w:proofErr w:type="spellStart"/>
      <w:r>
        <w:rPr>
          <w:b/>
        </w:rPr>
        <w:t>thyssenkrupp</w:t>
      </w:r>
      <w:proofErr w:type="spellEnd"/>
      <w:r>
        <w:rPr>
          <w:b/>
        </w:rPr>
        <w:t xml:space="preserve"> Steel Europe</w:t>
      </w:r>
      <w:r w:rsidRPr="002A73C3">
        <w:rPr>
          <w:b/>
        </w:rPr>
        <w:t xml:space="preserve"> </w:t>
      </w:r>
      <w:r>
        <w:rPr>
          <w:b/>
        </w:rPr>
        <w:t>tätig</w:t>
      </w:r>
    </w:p>
    <w:p w:rsidR="00AD768B" w:rsidRDefault="004678BE" w:rsidP="004678BE">
      <w:pPr>
        <w:spacing w:line="360" w:lineRule="auto"/>
        <w:jc w:val="both"/>
        <w:rPr>
          <w:rFonts w:cs="Arial"/>
        </w:rPr>
      </w:pPr>
      <w:r w:rsidRPr="00AE3717">
        <w:t xml:space="preserve">Lena Kohnens Beispiel ist eines von vielen bei Duisburgs größtem Arbeitgeber </w:t>
      </w:r>
      <w:proofErr w:type="spellStart"/>
      <w:r w:rsidR="001D4B42">
        <w:t>t</w:t>
      </w:r>
      <w:r w:rsidRPr="00AE3717">
        <w:t>hyssen</w:t>
      </w:r>
      <w:r w:rsidR="001D4B42">
        <w:t>k</w:t>
      </w:r>
      <w:r w:rsidRPr="00AE3717">
        <w:t>rupp</w:t>
      </w:r>
      <w:proofErr w:type="spellEnd"/>
      <w:r w:rsidRPr="00AE3717">
        <w:t xml:space="preserve"> Steel Europe. Der Stahlhersteller beschäftigt am Standort Duisburg rund 14.000 Mitarbeiter, unter ihnen finden sich gut 20 verschiedene Nationalitäten, alle Weltreligionen und natürlich auch Menschen mit körperlichen und psychischen Beeinträchtigungen. In Duisburg sind es </w:t>
      </w:r>
      <w:r w:rsidR="007534D8">
        <w:t xml:space="preserve">über </w:t>
      </w:r>
      <w:r w:rsidRPr="00AE3717">
        <w:t>1.1</w:t>
      </w:r>
      <w:r w:rsidR="007534D8">
        <w:t>00</w:t>
      </w:r>
      <w:r w:rsidRPr="00AE3717">
        <w:t xml:space="preserve">, </w:t>
      </w:r>
      <w:r>
        <w:t>im gesamten Unternehmen fast 1.700</w:t>
      </w:r>
      <w:r w:rsidRPr="00AE3717">
        <w:rPr>
          <w:rFonts w:cs="Arial"/>
        </w:rPr>
        <w:t xml:space="preserve"> schwerbehinderte und ihnen gleichgestellte Menschen. </w:t>
      </w:r>
      <w:r w:rsidR="00AF1FB8">
        <w:rPr>
          <w:rFonts w:cs="Arial"/>
        </w:rPr>
        <w:t xml:space="preserve">Das sind über neun Prozent aller Mitarbeiter und damit fast doppelt so viel wie die </w:t>
      </w:r>
      <w:r w:rsidRPr="00AE3717">
        <w:t>ge</w:t>
      </w:r>
      <w:r w:rsidR="00AF1FB8">
        <w:t>setzlich vorgeschriebenen fünf Prozent.</w:t>
      </w:r>
      <w:r w:rsidRPr="00AE3717">
        <w:t xml:space="preserve"> </w:t>
      </w:r>
      <w:r w:rsidR="00AF1FB8">
        <w:t>Die Zahlen zeigen, dass</w:t>
      </w:r>
      <w:r w:rsidRPr="00AE3717">
        <w:t xml:space="preserve"> sich </w:t>
      </w:r>
      <w:proofErr w:type="spellStart"/>
      <w:r w:rsidR="00AF1FB8">
        <w:t>t</w:t>
      </w:r>
      <w:r w:rsidRPr="00AE3717">
        <w:t>hyssen</w:t>
      </w:r>
      <w:r w:rsidR="00AF1FB8">
        <w:t>k</w:t>
      </w:r>
      <w:r w:rsidRPr="00AE3717">
        <w:t>rupp</w:t>
      </w:r>
      <w:proofErr w:type="spellEnd"/>
      <w:r w:rsidRPr="00AE3717">
        <w:t xml:space="preserve"> Steel Europe dem Thema Inklusion mit großem Engagement widmet. </w:t>
      </w:r>
      <w:r w:rsidR="00AF1FB8">
        <w:t xml:space="preserve">Es gibt dazu einen breiten Fächer </w:t>
      </w:r>
      <w:r w:rsidR="00AF1FB8" w:rsidRPr="00C67F01">
        <w:rPr>
          <w:rFonts w:cs="Arial"/>
        </w:rPr>
        <w:t>verschieden</w:t>
      </w:r>
      <w:r w:rsidR="00AF1FB8">
        <w:rPr>
          <w:rFonts w:cs="Arial"/>
        </w:rPr>
        <w:t>ster</w:t>
      </w:r>
      <w:r w:rsidR="00AF1FB8" w:rsidRPr="00C67F01">
        <w:rPr>
          <w:rFonts w:cs="Arial"/>
        </w:rPr>
        <w:t xml:space="preserve"> </w:t>
      </w:r>
      <w:r w:rsidR="00AF1FB8">
        <w:rPr>
          <w:rFonts w:cs="Arial"/>
        </w:rPr>
        <w:t>Ansätze</w:t>
      </w:r>
      <w:r w:rsidR="00AF1FB8" w:rsidRPr="00C67F01">
        <w:rPr>
          <w:rFonts w:cs="Arial"/>
        </w:rPr>
        <w:t xml:space="preserve">, </w:t>
      </w:r>
      <w:r w:rsidR="00AF1FB8" w:rsidRPr="00D665BC">
        <w:rPr>
          <w:rFonts w:cs="Arial"/>
        </w:rPr>
        <w:t>u</w:t>
      </w:r>
      <w:r w:rsidR="00AF1FB8">
        <w:rPr>
          <w:rFonts w:cs="Arial"/>
        </w:rPr>
        <w:t xml:space="preserve">nter anderem zur </w:t>
      </w:r>
      <w:r w:rsidR="00AF1FB8" w:rsidRPr="00D665BC">
        <w:rPr>
          <w:rFonts w:cs="Arial"/>
        </w:rPr>
        <w:t>Qualifizierung am Arbeitsplatz und in den Technikzentren</w:t>
      </w:r>
      <w:r w:rsidR="00AF1FB8" w:rsidRPr="00C67F01">
        <w:rPr>
          <w:rFonts w:cs="Arial"/>
        </w:rPr>
        <w:t xml:space="preserve">, </w:t>
      </w:r>
      <w:r w:rsidR="00AF1FB8" w:rsidRPr="00D665BC">
        <w:rPr>
          <w:rFonts w:cs="Arial"/>
        </w:rPr>
        <w:t>externe Umschulungen für einen neuen Arbeitsplatz im Unternehmen</w:t>
      </w:r>
      <w:r w:rsidR="00AF1FB8" w:rsidRPr="00C67F01">
        <w:rPr>
          <w:rFonts w:cs="Arial"/>
        </w:rPr>
        <w:t xml:space="preserve">, </w:t>
      </w:r>
      <w:r w:rsidR="00AF1FB8" w:rsidRPr="00D665BC">
        <w:rPr>
          <w:rFonts w:cs="Arial"/>
        </w:rPr>
        <w:t>Anpassung von Arbeitsabläufen</w:t>
      </w:r>
      <w:r w:rsidR="00AF1FB8" w:rsidRPr="00C67F01">
        <w:rPr>
          <w:rFonts w:cs="Arial"/>
        </w:rPr>
        <w:t xml:space="preserve">, </w:t>
      </w:r>
      <w:r w:rsidR="00AF1FB8" w:rsidRPr="00D665BC">
        <w:rPr>
          <w:rFonts w:cs="Arial"/>
        </w:rPr>
        <w:t>-organisation</w:t>
      </w:r>
      <w:r w:rsidR="00AF1FB8" w:rsidRPr="00C67F01">
        <w:rPr>
          <w:rFonts w:cs="Arial"/>
        </w:rPr>
        <w:t xml:space="preserve"> und </w:t>
      </w:r>
      <w:r w:rsidR="00AF1FB8" w:rsidRPr="00D665BC">
        <w:rPr>
          <w:rFonts w:cs="Arial"/>
        </w:rPr>
        <w:t>-zeiten</w:t>
      </w:r>
      <w:r w:rsidR="00AF1FB8" w:rsidRPr="00C67F01">
        <w:rPr>
          <w:rFonts w:cs="Arial"/>
        </w:rPr>
        <w:t xml:space="preserve">, </w:t>
      </w:r>
      <w:r w:rsidR="00AF1FB8" w:rsidRPr="00D665BC">
        <w:rPr>
          <w:rFonts w:cs="Arial"/>
        </w:rPr>
        <w:t>Anpassung der technischen Ausstattung</w:t>
      </w:r>
      <w:r w:rsidR="00AF1FB8" w:rsidRPr="00C67F01">
        <w:rPr>
          <w:rFonts w:cs="Arial"/>
        </w:rPr>
        <w:t xml:space="preserve"> am Arbeitsplatz, </w:t>
      </w:r>
      <w:r w:rsidR="00AD768B">
        <w:rPr>
          <w:rFonts w:cs="Arial"/>
        </w:rPr>
        <w:t xml:space="preserve">wie </w:t>
      </w:r>
      <w:r w:rsidR="00AF1FB8" w:rsidRPr="00D665BC">
        <w:rPr>
          <w:rFonts w:cs="Arial"/>
        </w:rPr>
        <w:t>höhenverstellbare Tische</w:t>
      </w:r>
      <w:r w:rsidR="00AF1FB8" w:rsidRPr="00C67F01">
        <w:rPr>
          <w:rFonts w:cs="Arial"/>
        </w:rPr>
        <w:t>,</w:t>
      </w:r>
      <w:r w:rsidR="00AF1FB8" w:rsidRPr="00D665BC">
        <w:rPr>
          <w:rFonts w:cs="Arial"/>
        </w:rPr>
        <w:t xml:space="preserve"> behinderteng</w:t>
      </w:r>
      <w:r w:rsidR="00AF1FB8" w:rsidRPr="00C67F01">
        <w:rPr>
          <w:rFonts w:cs="Arial"/>
        </w:rPr>
        <w:t>erechte Zugänge in den Gebäuden, Hebehilfen in der Produktion,</w:t>
      </w:r>
      <w:r w:rsidR="00AF1FB8" w:rsidRPr="00D665BC">
        <w:rPr>
          <w:rFonts w:cs="Arial"/>
        </w:rPr>
        <w:t xml:space="preserve"> Software für sehbehinderte Menschen für die Arbeit am Computer</w:t>
      </w:r>
      <w:r w:rsidR="00AF1FB8" w:rsidRPr="00C67F01">
        <w:rPr>
          <w:rFonts w:cs="Arial"/>
        </w:rPr>
        <w:t xml:space="preserve"> bis hin zum kompletten</w:t>
      </w:r>
      <w:r w:rsidR="00AF1FB8" w:rsidRPr="00D665BC">
        <w:rPr>
          <w:rFonts w:cs="Arial"/>
        </w:rPr>
        <w:t xml:space="preserve"> Umbau eine</w:t>
      </w:r>
      <w:r w:rsidR="00AD768B">
        <w:rPr>
          <w:rFonts w:cs="Arial"/>
        </w:rPr>
        <w:t>r</w:t>
      </w:r>
      <w:r w:rsidR="00AF1FB8" w:rsidRPr="00D665BC">
        <w:rPr>
          <w:rFonts w:cs="Arial"/>
        </w:rPr>
        <w:t xml:space="preserve"> Maschine in der Produktion</w:t>
      </w:r>
      <w:r w:rsidR="00AF1FB8" w:rsidRPr="00C67F01">
        <w:rPr>
          <w:rFonts w:cs="Arial"/>
        </w:rPr>
        <w:t xml:space="preserve"> oder auch </w:t>
      </w:r>
      <w:r w:rsidR="00AF1FB8" w:rsidRPr="00D665BC">
        <w:rPr>
          <w:rFonts w:cs="Arial"/>
        </w:rPr>
        <w:t>Neueinrichtung eines gesamten Bereichs</w:t>
      </w:r>
      <w:r w:rsidR="00AF1FB8">
        <w:rPr>
          <w:rFonts w:cs="Arial"/>
        </w:rPr>
        <w:t xml:space="preserve">. </w:t>
      </w:r>
    </w:p>
    <w:p w:rsidR="00AD768B" w:rsidRDefault="00AD768B" w:rsidP="004678BE">
      <w:pPr>
        <w:spacing w:line="360" w:lineRule="auto"/>
        <w:jc w:val="both"/>
        <w:rPr>
          <w:rFonts w:cs="Arial"/>
        </w:rPr>
      </w:pPr>
    </w:p>
    <w:p w:rsidR="00AD768B" w:rsidRPr="002A73C3" w:rsidRDefault="002A73C3" w:rsidP="004678BE">
      <w:pPr>
        <w:spacing w:line="360" w:lineRule="auto"/>
        <w:jc w:val="both"/>
        <w:rPr>
          <w:rFonts w:cs="Arial"/>
          <w:b/>
        </w:rPr>
      </w:pPr>
      <w:r w:rsidRPr="002A73C3">
        <w:rPr>
          <w:rFonts w:cs="Arial"/>
          <w:b/>
        </w:rPr>
        <w:t>Gelebte Inklusion im Unternehmen</w:t>
      </w:r>
    </w:p>
    <w:p w:rsidR="004678BE" w:rsidRDefault="004678BE" w:rsidP="004678BE">
      <w:pPr>
        <w:spacing w:line="360" w:lineRule="auto"/>
        <w:jc w:val="both"/>
        <w:rPr>
          <w:rFonts w:cs="Arial"/>
        </w:rPr>
      </w:pPr>
      <w:r w:rsidRPr="00AE3717">
        <w:t>Inklusion heißt Zusammengehörigkeit und meint das gemeinsame Arbeiten von Menschen mit und ohne Behinderung. Der Inklusionsauftrag selbst ist an den Arbeitgeberbeauftragten des Unternehmens ge</w:t>
      </w:r>
      <w:r w:rsidR="007534D8">
        <w:t>bunden</w:t>
      </w:r>
      <w:r w:rsidRPr="00AE3717">
        <w:t xml:space="preserve">. </w:t>
      </w:r>
      <w:r>
        <w:t xml:space="preserve">Dort ist auch die Berufliche </w:t>
      </w:r>
      <w:r w:rsidRPr="00AE3717">
        <w:t xml:space="preserve">Rehabilitation </w:t>
      </w:r>
      <w:r>
        <w:t>angegliedert. Das Rehabilitations-</w:t>
      </w:r>
      <w:r w:rsidRPr="00AE3717">
        <w:t xml:space="preserve">Team </w:t>
      </w:r>
      <w:r>
        <w:t>selbst</w:t>
      </w:r>
      <w:r w:rsidR="007534D8">
        <w:t xml:space="preserve"> </w:t>
      </w:r>
      <w:r>
        <w:t xml:space="preserve">ist </w:t>
      </w:r>
      <w:r w:rsidRPr="00AE3717">
        <w:t xml:space="preserve">ein interdisziplinäres Gremium, </w:t>
      </w:r>
      <w:r>
        <w:t>das</w:t>
      </w:r>
      <w:r w:rsidRPr="00AE3717">
        <w:t xml:space="preserve"> den Integrationsprozess im Unternehmen standortübergreifend berät und </w:t>
      </w:r>
      <w:r w:rsidR="007534D8">
        <w:t>steuert</w:t>
      </w:r>
      <w:r w:rsidRPr="00AE3717">
        <w:t xml:space="preserve">. Hier arbeiten die Bereiche Berufliche Rehabilitation, Gesundheit, Personal und Interessensvertretungen gemeinsam daran, die Inklusion </w:t>
      </w:r>
      <w:r>
        <w:t xml:space="preserve">bei </w:t>
      </w:r>
      <w:r w:rsidR="007534D8">
        <w:t>t</w:t>
      </w:r>
      <w:r>
        <w:t>hyssenKrupp Steel Europe</w:t>
      </w:r>
      <w:r w:rsidRPr="00AE3717">
        <w:t xml:space="preserve"> weiter voranzutreiben. Um solche Prozesse auf den Weg zu bringen und zu steuern, ist nicht nur im Unternehmen ein breites Netzwerk entstanden, auch externe Institutionen helfen im Einschätzungsprozess und sind wertvolle Partner: Integrationsfachdienste</w:t>
      </w:r>
      <w:r w:rsidR="00AF1FB8">
        <w:t>,</w:t>
      </w:r>
      <w:r w:rsidRPr="00AE3717">
        <w:t xml:space="preserve"> Berufsgenossenschaft, Rentenversicherung, örtliche Fürsorgestellen und nicht zuletzt die Landschaftsverbände</w:t>
      </w:r>
      <w:r w:rsidRPr="00AE3717">
        <w:rPr>
          <w:rFonts w:cs="Arial"/>
        </w:rPr>
        <w:t>.</w:t>
      </w:r>
    </w:p>
    <w:p w:rsidR="002A73C3" w:rsidRDefault="002A73C3" w:rsidP="004678BE">
      <w:pPr>
        <w:spacing w:line="360" w:lineRule="auto"/>
        <w:jc w:val="both"/>
        <w:rPr>
          <w:rFonts w:cs="Arial"/>
        </w:rPr>
      </w:pPr>
      <w:r>
        <w:rPr>
          <w:rFonts w:cs="Arial"/>
        </w:rPr>
        <w:br w:type="page"/>
      </w:r>
    </w:p>
    <w:p w:rsidR="004678BE" w:rsidRPr="00C67F01" w:rsidRDefault="004678BE" w:rsidP="004678BE">
      <w:pPr>
        <w:spacing w:line="360" w:lineRule="auto"/>
        <w:jc w:val="both"/>
      </w:pPr>
      <w:r w:rsidRPr="00C67F01">
        <w:lastRenderedPageBreak/>
        <w:t>„Das ist unser gemeinsames Ziel“, erläutert Personalvorstand Thomas Schlenz, „zu schauen, wie wir betroffene Mitarbeiter im Unternehmen halten und neue Mitarbeiter mit Behinderungen bestmöglich integrieren können. Es geht dabei auch darum, genau hinzuschauen und Arbeitsplätze und Arbeitsumgebungen den Bedürfnissen der gehandicapten Mitarbeiter anzupassen, um ih</w:t>
      </w:r>
      <w:bookmarkStart w:id="0" w:name="_GoBack"/>
      <w:bookmarkEnd w:id="0"/>
      <w:r w:rsidRPr="00C67F01">
        <w:t xml:space="preserve">nen zu ermöglichen, ihre Fähigkeiten und ihr Know-how </w:t>
      </w:r>
      <w:r>
        <w:t xml:space="preserve">optimal </w:t>
      </w:r>
      <w:r w:rsidRPr="00C67F01">
        <w:t xml:space="preserve">einzubringen“. </w:t>
      </w:r>
    </w:p>
    <w:p w:rsidR="004678BE" w:rsidRPr="00C67F01" w:rsidRDefault="004678BE" w:rsidP="004678BE">
      <w:pPr>
        <w:spacing w:line="360" w:lineRule="auto"/>
        <w:jc w:val="both"/>
      </w:pPr>
    </w:p>
    <w:p w:rsidR="004678BE" w:rsidRPr="00C67F01" w:rsidRDefault="004678BE" w:rsidP="004678BE">
      <w:pPr>
        <w:spacing w:line="360" w:lineRule="auto"/>
        <w:jc w:val="both"/>
      </w:pPr>
      <w:r w:rsidRPr="00C67F01">
        <w:t xml:space="preserve">Für Lena Kohnen läuft es gut: Sie hat die Chance wahrgenommen, ihren Wunschberuf zu erlernen und wird im Team </w:t>
      </w:r>
      <w:r>
        <w:rPr>
          <w:color w:val="000000"/>
        </w:rPr>
        <w:t>voll akzeptiert</w:t>
      </w:r>
      <w:r w:rsidRPr="00C67F01">
        <w:t>.</w:t>
      </w:r>
      <w:r w:rsidR="00EA6D9C">
        <w:t xml:space="preserve"> </w:t>
      </w:r>
      <w:r w:rsidRPr="00C67F01">
        <w:t xml:space="preserve">Und auch </w:t>
      </w:r>
      <w:r w:rsidR="000C1CF7">
        <w:t xml:space="preserve">Differenzen </w:t>
      </w:r>
      <w:r w:rsidRPr="00C67F01">
        <w:t xml:space="preserve">beim </w:t>
      </w:r>
      <w:r w:rsidR="000C1CF7">
        <w:t xml:space="preserve">Thema </w:t>
      </w:r>
      <w:r w:rsidRPr="00C67F01">
        <w:t xml:space="preserve">Fußball lassen </w:t>
      </w:r>
      <w:r w:rsidR="000C069A">
        <w:t xml:space="preserve">sich </w:t>
      </w:r>
      <w:r w:rsidRPr="00C67F01">
        <w:t xml:space="preserve">überwinden – wenn alle zusammen in der Betriebsmannschaft spielen. Lena Kohnen kickt mit. Position: </w:t>
      </w:r>
      <w:r>
        <w:t>Verteidigerin</w:t>
      </w:r>
      <w:r w:rsidRPr="00C67F01">
        <w:t xml:space="preserve">. </w:t>
      </w:r>
    </w:p>
    <w:p w:rsidR="004678BE" w:rsidRPr="00380FF0" w:rsidRDefault="004678BE" w:rsidP="004678BE">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tblGrid>
      <w:tr w:rsidR="004678BE" w:rsidRPr="00380FF0" w:rsidTr="00CB7103">
        <w:tc>
          <w:tcPr>
            <w:tcW w:w="9829" w:type="dxa"/>
            <w:shd w:val="clear" w:color="auto" w:fill="auto"/>
          </w:tcPr>
          <w:p w:rsidR="004678BE" w:rsidRPr="00871748" w:rsidRDefault="00F401EF" w:rsidP="00CB7103">
            <w:pPr>
              <w:pStyle w:val="StandardWeb"/>
              <w:spacing w:line="276" w:lineRule="auto"/>
              <w:jc w:val="both"/>
              <w:rPr>
                <w:rFonts w:ascii="TKTypeRegular" w:hAnsi="TKTypeRegular"/>
                <w:b/>
              </w:rPr>
            </w:pPr>
            <w:r w:rsidRPr="00871748">
              <w:rPr>
                <w:rFonts w:ascii="TKTypeRegular" w:hAnsi="TKTypeRegular"/>
                <w:b/>
              </w:rPr>
              <w:t xml:space="preserve">3. Dezember 2016: Internationaler Tag </w:t>
            </w:r>
            <w:r w:rsidR="003D7187" w:rsidRPr="00871748">
              <w:rPr>
                <w:rFonts w:ascii="TKTypeRegular" w:hAnsi="TKTypeRegular"/>
                <w:b/>
              </w:rPr>
              <w:t>der Menschen mit Behinderung</w:t>
            </w:r>
          </w:p>
          <w:p w:rsidR="003D7187" w:rsidRDefault="00922F92" w:rsidP="00871748">
            <w:pPr>
              <w:spacing w:after="120" w:line="276" w:lineRule="auto"/>
              <w:jc w:val="both"/>
            </w:pPr>
            <w:r w:rsidRPr="00922F92">
              <w:t xml:space="preserve">Seit 1993 begehen die Vereinten </w:t>
            </w:r>
            <w:r>
              <w:t xml:space="preserve">Nationen jeweils am 3. Dezember den „Internationalen Tag der Menschen mit Behinderung“. </w:t>
            </w:r>
            <w:r w:rsidR="00FC1CED">
              <w:t xml:space="preserve">Am Sitz der Vereinten Nationen in New York und weltweit wird auch in diesem Jahr mit einer Vielzahl von Aktionen für eine Verbesserung der Situation behinderter Menschen geworben – ganz im Sinne der UN-Behindertenrechtskonvention die „eine volle und wirksame Teilhabe an der Gesellschaft“ fordert. </w:t>
            </w:r>
          </w:p>
          <w:p w:rsidR="004678BE" w:rsidRPr="00C67F01" w:rsidRDefault="00FC1CED" w:rsidP="00C97DC6">
            <w:pPr>
              <w:spacing w:after="120" w:line="276" w:lineRule="auto"/>
              <w:rPr>
                <w:b/>
              </w:rPr>
            </w:pPr>
            <w:r w:rsidRPr="00871748">
              <w:rPr>
                <w:szCs w:val="20"/>
              </w:rPr>
              <w:t xml:space="preserve">In Deutschland leben rund 7,5 Millionen als schwerbehindert eingestufte Menschen. </w:t>
            </w:r>
            <w:r w:rsidR="00871748" w:rsidRPr="00871748">
              <w:rPr>
                <w:szCs w:val="20"/>
              </w:rPr>
              <w:t xml:space="preserve">Davon sind knapp über eine Million berufstätig. </w:t>
            </w:r>
            <w:r w:rsidR="00871748" w:rsidRPr="00871748">
              <w:rPr>
                <w:rFonts w:eastAsia="Times New Roman" w:cs="Arial"/>
                <w:color w:val="auto"/>
                <w:szCs w:val="20"/>
                <w:lang w:eastAsia="de-DE"/>
              </w:rPr>
              <w:t>Die Beschäftigung schwerbehinderter Menschen ist in den letzten Jahren</w:t>
            </w:r>
            <w:r w:rsidR="00871748">
              <w:rPr>
                <w:rFonts w:eastAsia="Times New Roman" w:cs="Arial"/>
                <w:color w:val="auto"/>
                <w:szCs w:val="20"/>
                <w:lang w:eastAsia="de-DE"/>
              </w:rPr>
              <w:t xml:space="preserve"> </w:t>
            </w:r>
            <w:r w:rsidR="00871748" w:rsidRPr="00871748">
              <w:rPr>
                <w:rFonts w:eastAsia="Times New Roman" w:cs="Arial"/>
                <w:color w:val="auto"/>
                <w:szCs w:val="20"/>
                <w:lang w:eastAsia="de-DE"/>
              </w:rPr>
              <w:t>kontinuierlich gestiegen und hat stärker zugenommen als die Zahl der schwerbehinderten Menschen</w:t>
            </w:r>
            <w:r w:rsidR="00871748">
              <w:rPr>
                <w:rFonts w:eastAsia="Times New Roman" w:cs="Arial"/>
                <w:color w:val="auto"/>
                <w:szCs w:val="20"/>
                <w:lang w:eastAsia="de-DE"/>
              </w:rPr>
              <w:t xml:space="preserve"> in der Bevölkerung (Quelle: Statistisches Bundesamt). Trotzdem bleibt viel zu tun: Inklusion und Teilhabe m</w:t>
            </w:r>
            <w:r w:rsidR="00C97DC6">
              <w:rPr>
                <w:rFonts w:eastAsia="Times New Roman" w:cs="Arial"/>
                <w:color w:val="auto"/>
                <w:szCs w:val="20"/>
                <w:lang w:eastAsia="de-DE"/>
              </w:rPr>
              <w:t xml:space="preserve">üssen immer </w:t>
            </w:r>
            <w:r w:rsidR="00871748">
              <w:rPr>
                <w:rFonts w:eastAsia="Times New Roman" w:cs="Arial"/>
                <w:color w:val="auto"/>
                <w:szCs w:val="20"/>
                <w:lang w:eastAsia="de-DE"/>
              </w:rPr>
              <w:t xml:space="preserve">wieder neu gedacht und gefördert werden. </w:t>
            </w:r>
            <w:r w:rsidR="00C97DC6">
              <w:rPr>
                <w:rFonts w:eastAsia="Times New Roman" w:cs="Arial"/>
                <w:color w:val="auto"/>
                <w:szCs w:val="20"/>
                <w:lang w:eastAsia="de-DE"/>
              </w:rPr>
              <w:t xml:space="preserve">Bei </w:t>
            </w:r>
            <w:proofErr w:type="spellStart"/>
            <w:r w:rsidR="00C97DC6">
              <w:rPr>
                <w:rFonts w:eastAsia="Times New Roman" w:cs="Arial"/>
                <w:color w:val="auto"/>
                <w:szCs w:val="20"/>
                <w:lang w:eastAsia="de-DE"/>
              </w:rPr>
              <w:t>thyssenkrupp</w:t>
            </w:r>
            <w:proofErr w:type="spellEnd"/>
            <w:r w:rsidR="0005544C">
              <w:rPr>
                <w:rFonts w:eastAsia="Times New Roman" w:cs="Arial"/>
                <w:color w:val="auto"/>
                <w:szCs w:val="20"/>
                <w:lang w:eastAsia="de-DE"/>
              </w:rPr>
              <w:t xml:space="preserve"> wird Inklusion zum Vorteil a</w:t>
            </w:r>
            <w:r w:rsidR="00C97DC6">
              <w:rPr>
                <w:rFonts w:eastAsia="Times New Roman" w:cs="Arial"/>
                <w:color w:val="auto"/>
                <w:szCs w:val="20"/>
                <w:lang w:eastAsia="de-DE"/>
              </w:rPr>
              <w:t xml:space="preserve">ller täglich gelebt und ist untrennbarer Bestandteil der gesellschaftlichen Verantwortung des Unternehmens. </w:t>
            </w:r>
          </w:p>
        </w:tc>
      </w:tr>
    </w:tbl>
    <w:p w:rsidR="004678BE" w:rsidRDefault="004678BE" w:rsidP="004678BE">
      <w:pPr>
        <w:ind w:right="-85"/>
        <w:jc w:val="both"/>
        <w:outlineLvl w:val="0"/>
        <w:rPr>
          <w:b/>
        </w:rPr>
      </w:pPr>
    </w:p>
    <w:p w:rsidR="00375D3A" w:rsidRDefault="00375D3A" w:rsidP="00375D3A">
      <w:pPr>
        <w:spacing w:line="360" w:lineRule="auto"/>
        <w:jc w:val="both"/>
        <w:rPr>
          <w:rFonts w:eastAsia="Times New Roman"/>
          <w:color w:val="000000"/>
          <w:lang w:eastAsia="de-DE"/>
        </w:rPr>
      </w:pPr>
    </w:p>
    <w:p w:rsidR="00375D3A" w:rsidRDefault="00375D3A" w:rsidP="00375D3A">
      <w:r>
        <w:t>Ansprechpartner:</w:t>
      </w:r>
    </w:p>
    <w:p w:rsidR="00375D3A" w:rsidRDefault="00375D3A" w:rsidP="00375D3A"/>
    <w:p w:rsidR="00375D3A" w:rsidRDefault="00375D3A" w:rsidP="00375D3A">
      <w:proofErr w:type="spellStart"/>
      <w:r>
        <w:t>thyssenkrupp</w:t>
      </w:r>
      <w:proofErr w:type="spellEnd"/>
      <w:r>
        <w:t xml:space="preserve"> Steel Europe AG</w:t>
      </w:r>
    </w:p>
    <w:p w:rsidR="00375D3A" w:rsidRDefault="00375D3A" w:rsidP="00375D3A">
      <w:r>
        <w:t>Erik Walner</w:t>
      </w:r>
    </w:p>
    <w:p w:rsidR="00375D3A" w:rsidRDefault="00375D3A" w:rsidP="00375D3A">
      <w:r>
        <w:t>Leiter Media Relations</w:t>
      </w:r>
    </w:p>
    <w:p w:rsidR="00375D3A" w:rsidRDefault="00375D3A" w:rsidP="00375D3A">
      <w:r>
        <w:t>T: +49 203 52</w:t>
      </w:r>
      <w:r>
        <w:rPr>
          <w:rFonts w:ascii="Arial" w:hAnsi="Arial" w:cs="Arial"/>
        </w:rPr>
        <w:t> </w:t>
      </w:r>
      <w:r>
        <w:t>-</w:t>
      </w:r>
      <w:r>
        <w:rPr>
          <w:rFonts w:ascii="Arial" w:hAnsi="Arial" w:cs="Arial"/>
        </w:rPr>
        <w:t> </w:t>
      </w:r>
      <w:r>
        <w:t>45130</w:t>
      </w:r>
    </w:p>
    <w:p w:rsidR="00375D3A" w:rsidRDefault="00375D3A" w:rsidP="00375D3A">
      <w:r>
        <w:t>erik.walner@thyssenkrupp.com</w:t>
      </w:r>
    </w:p>
    <w:p w:rsidR="00375D3A" w:rsidRPr="00817CB7" w:rsidRDefault="00375D3A" w:rsidP="00375D3A">
      <w:pPr>
        <w:tabs>
          <w:tab w:val="left" w:pos="3207"/>
        </w:tabs>
        <w:rPr>
          <w:lang w:val="en-GB"/>
        </w:rPr>
      </w:pPr>
      <w:r w:rsidRPr="00817CB7">
        <w:rPr>
          <w:lang w:val="en-GB"/>
        </w:rPr>
        <w:t xml:space="preserve">www.thyssenkrupp-steel.com </w:t>
      </w:r>
    </w:p>
    <w:p w:rsidR="00375D3A" w:rsidRPr="00817CB7" w:rsidRDefault="00375D3A" w:rsidP="00375D3A">
      <w:pPr>
        <w:tabs>
          <w:tab w:val="left" w:pos="3207"/>
        </w:tabs>
        <w:rPr>
          <w:lang w:val="en-GB"/>
        </w:rPr>
      </w:pPr>
      <w:r w:rsidRPr="00817CB7">
        <w:rPr>
          <w:lang w:val="en-GB"/>
        </w:rPr>
        <w:tab/>
      </w:r>
    </w:p>
    <w:p w:rsidR="00375D3A" w:rsidRPr="00375D3A" w:rsidRDefault="00375D3A" w:rsidP="004678BE">
      <w:pPr>
        <w:rPr>
          <w:rFonts w:eastAsia="Times New Roman"/>
          <w:color w:val="000000"/>
          <w:lang w:val="en-US" w:eastAsia="de-DE"/>
        </w:rPr>
      </w:pPr>
      <w:r w:rsidRPr="00B87D83">
        <w:rPr>
          <w:lang w:val="en-US"/>
        </w:rPr>
        <w:t>Company blog:</w:t>
      </w:r>
      <w:r>
        <w:rPr>
          <w:lang w:val="en-US"/>
        </w:rPr>
        <w:t xml:space="preserve"> </w:t>
      </w:r>
      <w:hyperlink r:id="rId9" w:history="1">
        <w:r w:rsidRPr="005E5C7D">
          <w:rPr>
            <w:rStyle w:val="Hyperlink"/>
            <w:rFonts w:ascii="TKTypeRegular" w:hAnsi="TKTypeRegular"/>
            <w:lang w:val="en-GB"/>
          </w:rPr>
          <w:t>https://engineered.thyssenkrupp.com</w:t>
        </w:r>
      </w:hyperlink>
    </w:p>
    <w:sectPr w:rsidR="00375D3A" w:rsidRPr="00375D3A"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5A" w:rsidRDefault="00B3595A" w:rsidP="005B5ABA">
      <w:pPr>
        <w:spacing w:line="240" w:lineRule="auto"/>
      </w:pPr>
      <w:r>
        <w:separator/>
      </w:r>
    </w:p>
  </w:endnote>
  <w:endnote w:type="continuationSeparator" w:id="0">
    <w:p w:rsidR="00B3595A" w:rsidRDefault="00B3595A"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830DE0E" wp14:editId="25C37BB4">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038D3127" wp14:editId="5AA36947">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5A" w:rsidRDefault="00B3595A" w:rsidP="005B5ABA">
      <w:pPr>
        <w:spacing w:line="240" w:lineRule="auto"/>
      </w:pPr>
      <w:r>
        <w:separator/>
      </w:r>
    </w:p>
  </w:footnote>
  <w:footnote w:type="continuationSeparator" w:id="0">
    <w:p w:rsidR="00B3595A" w:rsidRDefault="00B3595A"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F27DC6D" wp14:editId="3740505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3956CE22" wp14:editId="522EAE7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8E6DF0" w:rsidP="001E7E0A">
                          <w:pPr>
                            <w:pStyle w:val="Datumsangabe"/>
                          </w:pPr>
                          <w:r>
                            <w:fldChar w:fldCharType="begin"/>
                          </w:r>
                          <w:r>
                            <w:instrText xml:space="preserve"> STYLEREF  Datumsangabe  \* MERGEFORMAT </w:instrText>
                          </w:r>
                          <w:r w:rsidR="000C069A">
                            <w:fldChar w:fldCharType="separate"/>
                          </w:r>
                          <w:r w:rsidR="000C069A">
                            <w:rPr>
                              <w:noProof/>
                            </w:rPr>
                            <w:t>30.11.2016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0C069A">
                            <w:rPr>
                              <w:noProof/>
                            </w:rPr>
                            <w:t>3</w:t>
                          </w:r>
                          <w:r w:rsidR="0044418C">
                            <w:fldChar w:fldCharType="end"/>
                          </w:r>
                          <w:r>
                            <w:t>/</w:t>
                          </w:r>
                          <w:r w:rsidR="000C069A">
                            <w:fldChar w:fldCharType="begin"/>
                          </w:r>
                          <w:r w:rsidR="000C069A">
                            <w:instrText xml:space="preserve"> NUMPAGES   \* MERGEFORMAT </w:instrText>
                          </w:r>
                          <w:r w:rsidR="000C069A">
                            <w:fldChar w:fldCharType="separate"/>
                          </w:r>
                          <w:r w:rsidR="000C069A">
                            <w:rPr>
                              <w:noProof/>
                            </w:rPr>
                            <w:t>3</w:t>
                          </w:r>
                          <w:r w:rsidR="000C069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8E6DF0" w:rsidP="001E7E0A">
                    <w:pPr>
                      <w:pStyle w:val="Datumsangabe"/>
                    </w:pPr>
                    <w:r>
                      <w:fldChar w:fldCharType="begin"/>
                    </w:r>
                    <w:r>
                      <w:instrText xml:space="preserve"> STYLEREF  Datumsangabe  \* MERGEFORMAT </w:instrText>
                    </w:r>
                    <w:r w:rsidR="000C069A">
                      <w:fldChar w:fldCharType="separate"/>
                    </w:r>
                    <w:r w:rsidR="000C069A">
                      <w:rPr>
                        <w:noProof/>
                      </w:rPr>
                      <w:t>30.11.2016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0C069A">
                      <w:rPr>
                        <w:noProof/>
                      </w:rPr>
                      <w:t>3</w:t>
                    </w:r>
                    <w:r w:rsidR="0044418C">
                      <w:fldChar w:fldCharType="end"/>
                    </w:r>
                    <w:r>
                      <w:t>/</w:t>
                    </w:r>
                    <w:r w:rsidR="000C069A">
                      <w:fldChar w:fldCharType="begin"/>
                    </w:r>
                    <w:r w:rsidR="000C069A">
                      <w:instrText xml:space="preserve"> NUMPAGES   \* MERGEFORMAT </w:instrText>
                    </w:r>
                    <w:r w:rsidR="000C069A">
                      <w:fldChar w:fldCharType="separate"/>
                    </w:r>
                    <w:r w:rsidR="000C069A">
                      <w:rPr>
                        <w:noProof/>
                      </w:rPr>
                      <w:t>3</w:t>
                    </w:r>
                    <w:r w:rsidR="000C069A">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76D8035" wp14:editId="1EDC469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2pt" o:bullet="t">
        <v:imagedata r:id="rId1" o:title="Bullet_blau_RGB_klein"/>
      </v:shape>
    </w:pict>
  </w:numPicBullet>
  <w:numPicBullet w:numPicBulletId="1">
    <w:pict>
      <v:shape id="_x0000_i1027" type="#_x0000_t75" style="width:4.2pt;height:4.2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35820"/>
    <w:rsid w:val="00040FF0"/>
    <w:rsid w:val="000416B2"/>
    <w:rsid w:val="00041D56"/>
    <w:rsid w:val="000429AF"/>
    <w:rsid w:val="00047BF9"/>
    <w:rsid w:val="0005544C"/>
    <w:rsid w:val="00056719"/>
    <w:rsid w:val="00056B18"/>
    <w:rsid w:val="0006281E"/>
    <w:rsid w:val="00065D3B"/>
    <w:rsid w:val="00065D95"/>
    <w:rsid w:val="000677D4"/>
    <w:rsid w:val="000679F0"/>
    <w:rsid w:val="00067B08"/>
    <w:rsid w:val="00070898"/>
    <w:rsid w:val="00071B19"/>
    <w:rsid w:val="000735D5"/>
    <w:rsid w:val="00080E7E"/>
    <w:rsid w:val="00085CC6"/>
    <w:rsid w:val="0008751D"/>
    <w:rsid w:val="000A2463"/>
    <w:rsid w:val="000A40CF"/>
    <w:rsid w:val="000A4E45"/>
    <w:rsid w:val="000C069A"/>
    <w:rsid w:val="000C1CF7"/>
    <w:rsid w:val="000C773D"/>
    <w:rsid w:val="000D212C"/>
    <w:rsid w:val="000D3487"/>
    <w:rsid w:val="000D4D6C"/>
    <w:rsid w:val="000D76B0"/>
    <w:rsid w:val="000E26EC"/>
    <w:rsid w:val="000E478B"/>
    <w:rsid w:val="000E7B17"/>
    <w:rsid w:val="000F62A0"/>
    <w:rsid w:val="0010285E"/>
    <w:rsid w:val="00102C50"/>
    <w:rsid w:val="0011188C"/>
    <w:rsid w:val="00123903"/>
    <w:rsid w:val="00127BB0"/>
    <w:rsid w:val="001306E1"/>
    <w:rsid w:val="001364F9"/>
    <w:rsid w:val="001413BC"/>
    <w:rsid w:val="001451D3"/>
    <w:rsid w:val="00145FC0"/>
    <w:rsid w:val="00162F5E"/>
    <w:rsid w:val="00173AA4"/>
    <w:rsid w:val="00177088"/>
    <w:rsid w:val="001861FA"/>
    <w:rsid w:val="001A046F"/>
    <w:rsid w:val="001A259A"/>
    <w:rsid w:val="001A6CD7"/>
    <w:rsid w:val="001B118B"/>
    <w:rsid w:val="001B2DEB"/>
    <w:rsid w:val="001B2E48"/>
    <w:rsid w:val="001B509B"/>
    <w:rsid w:val="001B5D61"/>
    <w:rsid w:val="001C001F"/>
    <w:rsid w:val="001C031C"/>
    <w:rsid w:val="001D3649"/>
    <w:rsid w:val="001D4056"/>
    <w:rsid w:val="001D4B42"/>
    <w:rsid w:val="001E7E0A"/>
    <w:rsid w:val="001F2B1F"/>
    <w:rsid w:val="0020337D"/>
    <w:rsid w:val="002107F9"/>
    <w:rsid w:val="002125A9"/>
    <w:rsid w:val="002247C1"/>
    <w:rsid w:val="0022554F"/>
    <w:rsid w:val="00233405"/>
    <w:rsid w:val="00234A36"/>
    <w:rsid w:val="00243C72"/>
    <w:rsid w:val="0024471C"/>
    <w:rsid w:val="0024653B"/>
    <w:rsid w:val="00253CED"/>
    <w:rsid w:val="00257D47"/>
    <w:rsid w:val="00265BD0"/>
    <w:rsid w:val="0028654D"/>
    <w:rsid w:val="002A1157"/>
    <w:rsid w:val="002A73C3"/>
    <w:rsid w:val="002B14AD"/>
    <w:rsid w:val="002B1713"/>
    <w:rsid w:val="002B3708"/>
    <w:rsid w:val="002B78E5"/>
    <w:rsid w:val="002C46CC"/>
    <w:rsid w:val="002C4AF5"/>
    <w:rsid w:val="002C62A1"/>
    <w:rsid w:val="002D1B27"/>
    <w:rsid w:val="002D7D86"/>
    <w:rsid w:val="002E2B79"/>
    <w:rsid w:val="002E2CC9"/>
    <w:rsid w:val="002E6840"/>
    <w:rsid w:val="00304A38"/>
    <w:rsid w:val="0030756A"/>
    <w:rsid w:val="00311793"/>
    <w:rsid w:val="00323E6F"/>
    <w:rsid w:val="003312D4"/>
    <w:rsid w:val="003412BB"/>
    <w:rsid w:val="003440A4"/>
    <w:rsid w:val="00347759"/>
    <w:rsid w:val="0035709A"/>
    <w:rsid w:val="003611C0"/>
    <w:rsid w:val="00372E6F"/>
    <w:rsid w:val="00374CE1"/>
    <w:rsid w:val="00375D3A"/>
    <w:rsid w:val="00376579"/>
    <w:rsid w:val="00381551"/>
    <w:rsid w:val="003849AB"/>
    <w:rsid w:val="003857D6"/>
    <w:rsid w:val="00385937"/>
    <w:rsid w:val="00386EDA"/>
    <w:rsid w:val="00394191"/>
    <w:rsid w:val="0039754F"/>
    <w:rsid w:val="003A2163"/>
    <w:rsid w:val="003A7B7E"/>
    <w:rsid w:val="003B1E7E"/>
    <w:rsid w:val="003C3F58"/>
    <w:rsid w:val="003D7187"/>
    <w:rsid w:val="00400E0B"/>
    <w:rsid w:val="00402E5D"/>
    <w:rsid w:val="00412919"/>
    <w:rsid w:val="00420204"/>
    <w:rsid w:val="00424DC1"/>
    <w:rsid w:val="00442017"/>
    <w:rsid w:val="0044418C"/>
    <w:rsid w:val="004454A2"/>
    <w:rsid w:val="00445D30"/>
    <w:rsid w:val="00457C0C"/>
    <w:rsid w:val="00457F9F"/>
    <w:rsid w:val="00462592"/>
    <w:rsid w:val="004631B6"/>
    <w:rsid w:val="00463FA6"/>
    <w:rsid w:val="00464D9B"/>
    <w:rsid w:val="00465776"/>
    <w:rsid w:val="00466E32"/>
    <w:rsid w:val="004678BE"/>
    <w:rsid w:val="00467F61"/>
    <w:rsid w:val="004765AE"/>
    <w:rsid w:val="00477103"/>
    <w:rsid w:val="00483D39"/>
    <w:rsid w:val="00485FCD"/>
    <w:rsid w:val="00490007"/>
    <w:rsid w:val="00495013"/>
    <w:rsid w:val="004B2DBB"/>
    <w:rsid w:val="004B7F67"/>
    <w:rsid w:val="004C1133"/>
    <w:rsid w:val="004C43B9"/>
    <w:rsid w:val="004D1918"/>
    <w:rsid w:val="004D4520"/>
    <w:rsid w:val="004E1549"/>
    <w:rsid w:val="004E3BE6"/>
    <w:rsid w:val="004F3F4D"/>
    <w:rsid w:val="004F603C"/>
    <w:rsid w:val="005028EC"/>
    <w:rsid w:val="00502CE9"/>
    <w:rsid w:val="0050561C"/>
    <w:rsid w:val="0050798B"/>
    <w:rsid w:val="00512DFB"/>
    <w:rsid w:val="00515661"/>
    <w:rsid w:val="005159E6"/>
    <w:rsid w:val="00517B72"/>
    <w:rsid w:val="0052707C"/>
    <w:rsid w:val="005356B9"/>
    <w:rsid w:val="0053601A"/>
    <w:rsid w:val="00536A28"/>
    <w:rsid w:val="00541CC4"/>
    <w:rsid w:val="00544BC4"/>
    <w:rsid w:val="005500C3"/>
    <w:rsid w:val="00552CCC"/>
    <w:rsid w:val="00556640"/>
    <w:rsid w:val="00561669"/>
    <w:rsid w:val="005623E6"/>
    <w:rsid w:val="00563A7F"/>
    <w:rsid w:val="00572DFD"/>
    <w:rsid w:val="00572FD2"/>
    <w:rsid w:val="00573DC5"/>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37E2"/>
    <w:rsid w:val="005D5D13"/>
    <w:rsid w:val="005E049E"/>
    <w:rsid w:val="005E5C7D"/>
    <w:rsid w:val="005E7FCB"/>
    <w:rsid w:val="005F5735"/>
    <w:rsid w:val="005F7605"/>
    <w:rsid w:val="0060087F"/>
    <w:rsid w:val="006018F6"/>
    <w:rsid w:val="00606EE4"/>
    <w:rsid w:val="00611558"/>
    <w:rsid w:val="00614B87"/>
    <w:rsid w:val="006366E0"/>
    <w:rsid w:val="006468ED"/>
    <w:rsid w:val="006733D1"/>
    <w:rsid w:val="00681EF0"/>
    <w:rsid w:val="006868D9"/>
    <w:rsid w:val="006870AC"/>
    <w:rsid w:val="00690122"/>
    <w:rsid w:val="00691026"/>
    <w:rsid w:val="006977CF"/>
    <w:rsid w:val="00697EA6"/>
    <w:rsid w:val="006B5736"/>
    <w:rsid w:val="006B7518"/>
    <w:rsid w:val="006B7A0A"/>
    <w:rsid w:val="006C4DE2"/>
    <w:rsid w:val="006C7D35"/>
    <w:rsid w:val="006C7EF2"/>
    <w:rsid w:val="006D2BC1"/>
    <w:rsid w:val="006E5B34"/>
    <w:rsid w:val="006F4680"/>
    <w:rsid w:val="006F62E1"/>
    <w:rsid w:val="00701193"/>
    <w:rsid w:val="007065C5"/>
    <w:rsid w:val="007071F9"/>
    <w:rsid w:val="0070793C"/>
    <w:rsid w:val="0071583A"/>
    <w:rsid w:val="00717F0E"/>
    <w:rsid w:val="007226A9"/>
    <w:rsid w:val="00726006"/>
    <w:rsid w:val="00731892"/>
    <w:rsid w:val="00732B24"/>
    <w:rsid w:val="00735679"/>
    <w:rsid w:val="00735A13"/>
    <w:rsid w:val="00740A32"/>
    <w:rsid w:val="00741356"/>
    <w:rsid w:val="00743CA5"/>
    <w:rsid w:val="00752CF0"/>
    <w:rsid w:val="007534D8"/>
    <w:rsid w:val="00755DC2"/>
    <w:rsid w:val="00766D67"/>
    <w:rsid w:val="00775061"/>
    <w:rsid w:val="00775DF4"/>
    <w:rsid w:val="00777040"/>
    <w:rsid w:val="00780450"/>
    <w:rsid w:val="00785030"/>
    <w:rsid w:val="00786273"/>
    <w:rsid w:val="0079451B"/>
    <w:rsid w:val="00797883"/>
    <w:rsid w:val="007B21C7"/>
    <w:rsid w:val="007B7169"/>
    <w:rsid w:val="007C2073"/>
    <w:rsid w:val="007C45CE"/>
    <w:rsid w:val="007C6F64"/>
    <w:rsid w:val="007D1177"/>
    <w:rsid w:val="007D2934"/>
    <w:rsid w:val="007D2DC3"/>
    <w:rsid w:val="007D3550"/>
    <w:rsid w:val="007E2540"/>
    <w:rsid w:val="007E5959"/>
    <w:rsid w:val="007F0A0E"/>
    <w:rsid w:val="007F145D"/>
    <w:rsid w:val="00813743"/>
    <w:rsid w:val="00816B43"/>
    <w:rsid w:val="00827A2E"/>
    <w:rsid w:val="0083279D"/>
    <w:rsid w:val="008348CB"/>
    <w:rsid w:val="00836615"/>
    <w:rsid w:val="00837F8F"/>
    <w:rsid w:val="008404B7"/>
    <w:rsid w:val="00841D01"/>
    <w:rsid w:val="0084534A"/>
    <w:rsid w:val="00846EEC"/>
    <w:rsid w:val="00855504"/>
    <w:rsid w:val="0085632E"/>
    <w:rsid w:val="00861349"/>
    <w:rsid w:val="00864114"/>
    <w:rsid w:val="00871748"/>
    <w:rsid w:val="00874877"/>
    <w:rsid w:val="0087668E"/>
    <w:rsid w:val="00894FF9"/>
    <w:rsid w:val="008A552C"/>
    <w:rsid w:val="008A7BF0"/>
    <w:rsid w:val="008B3481"/>
    <w:rsid w:val="008B6309"/>
    <w:rsid w:val="008C4331"/>
    <w:rsid w:val="008D1C62"/>
    <w:rsid w:val="008D3DFA"/>
    <w:rsid w:val="008D54B7"/>
    <w:rsid w:val="008D67FC"/>
    <w:rsid w:val="008E2E2E"/>
    <w:rsid w:val="008E6DF0"/>
    <w:rsid w:val="008F1C7C"/>
    <w:rsid w:val="008F2FF4"/>
    <w:rsid w:val="008F512E"/>
    <w:rsid w:val="00901D6A"/>
    <w:rsid w:val="009110B6"/>
    <w:rsid w:val="009110E9"/>
    <w:rsid w:val="0091125B"/>
    <w:rsid w:val="00911BB0"/>
    <w:rsid w:val="00922375"/>
    <w:rsid w:val="0092247E"/>
    <w:rsid w:val="00922F92"/>
    <w:rsid w:val="0093107C"/>
    <w:rsid w:val="0093233A"/>
    <w:rsid w:val="00932EE4"/>
    <w:rsid w:val="0094320E"/>
    <w:rsid w:val="00957075"/>
    <w:rsid w:val="009673E1"/>
    <w:rsid w:val="009678E5"/>
    <w:rsid w:val="00970506"/>
    <w:rsid w:val="0097091A"/>
    <w:rsid w:val="00980378"/>
    <w:rsid w:val="009929AA"/>
    <w:rsid w:val="00993C40"/>
    <w:rsid w:val="009979A8"/>
    <w:rsid w:val="009A5FAB"/>
    <w:rsid w:val="009A6BB8"/>
    <w:rsid w:val="009B57CB"/>
    <w:rsid w:val="009B6480"/>
    <w:rsid w:val="009B72A2"/>
    <w:rsid w:val="009C0EFE"/>
    <w:rsid w:val="009D1030"/>
    <w:rsid w:val="009D2BE0"/>
    <w:rsid w:val="009D6A86"/>
    <w:rsid w:val="009E6085"/>
    <w:rsid w:val="009F576B"/>
    <w:rsid w:val="00A0246F"/>
    <w:rsid w:val="00A037B9"/>
    <w:rsid w:val="00A05552"/>
    <w:rsid w:val="00A06030"/>
    <w:rsid w:val="00A16F76"/>
    <w:rsid w:val="00A429FE"/>
    <w:rsid w:val="00A42F15"/>
    <w:rsid w:val="00A47B42"/>
    <w:rsid w:val="00A51FAE"/>
    <w:rsid w:val="00A54FA1"/>
    <w:rsid w:val="00A623E4"/>
    <w:rsid w:val="00A67B90"/>
    <w:rsid w:val="00A70C82"/>
    <w:rsid w:val="00A70ED2"/>
    <w:rsid w:val="00A81A66"/>
    <w:rsid w:val="00A82122"/>
    <w:rsid w:val="00A84199"/>
    <w:rsid w:val="00A93DD5"/>
    <w:rsid w:val="00A94CC8"/>
    <w:rsid w:val="00AB4A09"/>
    <w:rsid w:val="00AC2A7C"/>
    <w:rsid w:val="00AC480C"/>
    <w:rsid w:val="00AC49B6"/>
    <w:rsid w:val="00AD1CF1"/>
    <w:rsid w:val="00AD2556"/>
    <w:rsid w:val="00AD28B9"/>
    <w:rsid w:val="00AD4310"/>
    <w:rsid w:val="00AD768B"/>
    <w:rsid w:val="00AE0DFC"/>
    <w:rsid w:val="00AF1FB8"/>
    <w:rsid w:val="00AF37FF"/>
    <w:rsid w:val="00AF3CFE"/>
    <w:rsid w:val="00AF4318"/>
    <w:rsid w:val="00AF75F1"/>
    <w:rsid w:val="00B03CAB"/>
    <w:rsid w:val="00B04E5D"/>
    <w:rsid w:val="00B147E8"/>
    <w:rsid w:val="00B3304F"/>
    <w:rsid w:val="00B3595A"/>
    <w:rsid w:val="00B37592"/>
    <w:rsid w:val="00B408D9"/>
    <w:rsid w:val="00B409AA"/>
    <w:rsid w:val="00B40E49"/>
    <w:rsid w:val="00B51FC7"/>
    <w:rsid w:val="00B54D0A"/>
    <w:rsid w:val="00B56DC4"/>
    <w:rsid w:val="00B579A7"/>
    <w:rsid w:val="00B61DEE"/>
    <w:rsid w:val="00B77C8B"/>
    <w:rsid w:val="00B846E0"/>
    <w:rsid w:val="00B87D83"/>
    <w:rsid w:val="00B90429"/>
    <w:rsid w:val="00B9508B"/>
    <w:rsid w:val="00B97521"/>
    <w:rsid w:val="00B97794"/>
    <w:rsid w:val="00BB5495"/>
    <w:rsid w:val="00BC077C"/>
    <w:rsid w:val="00BC231C"/>
    <w:rsid w:val="00BC2321"/>
    <w:rsid w:val="00BD3EE5"/>
    <w:rsid w:val="00BD5051"/>
    <w:rsid w:val="00BE1455"/>
    <w:rsid w:val="00BE3EFB"/>
    <w:rsid w:val="00BF73E1"/>
    <w:rsid w:val="00C2003D"/>
    <w:rsid w:val="00C3733B"/>
    <w:rsid w:val="00C404B2"/>
    <w:rsid w:val="00C60374"/>
    <w:rsid w:val="00C61CF1"/>
    <w:rsid w:val="00C62F60"/>
    <w:rsid w:val="00C63189"/>
    <w:rsid w:val="00C67196"/>
    <w:rsid w:val="00C7300E"/>
    <w:rsid w:val="00C73BC2"/>
    <w:rsid w:val="00C73D52"/>
    <w:rsid w:val="00C74E3D"/>
    <w:rsid w:val="00C83555"/>
    <w:rsid w:val="00C97A32"/>
    <w:rsid w:val="00C97DC6"/>
    <w:rsid w:val="00CA245B"/>
    <w:rsid w:val="00CA344E"/>
    <w:rsid w:val="00CA4CEB"/>
    <w:rsid w:val="00CC7769"/>
    <w:rsid w:val="00CD3B1C"/>
    <w:rsid w:val="00CD4852"/>
    <w:rsid w:val="00CD5A6C"/>
    <w:rsid w:val="00CE0E65"/>
    <w:rsid w:val="00CE1ACD"/>
    <w:rsid w:val="00CE30F8"/>
    <w:rsid w:val="00CE493C"/>
    <w:rsid w:val="00CE7E29"/>
    <w:rsid w:val="00D003F8"/>
    <w:rsid w:val="00D05F73"/>
    <w:rsid w:val="00D12BC9"/>
    <w:rsid w:val="00D14345"/>
    <w:rsid w:val="00D300E6"/>
    <w:rsid w:val="00D31AB0"/>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0A25"/>
    <w:rsid w:val="00D84E2C"/>
    <w:rsid w:val="00D90483"/>
    <w:rsid w:val="00D906DE"/>
    <w:rsid w:val="00D906EB"/>
    <w:rsid w:val="00D91E56"/>
    <w:rsid w:val="00D92877"/>
    <w:rsid w:val="00D9726C"/>
    <w:rsid w:val="00DA182A"/>
    <w:rsid w:val="00DA5A54"/>
    <w:rsid w:val="00DA618B"/>
    <w:rsid w:val="00DB2C98"/>
    <w:rsid w:val="00DC5C97"/>
    <w:rsid w:val="00DC6A1B"/>
    <w:rsid w:val="00DD59F0"/>
    <w:rsid w:val="00DE7D95"/>
    <w:rsid w:val="00DF2953"/>
    <w:rsid w:val="00DF5E2C"/>
    <w:rsid w:val="00E160AA"/>
    <w:rsid w:val="00E232D1"/>
    <w:rsid w:val="00E27D5E"/>
    <w:rsid w:val="00E3039A"/>
    <w:rsid w:val="00E34DFB"/>
    <w:rsid w:val="00E36509"/>
    <w:rsid w:val="00E504B2"/>
    <w:rsid w:val="00E541A5"/>
    <w:rsid w:val="00E5496D"/>
    <w:rsid w:val="00E60F99"/>
    <w:rsid w:val="00E63FD5"/>
    <w:rsid w:val="00E67FF9"/>
    <w:rsid w:val="00E72E7F"/>
    <w:rsid w:val="00E756E7"/>
    <w:rsid w:val="00E77D96"/>
    <w:rsid w:val="00E90F22"/>
    <w:rsid w:val="00E925E5"/>
    <w:rsid w:val="00E97A69"/>
    <w:rsid w:val="00EA1C42"/>
    <w:rsid w:val="00EA6D9C"/>
    <w:rsid w:val="00EB4732"/>
    <w:rsid w:val="00EC06CC"/>
    <w:rsid w:val="00EC5F3A"/>
    <w:rsid w:val="00ED48A8"/>
    <w:rsid w:val="00ED4EEF"/>
    <w:rsid w:val="00EE05F3"/>
    <w:rsid w:val="00EF6E74"/>
    <w:rsid w:val="00F020CA"/>
    <w:rsid w:val="00F1188E"/>
    <w:rsid w:val="00F11918"/>
    <w:rsid w:val="00F11E19"/>
    <w:rsid w:val="00F13F4B"/>
    <w:rsid w:val="00F20519"/>
    <w:rsid w:val="00F205B9"/>
    <w:rsid w:val="00F22FC8"/>
    <w:rsid w:val="00F246D2"/>
    <w:rsid w:val="00F257A0"/>
    <w:rsid w:val="00F30210"/>
    <w:rsid w:val="00F31AA9"/>
    <w:rsid w:val="00F401EF"/>
    <w:rsid w:val="00F4093A"/>
    <w:rsid w:val="00F418BB"/>
    <w:rsid w:val="00F458B8"/>
    <w:rsid w:val="00F51811"/>
    <w:rsid w:val="00F53FE0"/>
    <w:rsid w:val="00F5603C"/>
    <w:rsid w:val="00F57C89"/>
    <w:rsid w:val="00F63EFB"/>
    <w:rsid w:val="00F668A3"/>
    <w:rsid w:val="00F6799F"/>
    <w:rsid w:val="00F67BFF"/>
    <w:rsid w:val="00F746BC"/>
    <w:rsid w:val="00F76CF3"/>
    <w:rsid w:val="00F934AC"/>
    <w:rsid w:val="00F95EB0"/>
    <w:rsid w:val="00F9662C"/>
    <w:rsid w:val="00FA584F"/>
    <w:rsid w:val="00FA719A"/>
    <w:rsid w:val="00FA79C7"/>
    <w:rsid w:val="00FB20DF"/>
    <w:rsid w:val="00FB22B6"/>
    <w:rsid w:val="00FB547F"/>
    <w:rsid w:val="00FC1B47"/>
    <w:rsid w:val="00FC1CED"/>
    <w:rsid w:val="00FD23C7"/>
    <w:rsid w:val="00FD25A3"/>
    <w:rsid w:val="00FD768B"/>
    <w:rsid w:val="00FF2A70"/>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116366098">
      <w:bodyDiv w:val="1"/>
      <w:marLeft w:val="0"/>
      <w:marRight w:val="0"/>
      <w:marTop w:val="0"/>
      <w:marBottom w:val="0"/>
      <w:divBdr>
        <w:top w:val="none" w:sz="0" w:space="0" w:color="auto"/>
        <w:left w:val="none" w:sz="0" w:space="0" w:color="auto"/>
        <w:bottom w:val="none" w:sz="0" w:space="0" w:color="auto"/>
        <w:right w:val="none" w:sz="0" w:space="0" w:color="auto"/>
      </w:divBdr>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1923366915">
      <w:bodyDiv w:val="1"/>
      <w:marLeft w:val="0"/>
      <w:marRight w:val="0"/>
      <w:marTop w:val="0"/>
      <w:marBottom w:val="0"/>
      <w:divBdr>
        <w:top w:val="none" w:sz="0" w:space="0" w:color="auto"/>
        <w:left w:val="none" w:sz="0" w:space="0" w:color="auto"/>
        <w:bottom w:val="none" w:sz="0" w:space="0" w:color="auto"/>
        <w:right w:val="none" w:sz="0" w:space="0" w:color="auto"/>
      </w:divBdr>
      <w:divsChild>
        <w:div w:id="1294367064">
          <w:marLeft w:val="0"/>
          <w:marRight w:val="0"/>
          <w:marTop w:val="0"/>
          <w:marBottom w:val="0"/>
          <w:divBdr>
            <w:top w:val="none" w:sz="0" w:space="0" w:color="auto"/>
            <w:left w:val="none" w:sz="0" w:space="0" w:color="auto"/>
            <w:bottom w:val="none" w:sz="0" w:space="0" w:color="auto"/>
            <w:right w:val="none" w:sz="0" w:space="0" w:color="auto"/>
          </w:divBdr>
        </w:div>
        <w:div w:id="1628507086">
          <w:marLeft w:val="0"/>
          <w:marRight w:val="0"/>
          <w:marTop w:val="0"/>
          <w:marBottom w:val="0"/>
          <w:divBdr>
            <w:top w:val="none" w:sz="0" w:space="0" w:color="auto"/>
            <w:left w:val="none" w:sz="0" w:space="0" w:color="auto"/>
            <w:bottom w:val="none" w:sz="0" w:space="0" w:color="auto"/>
            <w:right w:val="none" w:sz="0" w:space="0" w:color="auto"/>
          </w:divBdr>
        </w:div>
        <w:div w:id="1890916530">
          <w:marLeft w:val="0"/>
          <w:marRight w:val="0"/>
          <w:marTop w:val="0"/>
          <w:marBottom w:val="0"/>
          <w:divBdr>
            <w:top w:val="none" w:sz="0" w:space="0" w:color="auto"/>
            <w:left w:val="none" w:sz="0" w:space="0" w:color="auto"/>
            <w:bottom w:val="none" w:sz="0" w:space="0" w:color="auto"/>
            <w:right w:val="none" w:sz="0" w:space="0" w:color="auto"/>
          </w:divBdr>
        </w:div>
        <w:div w:id="1761293739">
          <w:marLeft w:val="0"/>
          <w:marRight w:val="0"/>
          <w:marTop w:val="0"/>
          <w:marBottom w:val="0"/>
          <w:divBdr>
            <w:top w:val="none" w:sz="0" w:space="0" w:color="auto"/>
            <w:left w:val="none" w:sz="0" w:space="0" w:color="auto"/>
            <w:bottom w:val="none" w:sz="0" w:space="0" w:color="auto"/>
            <w:right w:val="none" w:sz="0" w:space="0" w:color="auto"/>
          </w:divBdr>
        </w:div>
      </w:divsChild>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5477-F215-46BB-A3CE-CCEE52A9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2016-11-29T13:25:00Z</dcterms:created>
  <dcterms:modified xsi:type="dcterms:W3CDTF">2016-11-30T06:31:00Z</dcterms:modified>
</cp:coreProperties>
</file>