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724"/>
      </w:tblGrid>
      <w:tr w:rsidR="008D3DFA" w:rsidTr="008D3DFA">
        <w:trPr>
          <w:trHeight w:val="45"/>
        </w:trPr>
        <w:tc>
          <w:tcPr>
            <w:tcW w:w="7655" w:type="dxa"/>
          </w:tcPr>
          <w:p w:rsidR="008D3DFA" w:rsidRDefault="008D3DFA" w:rsidP="001E7E0A">
            <w:pPr>
              <w:rPr>
                <w:noProof/>
                <w:lang w:eastAsia="de-DE"/>
              </w:rPr>
            </w:pPr>
          </w:p>
        </w:tc>
        <w:tc>
          <w:tcPr>
            <w:tcW w:w="1724" w:type="dxa"/>
          </w:tcPr>
          <w:p w:rsidR="008D3DFA" w:rsidRDefault="009772C9" w:rsidP="001E7E0A">
            <w:pPr>
              <w:pStyle w:val="BusinessArea"/>
            </w:pPr>
            <w:r>
              <w:t>Steel</w:t>
            </w:r>
            <w:r w:rsidR="00146600">
              <w:t xml:space="preserve"> Europe</w:t>
            </w:r>
          </w:p>
        </w:tc>
      </w:tr>
      <w:tr w:rsidR="001E7E0A" w:rsidTr="001E7E0A">
        <w:trPr>
          <w:trHeight w:val="408"/>
        </w:trPr>
        <w:tc>
          <w:tcPr>
            <w:tcW w:w="7655" w:type="dxa"/>
          </w:tcPr>
          <w:p w:rsidR="001E7E0A" w:rsidRDefault="001E7E0A" w:rsidP="001E7E0A"/>
        </w:tc>
        <w:tc>
          <w:tcPr>
            <w:tcW w:w="1724" w:type="dxa"/>
          </w:tcPr>
          <w:p w:rsidR="001E7E0A" w:rsidRDefault="001E7E0A" w:rsidP="001E7E0A">
            <w:pPr>
              <w:pStyle w:val="BusinessArea"/>
            </w:pPr>
          </w:p>
        </w:tc>
      </w:tr>
      <w:tr w:rsidR="001E7E0A" w:rsidTr="001E7E0A">
        <w:trPr>
          <w:trHeight w:val="992"/>
        </w:trPr>
        <w:tc>
          <w:tcPr>
            <w:tcW w:w="7655" w:type="dxa"/>
          </w:tcPr>
          <w:p w:rsidR="001E7E0A" w:rsidRDefault="001E7E0A" w:rsidP="00F4093A">
            <w:pPr>
              <w:pStyle w:val="Absenderadresse1"/>
            </w:pPr>
          </w:p>
        </w:tc>
        <w:tc>
          <w:tcPr>
            <w:tcW w:w="1724" w:type="dxa"/>
          </w:tcPr>
          <w:p w:rsidR="001E7E0A" w:rsidRDefault="00A96E10" w:rsidP="001E7E0A">
            <w:pPr>
              <w:pStyle w:val="Datumsangabe"/>
            </w:pPr>
            <w:r>
              <w:t>0</w:t>
            </w:r>
            <w:r w:rsidR="000661DB">
              <w:t>5</w:t>
            </w:r>
            <w:r w:rsidR="001E7E0A">
              <w:t>.</w:t>
            </w:r>
            <w:r>
              <w:t>09</w:t>
            </w:r>
            <w:r w:rsidR="001E7E0A">
              <w:t>.</w:t>
            </w:r>
            <w:r>
              <w:t>2017</w:t>
            </w:r>
          </w:p>
          <w:p w:rsidR="001E7E0A" w:rsidRPr="0087668E" w:rsidRDefault="001E7E0A" w:rsidP="004B5A37">
            <w:pPr>
              <w:pStyle w:val="Seitenzahlangabe"/>
            </w:pPr>
            <w:r w:rsidRPr="0087668E">
              <w:t xml:space="preserve">Seite </w:t>
            </w:r>
            <w:r w:rsidRPr="0087668E">
              <w:fldChar w:fldCharType="begin"/>
            </w:r>
            <w:r w:rsidRPr="0087668E">
              <w:instrText xml:space="preserve"> PAGE   \* MERGEFORMAT </w:instrText>
            </w:r>
            <w:r w:rsidRPr="0087668E">
              <w:fldChar w:fldCharType="separate"/>
            </w:r>
            <w:r w:rsidR="00BD3EE5">
              <w:rPr>
                <w:noProof/>
              </w:rPr>
              <w:t>1</w:t>
            </w:r>
            <w:r w:rsidRPr="0087668E">
              <w:fldChar w:fldCharType="end"/>
            </w:r>
            <w:r w:rsidRPr="0087668E">
              <w:t>/</w:t>
            </w:r>
            <w:r w:rsidR="004B5A37">
              <w:t>1</w:t>
            </w:r>
          </w:p>
        </w:tc>
      </w:tr>
    </w:tbl>
    <w:p w:rsidR="00F4093A" w:rsidRDefault="00F4093A" w:rsidP="00F4093A"/>
    <w:p w:rsidR="00F4093A" w:rsidRDefault="00A96E10" w:rsidP="001958FF">
      <w:pPr>
        <w:pStyle w:val="Betreffzeile"/>
        <w:jc w:val="both"/>
      </w:pPr>
      <w:r>
        <w:t>Neuer Ausbildungsjahrgang bei der thyssenkrupp Rasselstein GmbH</w:t>
      </w:r>
    </w:p>
    <w:p w:rsidR="00F4093A" w:rsidRDefault="00F4093A" w:rsidP="001958FF">
      <w:pPr>
        <w:jc w:val="both"/>
      </w:pPr>
    </w:p>
    <w:p w:rsidR="004B5A37" w:rsidRDefault="00A96E10" w:rsidP="004B5A37">
      <w:pPr>
        <w:jc w:val="both"/>
        <w:rPr>
          <w:szCs w:val="20"/>
        </w:rPr>
      </w:pPr>
      <w:r w:rsidRPr="00A96E10">
        <w:rPr>
          <w:szCs w:val="20"/>
        </w:rPr>
        <w:t>Insgesamt 66 Azubis haben eine Ausbildung bei der thyssenkrupp Rasselstein GmbH b</w:t>
      </w:r>
      <w:r w:rsidRPr="00A96E10">
        <w:rPr>
          <w:szCs w:val="20"/>
        </w:rPr>
        <w:t>e</w:t>
      </w:r>
      <w:r w:rsidRPr="00A96E10">
        <w:rPr>
          <w:szCs w:val="20"/>
        </w:rPr>
        <w:t>gonnen. Die 16 jungen Frauen und 50 jungen Männer haben aus 13 angebotenen Ausbi</w:t>
      </w:r>
      <w:r w:rsidRPr="00A96E10">
        <w:rPr>
          <w:szCs w:val="20"/>
        </w:rPr>
        <w:t>l</w:t>
      </w:r>
      <w:r w:rsidRPr="00A96E10">
        <w:rPr>
          <w:szCs w:val="20"/>
        </w:rPr>
        <w:t>dungsberufen ihren persönlichen Einstieg in das Berufsleben ausgewählt. Neu im Ausbi</w:t>
      </w:r>
      <w:r w:rsidRPr="00A96E10">
        <w:rPr>
          <w:szCs w:val="20"/>
        </w:rPr>
        <w:t>l</w:t>
      </w:r>
      <w:r w:rsidRPr="00A96E10">
        <w:rPr>
          <w:szCs w:val="20"/>
        </w:rPr>
        <w:t xml:space="preserve">dungsprogramm des Andernacher Weißblechherstellers sind die Berufe Maschinen- und Anlagenführer sowie Lagerist, die in einem zweijährigen Ausbildungsgang erlernt werden. </w:t>
      </w:r>
    </w:p>
    <w:p w:rsidR="004B5A37" w:rsidRDefault="004B5A37" w:rsidP="004B5A37">
      <w:pPr>
        <w:jc w:val="both"/>
        <w:rPr>
          <w:szCs w:val="20"/>
        </w:rPr>
      </w:pPr>
    </w:p>
    <w:p w:rsidR="00A96E10" w:rsidRDefault="00A96E10" w:rsidP="004B5A37">
      <w:pPr>
        <w:jc w:val="both"/>
        <w:rPr>
          <w:szCs w:val="20"/>
        </w:rPr>
      </w:pPr>
      <w:bookmarkStart w:id="0" w:name="_GoBack"/>
      <w:bookmarkEnd w:id="0"/>
      <w:r w:rsidRPr="00A96E10">
        <w:rPr>
          <w:szCs w:val="20"/>
        </w:rPr>
        <w:t>„Besonders freut uns, dass unter den Auszubildenden 11 Menschen sind, die aufgrund von Flucht nach Deutschland gekommen sind und sich seit einem Jahr mit einer Einstiegsqual</w:t>
      </w:r>
      <w:r w:rsidRPr="00A96E10">
        <w:rPr>
          <w:szCs w:val="20"/>
        </w:rPr>
        <w:t>i</w:t>
      </w:r>
      <w:r w:rsidRPr="00A96E10">
        <w:rPr>
          <w:szCs w:val="20"/>
        </w:rPr>
        <w:t>fizierung bei uns auf den eigentlichen Ausbildungsbeginn vorbereitet haben“, hebt Pers</w:t>
      </w:r>
      <w:r w:rsidRPr="00A96E10">
        <w:rPr>
          <w:szCs w:val="20"/>
        </w:rPr>
        <w:t>o</w:t>
      </w:r>
      <w:r w:rsidRPr="00A96E10">
        <w:rPr>
          <w:szCs w:val="20"/>
        </w:rPr>
        <w:t>nalvorstand Markus Micken hervor. Insgesamt sind aktuell 187 Männer und Frauen in der Ausbildung, hinzukommen 15 Studierende in einem Dualen Studiengang. „In diesem Au</w:t>
      </w:r>
      <w:r w:rsidRPr="00A96E10">
        <w:rPr>
          <w:szCs w:val="20"/>
        </w:rPr>
        <w:t>s</w:t>
      </w:r>
      <w:r w:rsidRPr="00A96E10">
        <w:rPr>
          <w:szCs w:val="20"/>
        </w:rPr>
        <w:t>bildungsjahr werden wir außerdem fünf weitere Plätze für die Einstiegs</w:t>
      </w:r>
      <w:r>
        <w:rPr>
          <w:szCs w:val="20"/>
        </w:rPr>
        <w:t>-</w:t>
      </w:r>
      <w:r w:rsidRPr="00A96E10">
        <w:rPr>
          <w:szCs w:val="20"/>
        </w:rPr>
        <w:t>qualifizierung von Asylbewerbern anbieten“, kündigt Ausbildungsleiter Frank Berssem an. Mit der seit Jahren gleichbleibend hohen Zahl von Ausbildungsplätzen, die in der Regel den exakten Nac</w:t>
      </w:r>
      <w:r w:rsidRPr="00A96E10">
        <w:rPr>
          <w:szCs w:val="20"/>
        </w:rPr>
        <w:t>h</w:t>
      </w:r>
      <w:r w:rsidRPr="00A96E10">
        <w:rPr>
          <w:szCs w:val="20"/>
        </w:rPr>
        <w:t xml:space="preserve">wuchsbedarf des Unternehmens übersteigt, leistet thyssenkrupp einen gesellschaftlichen Beitrag für die Jugendlichen in der Region. </w:t>
      </w:r>
    </w:p>
    <w:p w:rsidR="00A96E10" w:rsidRPr="00A96E10" w:rsidRDefault="00A96E10" w:rsidP="004B5A37">
      <w:pPr>
        <w:jc w:val="both"/>
        <w:rPr>
          <w:szCs w:val="20"/>
        </w:rPr>
      </w:pPr>
    </w:p>
    <w:p w:rsidR="00A96E10" w:rsidRPr="00A96E10" w:rsidRDefault="00A96E10" w:rsidP="004B5A37">
      <w:pPr>
        <w:jc w:val="both"/>
        <w:rPr>
          <w:szCs w:val="20"/>
        </w:rPr>
      </w:pPr>
      <w:r w:rsidRPr="00A96E10">
        <w:rPr>
          <w:szCs w:val="20"/>
        </w:rPr>
        <w:t xml:space="preserve">Nach der Begrüßung im Neuwieder Ausbildungszentrum von thyssenkrupp begann die Ausbildungszeit wie üblich mit einer Einführungswoche in der Jugendherberge. </w:t>
      </w:r>
    </w:p>
    <w:p w:rsidR="00957075" w:rsidRDefault="00957075" w:rsidP="004B5A37">
      <w:pPr>
        <w:jc w:val="both"/>
      </w:pPr>
    </w:p>
    <w:p w:rsidR="00A96E10" w:rsidRDefault="00A96E10" w:rsidP="001958FF">
      <w:pPr>
        <w:jc w:val="both"/>
      </w:pPr>
    </w:p>
    <w:p w:rsidR="00A96E10" w:rsidRPr="00A96E10" w:rsidRDefault="00A96E10" w:rsidP="001958FF">
      <w:pPr>
        <w:jc w:val="both"/>
      </w:pPr>
    </w:p>
    <w:p w:rsidR="00A96E10" w:rsidRDefault="00A96E10" w:rsidP="00A96E10">
      <w:pPr>
        <w:spacing w:line="240" w:lineRule="auto"/>
        <w:jc w:val="both"/>
      </w:pPr>
      <w:r>
        <w:t>Ansprechpartner:</w:t>
      </w:r>
      <w:r>
        <w:tab/>
      </w:r>
    </w:p>
    <w:p w:rsidR="00A96E10" w:rsidRDefault="00A96E10" w:rsidP="00A96E10">
      <w:pPr>
        <w:spacing w:line="240" w:lineRule="auto"/>
        <w:jc w:val="both"/>
      </w:pPr>
      <w:r>
        <w:tab/>
      </w:r>
    </w:p>
    <w:p w:rsidR="00A96E10" w:rsidRDefault="00A96E10" w:rsidP="00A96E10">
      <w:pPr>
        <w:spacing w:line="240" w:lineRule="atLeast"/>
      </w:pPr>
      <w:r>
        <w:t>thyssenkrupp Rasselstein GmbH</w:t>
      </w:r>
      <w:r>
        <w:tab/>
      </w:r>
      <w:r>
        <w:tab/>
      </w:r>
      <w:r>
        <w:tab/>
        <w:t>thyssenkrupp Steel Europe AG</w:t>
      </w:r>
    </w:p>
    <w:p w:rsidR="00A96E10" w:rsidRDefault="00A96E10" w:rsidP="00A96E10">
      <w:pPr>
        <w:spacing w:line="240" w:lineRule="atLeast"/>
      </w:pPr>
      <w:r>
        <w:t>Volker Lauterjung, Leiter Kommunikation</w:t>
      </w:r>
      <w:r>
        <w:tab/>
      </w:r>
      <w:r>
        <w:tab/>
        <w:t>Erik Walner, Leiter Media Relations</w:t>
      </w:r>
    </w:p>
    <w:p w:rsidR="00A96E10" w:rsidRDefault="00A96E10" w:rsidP="00A96E10">
      <w:pPr>
        <w:spacing w:line="240" w:lineRule="atLeast"/>
      </w:pPr>
      <w:r>
        <w:t>T: +49 2632 3097-</w:t>
      </w:r>
      <w:r>
        <w:rPr>
          <w:rFonts w:cs="Arial"/>
        </w:rPr>
        <w:t>2875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T: </w:t>
      </w:r>
      <w:r>
        <w:rPr>
          <w:szCs w:val="20"/>
        </w:rPr>
        <w:t>+49 203 52</w:t>
      </w:r>
      <w:r>
        <w:rPr>
          <w:rFonts w:ascii="Arial" w:hAnsi="Arial" w:cs="Arial"/>
          <w:szCs w:val="20"/>
        </w:rPr>
        <w:t> </w:t>
      </w:r>
      <w:r>
        <w:rPr>
          <w:szCs w:val="20"/>
        </w:rPr>
        <w:t>-</w:t>
      </w:r>
      <w:r>
        <w:rPr>
          <w:rFonts w:ascii="Arial" w:hAnsi="Arial" w:cs="Arial"/>
          <w:szCs w:val="20"/>
        </w:rPr>
        <w:t> </w:t>
      </w:r>
      <w:r>
        <w:rPr>
          <w:szCs w:val="20"/>
        </w:rPr>
        <w:t>45130</w:t>
      </w:r>
    </w:p>
    <w:p w:rsidR="00A96E10" w:rsidRPr="00D42DC5" w:rsidRDefault="004B5A37" w:rsidP="00A96E10">
      <w:pPr>
        <w:rPr>
          <w:szCs w:val="20"/>
        </w:rPr>
      </w:pPr>
      <w:hyperlink r:id="rId9" w:history="1">
        <w:r w:rsidR="00A96E10" w:rsidRPr="00C10AF4">
          <w:rPr>
            <w:rStyle w:val="Hyperlink"/>
          </w:rPr>
          <w:t>Volker.lauterjung@thyssenkrupp.com</w:t>
        </w:r>
      </w:hyperlink>
      <w:r w:rsidR="00A96E10">
        <w:tab/>
      </w:r>
      <w:r w:rsidR="00A96E10">
        <w:tab/>
      </w:r>
      <w:r w:rsidR="00A96E10">
        <w:rPr>
          <w:szCs w:val="20"/>
        </w:rPr>
        <w:t>erik.walner@thyssenkrupp.com</w:t>
      </w:r>
    </w:p>
    <w:p w:rsidR="00A96E10" w:rsidRDefault="004B5A37" w:rsidP="00A96E10">
      <w:pPr>
        <w:spacing w:line="240" w:lineRule="auto"/>
        <w:rPr>
          <w:rStyle w:val="Hyperlink"/>
        </w:rPr>
      </w:pPr>
      <w:hyperlink r:id="rId10" w:history="1">
        <w:r w:rsidR="00A96E10" w:rsidRPr="00C10AF4">
          <w:rPr>
            <w:rStyle w:val="Hyperlink"/>
          </w:rPr>
          <w:t>www.thyssenkrupp-rasselstein.com</w:t>
        </w:r>
      </w:hyperlink>
      <w:r w:rsidR="00A96E10">
        <w:t xml:space="preserve"> </w:t>
      </w:r>
      <w:r w:rsidR="00A96E10">
        <w:tab/>
      </w:r>
      <w:r w:rsidR="00A96E10">
        <w:tab/>
      </w:r>
      <w:hyperlink r:id="rId11" w:history="1">
        <w:r w:rsidR="00A96E10" w:rsidRPr="007302BC">
          <w:rPr>
            <w:rStyle w:val="Hyperlink"/>
          </w:rPr>
          <w:t>www.thyssenkrupp-steel.com</w:t>
        </w:r>
      </w:hyperlink>
    </w:p>
    <w:p w:rsidR="00957075" w:rsidRPr="00E13912" w:rsidRDefault="00957075" w:rsidP="00957075"/>
    <w:p w:rsidR="00557D40" w:rsidRPr="00B87D83" w:rsidRDefault="00557D40" w:rsidP="00557D40">
      <w:pPr>
        <w:rPr>
          <w:lang w:val="en-US"/>
        </w:rPr>
      </w:pPr>
      <w:r w:rsidRPr="00B87D83">
        <w:rPr>
          <w:lang w:val="en-US"/>
        </w:rPr>
        <w:t>Company blog:</w:t>
      </w:r>
      <w:r>
        <w:rPr>
          <w:lang w:val="en-US"/>
        </w:rPr>
        <w:t xml:space="preserve"> </w:t>
      </w:r>
      <w:hyperlink r:id="rId12" w:history="1">
        <w:r w:rsidRPr="00557D40">
          <w:rPr>
            <w:rStyle w:val="Hyperlink"/>
            <w:rFonts w:ascii="TKTypeRegular" w:hAnsi="TKTypeRegular"/>
            <w:lang w:val="en-US"/>
          </w:rPr>
          <w:t>https://engineered.thyssenkrupp.com</w:t>
        </w:r>
      </w:hyperlink>
    </w:p>
    <w:p w:rsidR="00841D01" w:rsidRPr="00957075" w:rsidRDefault="00841D01" w:rsidP="00841D01">
      <w:pPr>
        <w:rPr>
          <w:lang w:val="en-US"/>
        </w:rPr>
      </w:pPr>
    </w:p>
    <w:p w:rsidR="003611C0" w:rsidRPr="00957075" w:rsidRDefault="003611C0" w:rsidP="00841D01">
      <w:pPr>
        <w:rPr>
          <w:lang w:val="en-US"/>
        </w:rPr>
      </w:pPr>
    </w:p>
    <w:sectPr w:rsidR="003611C0" w:rsidRPr="00957075" w:rsidSect="008D3DFA">
      <w:headerReference w:type="default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6" w:h="16838" w:code="9"/>
      <w:pgMar w:top="2778" w:right="3136" w:bottom="851" w:left="14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2C9" w:rsidRDefault="009772C9" w:rsidP="005B5ABA">
      <w:pPr>
        <w:spacing w:line="240" w:lineRule="auto"/>
      </w:pPr>
      <w:r>
        <w:separator/>
      </w:r>
    </w:p>
  </w:endnote>
  <w:endnote w:type="continuationSeparator" w:id="0">
    <w:p w:rsidR="009772C9" w:rsidRDefault="009772C9" w:rsidP="005B5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KTypeRegular">
    <w:panose1 w:val="020B0306040502020204"/>
    <w:charset w:val="00"/>
    <w:family w:val="swiss"/>
    <w:pitch w:val="variable"/>
    <w:sig w:usb0="800000A7" w:usb1="00000040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charset w:val="00"/>
    <w:family w:val="auto"/>
    <w:pitch w:val="variable"/>
    <w:sig w:usb0="80000027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ypiqal Mono Medium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KTypeMedium">
    <w:panose1 w:val="020B0606040502020204"/>
    <w:charset w:val="00"/>
    <w:family w:val="swiss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FF0" w:rsidRDefault="005A1A95">
    <w:pPr>
      <w:pStyle w:val="Fuzeile"/>
    </w:pP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79744" behindDoc="0" locked="0" layoutInCell="1" allowOverlap="1" wp14:anchorId="194D7744" wp14:editId="4BE53309">
              <wp:simplePos x="0" y="0"/>
              <wp:positionH relativeFrom="page">
                <wp:posOffset>575945</wp:posOffset>
              </wp:positionH>
              <wp:positionV relativeFrom="page">
                <wp:posOffset>9525635</wp:posOffset>
              </wp:positionV>
              <wp:extent cx="6416675" cy="744855"/>
              <wp:effectExtent l="0" t="0" r="3175" b="0"/>
              <wp:wrapTopAndBottom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6675" cy="744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772C9" w:rsidRPr="00017C1F" w:rsidRDefault="009772C9" w:rsidP="009772C9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thyssenkrupp Steel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Europe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AG, Kaiser-Wilhelm-Straße 100, 47166 Duisburg, Deutschland, T: +49 203 52 -25168,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press@thyssenkrupp.com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, www.thyssenkrupp-steel.com</w:t>
                          </w:r>
                        </w:p>
                        <w:p w:rsidR="009772C9" w:rsidRPr="00017C1F" w:rsidRDefault="009772C9" w:rsidP="00E13912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082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Vorsitzender des Aufsichtsrats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: Dr.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Heinrich </w:t>
                          </w:r>
                          <w:proofErr w:type="spellStart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Hiesin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g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er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, Vorstand:</w:t>
                          </w:r>
                          <w:r w:rsidRPr="00017C1F">
                            <w:rPr>
                              <w:rFonts w:asciiTheme="majorHAnsi" w:hAnsiTheme="majorHAnsi"/>
                              <w:b/>
                              <w:szCs w:val="14"/>
                            </w:rPr>
                            <w:t xml:space="preserve">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Andreas J. Gos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s, Vorsitzender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Premal A. Desai, Dr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. Heribert R. Fischer,</w:t>
                          </w:r>
                          <w:r w:rsidR="00E13912" w:rsidRPr="00E13912">
                            <w:rPr>
                              <w:rFonts w:asciiTheme="majorHAnsi" w:hAnsiTheme="majorHAnsi"/>
                              <w:szCs w:val="14"/>
                            </w:rPr>
                            <w:t xml:space="preserve"> </w:t>
                          </w:r>
                          <w:r w:rsidR="00E13912">
                            <w:rPr>
                              <w:rFonts w:asciiTheme="majorHAnsi" w:hAnsiTheme="majorHAnsi"/>
                              <w:szCs w:val="14"/>
                            </w:rPr>
                            <w:t xml:space="preserve">Dr.-Ing. Arnd Köfler,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Thomas Schlenz</w:t>
                          </w:r>
                        </w:p>
                        <w:p w:rsidR="009772C9" w:rsidRPr="00017C1F" w:rsidRDefault="009772C9" w:rsidP="009772C9">
                          <w:pPr>
                            <w:pStyle w:val="Fuzeile"/>
                            <w:rPr>
                              <w:rFonts w:asciiTheme="majorHAnsi" w:hAnsiTheme="majorHAnsi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Sitz der Gesellschaft: Duisburg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,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Registergericht: Duisburg HR B 9326</w:t>
                          </w:r>
                        </w:p>
                        <w:p w:rsidR="005A1A95" w:rsidRPr="00AF75F1" w:rsidRDefault="005A1A95" w:rsidP="005A1A95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6" o:spid="_x0000_s1027" style="position:absolute;left:0;text-align:left;margin-left:45.35pt;margin-top:750.05pt;width:505.25pt;height:58.65pt;z-index:251679744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" filled="f" stroked="f" strokeweight="1pt">
              <v:textbox inset="0,0,0,0">
                <w:txbxContent>
                  <w:p w:rsidR="009772C9" w:rsidRPr="00017C1F" w:rsidRDefault="009772C9" w:rsidP="009772C9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567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thyssenkrupp Steel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Europe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AG, Kaiser-Wilhelm-Straße 100, 47166 Duisburg, Deutschland, T: +49 203 52 -25168,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press@thyssenkrupp.com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, www.thyssenkrupp-steel.com</w:t>
                    </w:r>
                  </w:p>
                  <w:p w:rsidR="009772C9" w:rsidRPr="00017C1F" w:rsidRDefault="009772C9" w:rsidP="00E13912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4082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Vorsitzender des Aufsichtsrats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: Dr.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Heinrich </w:t>
                    </w:r>
                    <w:proofErr w:type="spellStart"/>
                    <w:r w:rsidRPr="00017C1F">
                      <w:rPr>
                        <w:rFonts w:asciiTheme="majorHAnsi" w:hAnsiTheme="majorHAnsi"/>
                        <w:szCs w:val="14"/>
                      </w:rPr>
                      <w:t>Hiesin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g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er</w:t>
                    </w:r>
                    <w:proofErr w:type="spellEnd"/>
                    <w:r>
                      <w:rPr>
                        <w:rFonts w:asciiTheme="majorHAnsi" w:hAnsiTheme="majorHAnsi"/>
                        <w:szCs w:val="14"/>
                      </w:rPr>
                      <w:t>, Vorstand:</w:t>
                    </w:r>
                    <w:r w:rsidRPr="00017C1F">
                      <w:rPr>
                        <w:rFonts w:asciiTheme="majorHAnsi" w:hAnsiTheme="majorHAnsi"/>
                        <w:b/>
                        <w:szCs w:val="14"/>
                      </w:rPr>
                      <w:t xml:space="preserve">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Andreas J. Gos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s, Vorsitzender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Premal A. Desai, Dr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. Heribert R. Fischer,</w:t>
                    </w:r>
                    <w:r w:rsidR="00E13912" w:rsidRPr="00E13912">
                      <w:rPr>
                        <w:rFonts w:asciiTheme="majorHAnsi" w:hAnsiTheme="majorHAnsi"/>
                        <w:szCs w:val="14"/>
                      </w:rPr>
                      <w:t xml:space="preserve"> </w:t>
                    </w:r>
                    <w:r w:rsidR="00E13912">
                      <w:rPr>
                        <w:rFonts w:asciiTheme="majorHAnsi" w:hAnsiTheme="majorHAnsi"/>
                        <w:szCs w:val="14"/>
                      </w:rPr>
                      <w:t xml:space="preserve">Dr.-Ing. Arnd Köfler,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Thomas Schlenz</w:t>
                    </w:r>
                  </w:p>
                  <w:p w:rsidR="009772C9" w:rsidRPr="00017C1F" w:rsidRDefault="009772C9" w:rsidP="009772C9">
                    <w:pPr>
                      <w:pStyle w:val="Fuzeile"/>
                      <w:rPr>
                        <w:rFonts w:asciiTheme="majorHAnsi" w:hAnsiTheme="majorHAnsi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Sitz der Gesellschaft: Duisburg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,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Registergericht: Duisburg HR B 9326</w:t>
                    </w:r>
                  </w:p>
                  <w:p w:rsidR="005A1A95" w:rsidRPr="00AF75F1" w:rsidRDefault="005A1A95" w:rsidP="005A1A95">
                    <w:pPr>
                      <w:pStyle w:val="Fuzeile"/>
                    </w:pP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1" w:rsidRDefault="007D3550">
    <w:pPr>
      <w:pStyle w:val="Fuzeile"/>
    </w:pP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77696" behindDoc="0" locked="0" layoutInCell="1" allowOverlap="1" wp14:anchorId="16EBCD3C" wp14:editId="6F2D3609">
              <wp:simplePos x="0" y="0"/>
              <wp:positionH relativeFrom="page">
                <wp:posOffset>532130</wp:posOffset>
              </wp:positionH>
              <wp:positionV relativeFrom="page">
                <wp:posOffset>9525635</wp:posOffset>
              </wp:positionV>
              <wp:extent cx="6480175" cy="744855"/>
              <wp:effectExtent l="0" t="0" r="0" b="0"/>
              <wp:wrapTopAndBottom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744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772C9" w:rsidRPr="00017C1F" w:rsidRDefault="009772C9" w:rsidP="009772C9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thyssenkrupp Steel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Europe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AG, Kaiser-Wilhelm-Straße 100, 47166 Duisburg, Deutschland, T: +49 203 52 -25168,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press@thyssenkrupp.com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, www.thyssenkrupp-steel.com</w:t>
                          </w:r>
                        </w:p>
                        <w:p w:rsidR="009772C9" w:rsidRPr="00017C1F" w:rsidRDefault="009772C9" w:rsidP="009772C9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082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Vorsitzender des Aufsichtsrats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: Dr.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Heinrich </w:t>
                          </w:r>
                          <w:proofErr w:type="spellStart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Hiesin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g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er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, Vorstand:</w:t>
                          </w:r>
                          <w:r w:rsidRPr="00017C1F">
                            <w:rPr>
                              <w:rFonts w:asciiTheme="majorHAnsi" w:hAnsiTheme="majorHAnsi"/>
                              <w:b/>
                              <w:szCs w:val="14"/>
                            </w:rPr>
                            <w:t xml:space="preserve">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Andreas J. Gos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s, Vorsitzender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Premal A. Desai, Dr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.</w:t>
                          </w:r>
                          <w:r w:rsidR="00CB1C0C">
                            <w:rPr>
                              <w:rFonts w:asciiTheme="majorHAnsi" w:hAnsiTheme="majorHAnsi"/>
                              <w:szCs w:val="14"/>
                            </w:rPr>
                            <w:t>-Ing.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Heribert R. Fischer, </w:t>
                          </w:r>
                          <w:r w:rsidR="00CB1C0C">
                            <w:rPr>
                              <w:rFonts w:asciiTheme="majorHAnsi" w:hAnsiTheme="majorHAnsi"/>
                              <w:szCs w:val="14"/>
                            </w:rPr>
                            <w:t xml:space="preserve">Dr.-Ing. Arnd Köfler,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Thomas Schlenz</w:t>
                          </w:r>
                        </w:p>
                        <w:p w:rsidR="009772C9" w:rsidRPr="00017C1F" w:rsidRDefault="009772C9" w:rsidP="009772C9">
                          <w:pPr>
                            <w:pStyle w:val="Fuzeile"/>
                            <w:rPr>
                              <w:rFonts w:asciiTheme="majorHAnsi" w:hAnsiTheme="majorHAnsi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Sitz der Gesellschaft: Duisburg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,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Registergericht: Duisburg HR B 9326</w:t>
                          </w:r>
                        </w:p>
                        <w:p w:rsidR="007D3550" w:rsidRPr="00AF75F1" w:rsidRDefault="007D3550" w:rsidP="00957075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5" o:spid="_x0000_s1028" style="position:absolute;left:0;text-align:left;margin-left:41.9pt;margin-top:750.05pt;width:510.25pt;height:58.65pt;z-index:251677696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" filled="f" stroked="f" strokeweight="1pt">
              <v:textbox inset="0,0,0,0">
                <w:txbxContent>
                  <w:p w:rsidR="009772C9" w:rsidRPr="00017C1F" w:rsidRDefault="009772C9" w:rsidP="009772C9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567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thyssenkrupp Steel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Europe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AG, Kaiser-Wilhelm-Straße 100, 47166 Duisburg, Deutschland, T: +49 203 52 -25168,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press@thyssenkrupp.com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, www.thyssenkrupp-steel.com</w:t>
                    </w:r>
                  </w:p>
                  <w:p w:rsidR="009772C9" w:rsidRPr="00017C1F" w:rsidRDefault="009772C9" w:rsidP="009772C9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4082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Vorsitzender des Aufsichtsrats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: Dr.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Heinrich </w:t>
                    </w:r>
                    <w:proofErr w:type="spellStart"/>
                    <w:r w:rsidRPr="00017C1F">
                      <w:rPr>
                        <w:rFonts w:asciiTheme="majorHAnsi" w:hAnsiTheme="majorHAnsi"/>
                        <w:szCs w:val="14"/>
                      </w:rPr>
                      <w:t>Hiesin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g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er</w:t>
                    </w:r>
                    <w:proofErr w:type="spellEnd"/>
                    <w:r>
                      <w:rPr>
                        <w:rFonts w:asciiTheme="majorHAnsi" w:hAnsiTheme="majorHAnsi"/>
                        <w:szCs w:val="14"/>
                      </w:rPr>
                      <w:t>, Vorstand:</w:t>
                    </w:r>
                    <w:r w:rsidRPr="00017C1F">
                      <w:rPr>
                        <w:rFonts w:asciiTheme="majorHAnsi" w:hAnsiTheme="majorHAnsi"/>
                        <w:b/>
                        <w:szCs w:val="14"/>
                      </w:rPr>
                      <w:t xml:space="preserve">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Andreas J. Gos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s, Vorsitzender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Premal A. Desai, Dr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.</w:t>
                    </w:r>
                    <w:r w:rsidR="00CB1C0C">
                      <w:rPr>
                        <w:rFonts w:asciiTheme="majorHAnsi" w:hAnsiTheme="majorHAnsi"/>
                        <w:szCs w:val="14"/>
                      </w:rPr>
                      <w:t>-Ing.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Heribert R. Fischer, </w:t>
                    </w:r>
                    <w:r w:rsidR="00CB1C0C">
                      <w:rPr>
                        <w:rFonts w:asciiTheme="majorHAnsi" w:hAnsiTheme="majorHAnsi"/>
                        <w:szCs w:val="14"/>
                      </w:rPr>
                      <w:t xml:space="preserve">Dr.-Ing. Arnd Köfler,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Thomas Schlenz</w:t>
                    </w:r>
                  </w:p>
                  <w:p w:rsidR="009772C9" w:rsidRPr="00017C1F" w:rsidRDefault="009772C9" w:rsidP="009772C9">
                    <w:pPr>
                      <w:pStyle w:val="Fuzeile"/>
                      <w:rPr>
                        <w:rFonts w:asciiTheme="majorHAnsi" w:hAnsiTheme="majorHAnsi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Sitz der Gesellschaft: Duisburg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,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Registergericht: Duisburg HR B 9326</w:t>
                    </w:r>
                  </w:p>
                  <w:p w:rsidR="007D3550" w:rsidRPr="00AF75F1" w:rsidRDefault="007D3550" w:rsidP="00957075">
                    <w:pPr>
                      <w:pStyle w:val="Fuzeile"/>
                    </w:pP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2C9" w:rsidRDefault="009772C9" w:rsidP="005B5ABA">
      <w:pPr>
        <w:spacing w:line="240" w:lineRule="auto"/>
      </w:pPr>
      <w:r>
        <w:separator/>
      </w:r>
    </w:p>
  </w:footnote>
  <w:footnote w:type="continuationSeparator" w:id="0">
    <w:p w:rsidR="009772C9" w:rsidRDefault="009772C9" w:rsidP="005B5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BA" w:rsidRDefault="00CA4CEB" w:rsidP="008D3DFA">
    <w:pPr>
      <w:pStyle w:val="Kopfzeile"/>
      <w:spacing w:after="870" w:line="280" w:lineRule="atLeast"/>
    </w:pPr>
    <w:r>
      <w:rPr>
        <w:noProof/>
        <w:lang w:eastAsia="de-DE"/>
      </w:rPr>
      <w:drawing>
        <wp:anchor distT="0" distB="0" distL="114300" distR="114300" simplePos="0" relativeHeight="251675648" behindDoc="1" locked="0" layoutInCell="1" allowOverlap="1" wp14:anchorId="7AC65C0D" wp14:editId="26C65AF5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2E5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29C22C7" wp14:editId="5AEEE17E">
              <wp:simplePos x="0" y="0"/>
              <wp:positionH relativeFrom="page">
                <wp:posOffset>5742940</wp:posOffset>
              </wp:positionH>
              <wp:positionV relativeFrom="page">
                <wp:posOffset>1924685</wp:posOffset>
              </wp:positionV>
              <wp:extent cx="1252220" cy="770255"/>
              <wp:effectExtent l="0" t="0" r="5080" b="1079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2220" cy="77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67FF9" w:rsidRPr="001E7E0A" w:rsidRDefault="00E13912" w:rsidP="001E7E0A">
                          <w:pPr>
                            <w:pStyle w:val="Datumsangabe"/>
                          </w:pPr>
                          <w:r>
                            <w:fldChar w:fldCharType="begin"/>
                          </w:r>
                          <w:r>
                            <w:instrText xml:space="preserve"> STYLEREF  Datumsangabe  \* MERGEFORMAT </w:instrText>
                          </w:r>
                          <w:r>
                            <w:fldChar w:fldCharType="separate"/>
                          </w:r>
                          <w:r w:rsidR="00A96E10">
                            <w:rPr>
                              <w:noProof/>
                            </w:rPr>
                            <w:t>04.09.2017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E67FF9" w:rsidRDefault="00490007" w:rsidP="00A70ED2">
                          <w:pPr>
                            <w:pStyle w:val="Seitenzahlangab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96E1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4B5A37">
                            <w:fldChar w:fldCharType="begin"/>
                          </w:r>
                          <w:r w:rsidR="004B5A37">
                            <w:instrText xml:space="preserve"> NUMPAGES   \* MERGEFORMAT </w:instrText>
                          </w:r>
                          <w:r w:rsidR="004B5A37">
                            <w:fldChar w:fldCharType="separate"/>
                          </w:r>
                          <w:r w:rsidR="00A96E10">
                            <w:rPr>
                              <w:noProof/>
                            </w:rPr>
                            <w:t>2</w:t>
                          </w:r>
                          <w:r w:rsidR="004B5A3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1" o:spid="_x0000_s1026" style="position:absolute;margin-left:452.2pt;margin-top:151.55pt;width:98.6pt;height:60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" filled="f" stroked="f" strokeweight="1pt">
              <v:textbox inset="0,0,0,0">
                <w:txbxContent>
                  <w:p w:rsidR="00E67FF9" w:rsidRPr="001E7E0A" w:rsidRDefault="00E13912" w:rsidP="001E7E0A">
                    <w:pPr>
                      <w:pStyle w:val="Datumsangabe"/>
                    </w:pPr>
                    <w:r>
                      <w:fldChar w:fldCharType="begin"/>
                    </w:r>
                    <w:r>
                      <w:instrText xml:space="preserve"> STYLEREF  Datumsangabe  \* MERGEFORMAT </w:instrText>
                    </w:r>
                    <w:r>
                      <w:fldChar w:fldCharType="separate"/>
                    </w:r>
                    <w:r w:rsidR="00A96E10">
                      <w:rPr>
                        <w:noProof/>
                      </w:rPr>
                      <w:t>04.09.2017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:rsidR="00E67FF9" w:rsidRDefault="00490007" w:rsidP="00A70ED2">
                    <w:pPr>
                      <w:pStyle w:val="Seitenzahlangab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96E1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4B5A37">
                      <w:fldChar w:fldCharType="begin"/>
                    </w:r>
                    <w:r w:rsidR="004B5A37">
                      <w:instrText xml:space="preserve"> NUMPAGES   \* MERGEFORMAT </w:instrText>
                    </w:r>
                    <w:r w:rsidR="004B5A37">
                      <w:fldChar w:fldCharType="separate"/>
                    </w:r>
                    <w:r w:rsidR="00A96E10">
                      <w:rPr>
                        <w:noProof/>
                      </w:rPr>
                      <w:t>2</w:t>
                    </w:r>
                    <w:r w:rsidR="004B5A3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27" w:rsidRDefault="00CA4CE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3600" behindDoc="1" locked="0" layoutInCell="1" allowOverlap="1" wp14:anchorId="32E3B71D" wp14:editId="64F49B04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93A">
      <w:t>Pressemitteilung</w:t>
    </w:r>
    <w:r w:rsidR="00855504" w:rsidRPr="00855504">
      <w:rPr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.8pt;height:2.8pt" o:bullet="t">
        <v:imagedata r:id="rId1" o:title="Bullet_blau_RGB_klein"/>
      </v:shape>
    </w:pict>
  </w:numPicBullet>
  <w:numPicBullet w:numPicBulletId="1">
    <w:pict>
      <v:shape id="_x0000_i1031" type="#_x0000_t75" style="width:2.8pt;height:2.8pt" o:bullet="t">
        <v:imagedata r:id="rId2" o:title="Bullet_blau_RGB_mittelklein_02"/>
      </v:shape>
    </w:pict>
  </w:numPicBullet>
  <w:abstractNum w:abstractNumId="0">
    <w:nsid w:val="0FBB2672"/>
    <w:multiLevelType w:val="hybridMultilevel"/>
    <w:tmpl w:val="5DD8B698"/>
    <w:lvl w:ilvl="0" w:tplc="52144F1A">
      <w:start w:val="1"/>
      <w:numFmt w:val="bullet"/>
      <w:pStyle w:val="Bulletliste"/>
      <w:lvlText w:val="–"/>
      <w:lvlJc w:val="left"/>
      <w:pPr>
        <w:ind w:left="720" w:hanging="360"/>
      </w:pPr>
      <w:rPr>
        <w:rFonts w:ascii="TKTypeRegular" w:hAnsi="TKType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80583"/>
    <w:multiLevelType w:val="multilevel"/>
    <w:tmpl w:val="EAF4384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00A0F5" w:themeColor="accent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00A0F5" w:themeColor="accent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00A0F5" w:themeColor="accent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00A0F5" w:themeColor="accent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00A0F5" w:themeColor="accent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00A0F5" w:themeColor="accent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00A0F5" w:themeColor="accent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00A0F5" w:themeColor="accent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00A0F5" w:themeColor="accent1"/>
      </w:rPr>
    </w:lvl>
  </w:abstractNum>
  <w:abstractNum w:abstractNumId="2">
    <w:nsid w:val="19CE1ACE"/>
    <w:multiLevelType w:val="multilevel"/>
    <w:tmpl w:val="BE900B5A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70AD47" w:themeColor="accent6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70AD47" w:themeColor="accent6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70AD47" w:themeColor="accent6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70AD47" w:themeColor="accent6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70AD47" w:themeColor="accent6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70AD47" w:themeColor="accent6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70AD47" w:themeColor="accent6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70AD47" w:themeColor="accent6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70AD47" w:themeColor="accent6"/>
      </w:rPr>
    </w:lvl>
  </w:abstractNum>
  <w:abstractNum w:abstractNumId="3">
    <w:nsid w:val="1C203C0E"/>
    <w:multiLevelType w:val="multilevel"/>
    <w:tmpl w:val="C4B294E6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ED7D31" w:themeColor="accent2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ED7D31" w:themeColor="accent2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ED7D31" w:themeColor="accent2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ED7D31" w:themeColor="accent2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ED7D31" w:themeColor="accent2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ED7D31" w:themeColor="accent2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ED7D31" w:themeColor="accent2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ED7D31" w:themeColor="accent2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ED7D31" w:themeColor="accent2"/>
      </w:rPr>
    </w:lvl>
  </w:abstractNum>
  <w:abstractNum w:abstractNumId="4">
    <w:nsid w:val="29EA3BD6"/>
    <w:multiLevelType w:val="multilevel"/>
    <w:tmpl w:val="B6600F04"/>
    <w:lvl w:ilvl="0">
      <w:start w:val="1"/>
      <w:numFmt w:val="decimal"/>
      <w:pStyle w:val="Num123"/>
      <w:lvlText w:val="%1."/>
      <w:lvlJc w:val="left"/>
      <w:pPr>
        <w:ind w:left="425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353269E"/>
    <w:multiLevelType w:val="multilevel"/>
    <w:tmpl w:val="1B7A6B0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‒"/>
      <w:lvlJc w:val="left"/>
      <w:pPr>
        <w:ind w:left="852" w:hanging="284"/>
      </w:pPr>
      <w:rPr>
        <w:rFonts w:ascii="Calibri" w:hAnsi="Calibri" w:hint="default"/>
        <w:color w:val="07428A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6">
    <w:nsid w:val="3AE46ABF"/>
    <w:multiLevelType w:val="multilevel"/>
    <w:tmpl w:val="7F206AEC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A5A5A5" w:themeColor="accent3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A5A5A5" w:themeColor="accent3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A5A5A5" w:themeColor="accent3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A5A5A5" w:themeColor="accent3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A5A5A5" w:themeColor="accent3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A5A5A5" w:themeColor="accent3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A5A5A5" w:themeColor="accent3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A5A5A5" w:themeColor="accent3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A5A5A5" w:themeColor="accent3"/>
      </w:rPr>
    </w:lvl>
  </w:abstractNum>
  <w:abstractNum w:abstractNumId="7">
    <w:nsid w:val="42C77BE3"/>
    <w:multiLevelType w:val="hybridMultilevel"/>
    <w:tmpl w:val="AEA68FB2"/>
    <w:lvl w:ilvl="0" w:tplc="11B81D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9168B"/>
    <w:multiLevelType w:val="multilevel"/>
    <w:tmpl w:val="FEA2115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9">
    <w:nsid w:val="4C231B83"/>
    <w:multiLevelType w:val="multilevel"/>
    <w:tmpl w:val="3B30100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Roman"/>
      <w:lvlText w:val="(%2.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52240DB"/>
    <w:multiLevelType w:val="hybridMultilevel"/>
    <w:tmpl w:val="B32072D0"/>
    <w:lvl w:ilvl="0" w:tplc="FD74E710">
      <w:start w:val="1"/>
      <w:numFmt w:val="bullet"/>
      <w:lvlText w:val="›"/>
      <w:lvlJc w:val="left"/>
      <w:pPr>
        <w:ind w:left="170" w:hanging="170"/>
      </w:pPr>
      <w:rPr>
        <w:rFonts w:ascii="Arial Black" w:hAnsi="Arial Black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37468"/>
    <w:multiLevelType w:val="multilevel"/>
    <w:tmpl w:val="AF76BA2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FFFFFF" w:themeColor="background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FFFFFF" w:themeColor="background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FFFFFF" w:themeColor="background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FFFFFF" w:themeColor="background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FFFFFF" w:themeColor="background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FFFFFF" w:themeColor="background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FFFFFF" w:themeColor="background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FFFFFF" w:themeColor="background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FFFFFF" w:themeColor="background1"/>
      </w:rPr>
    </w:lvl>
  </w:abstractNum>
  <w:abstractNum w:abstractNumId="12">
    <w:nsid w:val="5C6C701F"/>
    <w:multiLevelType w:val="hybridMultilevel"/>
    <w:tmpl w:val="B7D29996"/>
    <w:lvl w:ilvl="0" w:tplc="BFACC82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u w:color="937F4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67265"/>
    <w:multiLevelType w:val="multilevel"/>
    <w:tmpl w:val="047A3A36"/>
    <w:lvl w:ilvl="0">
      <w:numFmt w:val="decimal"/>
      <w:pStyle w:val="bersch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5"/>
  </w:num>
  <w:num w:numId="5">
    <w:abstractNumId w:val="8"/>
  </w:num>
  <w:num w:numId="6">
    <w:abstractNumId w:val="5"/>
  </w:num>
  <w:num w:numId="7">
    <w:abstractNumId w:val="8"/>
  </w:num>
  <w:num w:numId="8">
    <w:abstractNumId w:val="9"/>
  </w:num>
  <w:num w:numId="9">
    <w:abstractNumId w:val="8"/>
  </w:num>
  <w:num w:numId="10">
    <w:abstractNumId w:val="8"/>
  </w:num>
  <w:num w:numId="11">
    <w:abstractNumId w:val="13"/>
  </w:num>
  <w:num w:numId="12">
    <w:abstractNumId w:val="13"/>
  </w:num>
  <w:num w:numId="13">
    <w:abstractNumId w:val="13"/>
  </w:num>
  <w:num w:numId="14">
    <w:abstractNumId w:val="1"/>
  </w:num>
  <w:num w:numId="15">
    <w:abstractNumId w:val="2"/>
  </w:num>
  <w:num w:numId="16">
    <w:abstractNumId w:val="3"/>
  </w:num>
  <w:num w:numId="17">
    <w:abstractNumId w:val="6"/>
  </w:num>
  <w:num w:numId="18">
    <w:abstractNumId w:val="11"/>
  </w:num>
  <w:num w:numId="19">
    <w:abstractNumId w:val="10"/>
  </w:num>
  <w:num w:numId="20">
    <w:abstractNumId w:val="7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C9"/>
    <w:rsid w:val="00000224"/>
    <w:rsid w:val="00013973"/>
    <w:rsid w:val="000143CF"/>
    <w:rsid w:val="00021A3E"/>
    <w:rsid w:val="00022818"/>
    <w:rsid w:val="00040FF0"/>
    <w:rsid w:val="000416B2"/>
    <w:rsid w:val="00041D56"/>
    <w:rsid w:val="00047BF9"/>
    <w:rsid w:val="00056719"/>
    <w:rsid w:val="00056B18"/>
    <w:rsid w:val="0006281E"/>
    <w:rsid w:val="00065D3B"/>
    <w:rsid w:val="000661DB"/>
    <w:rsid w:val="000677D4"/>
    <w:rsid w:val="00067B08"/>
    <w:rsid w:val="00085CC6"/>
    <w:rsid w:val="000A40CF"/>
    <w:rsid w:val="000D4D6C"/>
    <w:rsid w:val="000E478B"/>
    <w:rsid w:val="000F62A0"/>
    <w:rsid w:val="00102C50"/>
    <w:rsid w:val="001306E1"/>
    <w:rsid w:val="001364F9"/>
    <w:rsid w:val="001451D3"/>
    <w:rsid w:val="00146600"/>
    <w:rsid w:val="001861FA"/>
    <w:rsid w:val="001958FF"/>
    <w:rsid w:val="001A259A"/>
    <w:rsid w:val="001A6CD7"/>
    <w:rsid w:val="001B118B"/>
    <w:rsid w:val="001B5D61"/>
    <w:rsid w:val="001C001F"/>
    <w:rsid w:val="001C031C"/>
    <w:rsid w:val="001C5486"/>
    <w:rsid w:val="001E7E0A"/>
    <w:rsid w:val="0022554F"/>
    <w:rsid w:val="00243C72"/>
    <w:rsid w:val="0024653B"/>
    <w:rsid w:val="00265BD0"/>
    <w:rsid w:val="002C62A1"/>
    <w:rsid w:val="002D1B27"/>
    <w:rsid w:val="002E2CC9"/>
    <w:rsid w:val="00304A38"/>
    <w:rsid w:val="00311793"/>
    <w:rsid w:val="00323E6F"/>
    <w:rsid w:val="003312D4"/>
    <w:rsid w:val="003412BB"/>
    <w:rsid w:val="003440A4"/>
    <w:rsid w:val="00347759"/>
    <w:rsid w:val="003611C0"/>
    <w:rsid w:val="00372E6F"/>
    <w:rsid w:val="00374CE1"/>
    <w:rsid w:val="00381121"/>
    <w:rsid w:val="003857D6"/>
    <w:rsid w:val="00386EDA"/>
    <w:rsid w:val="00394191"/>
    <w:rsid w:val="003A2163"/>
    <w:rsid w:val="003B1E7E"/>
    <w:rsid w:val="003C3F58"/>
    <w:rsid w:val="00402E5D"/>
    <w:rsid w:val="00424DC1"/>
    <w:rsid w:val="004454A2"/>
    <w:rsid w:val="00457F9F"/>
    <w:rsid w:val="00466E32"/>
    <w:rsid w:val="00467F61"/>
    <w:rsid w:val="00477103"/>
    <w:rsid w:val="00485FCD"/>
    <w:rsid w:val="00490007"/>
    <w:rsid w:val="004B5A37"/>
    <w:rsid w:val="004C1133"/>
    <w:rsid w:val="004C43B9"/>
    <w:rsid w:val="004D1918"/>
    <w:rsid w:val="004D4520"/>
    <w:rsid w:val="004E1549"/>
    <w:rsid w:val="004F3F4D"/>
    <w:rsid w:val="004F603C"/>
    <w:rsid w:val="005028EC"/>
    <w:rsid w:val="00502CE9"/>
    <w:rsid w:val="0050798B"/>
    <w:rsid w:val="00515661"/>
    <w:rsid w:val="005159E6"/>
    <w:rsid w:val="0052707C"/>
    <w:rsid w:val="00530EEE"/>
    <w:rsid w:val="005356B9"/>
    <w:rsid w:val="00544BC4"/>
    <w:rsid w:val="00556640"/>
    <w:rsid w:val="00557D40"/>
    <w:rsid w:val="005623E6"/>
    <w:rsid w:val="00563A7F"/>
    <w:rsid w:val="00572FD2"/>
    <w:rsid w:val="00573DC5"/>
    <w:rsid w:val="00584019"/>
    <w:rsid w:val="00584295"/>
    <w:rsid w:val="005851CA"/>
    <w:rsid w:val="00585C45"/>
    <w:rsid w:val="00593146"/>
    <w:rsid w:val="0059570E"/>
    <w:rsid w:val="005A1A95"/>
    <w:rsid w:val="005A1EF6"/>
    <w:rsid w:val="005B5ABA"/>
    <w:rsid w:val="005E7FCB"/>
    <w:rsid w:val="005F7605"/>
    <w:rsid w:val="00603BC4"/>
    <w:rsid w:val="00606EE4"/>
    <w:rsid w:val="00614B87"/>
    <w:rsid w:val="006366E0"/>
    <w:rsid w:val="006870AC"/>
    <w:rsid w:val="00690122"/>
    <w:rsid w:val="006977CF"/>
    <w:rsid w:val="006C4DE2"/>
    <w:rsid w:val="006D2BC1"/>
    <w:rsid w:val="006E5B34"/>
    <w:rsid w:val="007065C5"/>
    <w:rsid w:val="007226A9"/>
    <w:rsid w:val="00741356"/>
    <w:rsid w:val="00743CA5"/>
    <w:rsid w:val="00755DC2"/>
    <w:rsid w:val="00777040"/>
    <w:rsid w:val="00785030"/>
    <w:rsid w:val="007A6D42"/>
    <w:rsid w:val="007B21C7"/>
    <w:rsid w:val="007B7169"/>
    <w:rsid w:val="007C2073"/>
    <w:rsid w:val="007C45CE"/>
    <w:rsid w:val="007C6F64"/>
    <w:rsid w:val="007D2DC3"/>
    <w:rsid w:val="007D3550"/>
    <w:rsid w:val="0083279D"/>
    <w:rsid w:val="00841D01"/>
    <w:rsid w:val="00855504"/>
    <w:rsid w:val="0085632E"/>
    <w:rsid w:val="00874877"/>
    <w:rsid w:val="0087668E"/>
    <w:rsid w:val="008A7BF0"/>
    <w:rsid w:val="008B3481"/>
    <w:rsid w:val="008B6309"/>
    <w:rsid w:val="008C4331"/>
    <w:rsid w:val="008D1C62"/>
    <w:rsid w:val="008D3DFA"/>
    <w:rsid w:val="008E7176"/>
    <w:rsid w:val="008F1C7C"/>
    <w:rsid w:val="008F2FF4"/>
    <w:rsid w:val="009110E9"/>
    <w:rsid w:val="00922375"/>
    <w:rsid w:val="0092247E"/>
    <w:rsid w:val="00957075"/>
    <w:rsid w:val="009772C9"/>
    <w:rsid w:val="009A2335"/>
    <w:rsid w:val="009B57CB"/>
    <w:rsid w:val="009B6480"/>
    <w:rsid w:val="009B72A2"/>
    <w:rsid w:val="009C0EFE"/>
    <w:rsid w:val="009D2BE0"/>
    <w:rsid w:val="009F576B"/>
    <w:rsid w:val="00A16F76"/>
    <w:rsid w:val="00A429FE"/>
    <w:rsid w:val="00A51FAE"/>
    <w:rsid w:val="00A54FA1"/>
    <w:rsid w:val="00A67B90"/>
    <w:rsid w:val="00A70C82"/>
    <w:rsid w:val="00A70ED2"/>
    <w:rsid w:val="00A96E10"/>
    <w:rsid w:val="00AC49B6"/>
    <w:rsid w:val="00AD1CF1"/>
    <w:rsid w:val="00AD28B9"/>
    <w:rsid w:val="00AE0DFC"/>
    <w:rsid w:val="00AF4318"/>
    <w:rsid w:val="00AF75F1"/>
    <w:rsid w:val="00B147E8"/>
    <w:rsid w:val="00B56DC4"/>
    <w:rsid w:val="00B579A7"/>
    <w:rsid w:val="00B61DEE"/>
    <w:rsid w:val="00B77C8B"/>
    <w:rsid w:val="00B846E0"/>
    <w:rsid w:val="00B87D83"/>
    <w:rsid w:val="00B9508B"/>
    <w:rsid w:val="00B97794"/>
    <w:rsid w:val="00BC231C"/>
    <w:rsid w:val="00BD3EE5"/>
    <w:rsid w:val="00BD5051"/>
    <w:rsid w:val="00C3733B"/>
    <w:rsid w:val="00C61CF1"/>
    <w:rsid w:val="00C62F60"/>
    <w:rsid w:val="00C73BC2"/>
    <w:rsid w:val="00C73D52"/>
    <w:rsid w:val="00CA344E"/>
    <w:rsid w:val="00CA4CEB"/>
    <w:rsid w:val="00CB1C0C"/>
    <w:rsid w:val="00CC7769"/>
    <w:rsid w:val="00CD4852"/>
    <w:rsid w:val="00CE0E65"/>
    <w:rsid w:val="00CE1ACD"/>
    <w:rsid w:val="00D003F8"/>
    <w:rsid w:val="00D335B3"/>
    <w:rsid w:val="00D42B7D"/>
    <w:rsid w:val="00D503B9"/>
    <w:rsid w:val="00D50499"/>
    <w:rsid w:val="00D55104"/>
    <w:rsid w:val="00D615EC"/>
    <w:rsid w:val="00D66EA9"/>
    <w:rsid w:val="00D8016B"/>
    <w:rsid w:val="00D90483"/>
    <w:rsid w:val="00D92877"/>
    <w:rsid w:val="00D9726C"/>
    <w:rsid w:val="00DA5A54"/>
    <w:rsid w:val="00E13912"/>
    <w:rsid w:val="00E27D5E"/>
    <w:rsid w:val="00E3039A"/>
    <w:rsid w:val="00E46E95"/>
    <w:rsid w:val="00E504B2"/>
    <w:rsid w:val="00E67FF9"/>
    <w:rsid w:val="00E72E7F"/>
    <w:rsid w:val="00E756E7"/>
    <w:rsid w:val="00E77D96"/>
    <w:rsid w:val="00E874B9"/>
    <w:rsid w:val="00E97A69"/>
    <w:rsid w:val="00ED4EEF"/>
    <w:rsid w:val="00EE05F3"/>
    <w:rsid w:val="00F020CA"/>
    <w:rsid w:val="00F1188E"/>
    <w:rsid w:val="00F11918"/>
    <w:rsid w:val="00F11E19"/>
    <w:rsid w:val="00F13F4B"/>
    <w:rsid w:val="00F22FC8"/>
    <w:rsid w:val="00F246D2"/>
    <w:rsid w:val="00F257A0"/>
    <w:rsid w:val="00F31AA9"/>
    <w:rsid w:val="00F4093A"/>
    <w:rsid w:val="00F51811"/>
    <w:rsid w:val="00F5603C"/>
    <w:rsid w:val="00F67BFF"/>
    <w:rsid w:val="00F934AC"/>
    <w:rsid w:val="00FA719A"/>
    <w:rsid w:val="00FA79C7"/>
    <w:rsid w:val="00FB20DF"/>
    <w:rsid w:val="00FD23C7"/>
    <w:rsid w:val="00FD768B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2375"/>
    <w:pPr>
      <w:spacing w:after="0" w:line="280" w:lineRule="atLeast"/>
    </w:pPr>
    <w:rPr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rsid w:val="00D335B3"/>
    <w:pPr>
      <w:keepNext/>
      <w:keepLines/>
      <w:numPr>
        <w:numId w:val="13"/>
      </w:numPr>
      <w:suppressAutoHyphens/>
      <w:spacing w:after="250" w:line="250" w:lineRule="atLeast"/>
      <w:outlineLvl w:val="0"/>
    </w:pPr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styleId="berschrift2">
    <w:name w:val="heading 2"/>
    <w:basedOn w:val="berschrift3"/>
    <w:next w:val="Standard"/>
    <w:link w:val="berschrift2Zchn"/>
    <w:rsid w:val="00D335B3"/>
    <w:pPr>
      <w:numPr>
        <w:ilvl w:val="1"/>
      </w:numPr>
      <w:outlineLvl w:val="1"/>
    </w:pPr>
    <w:rPr>
      <w:color w:val="000066"/>
      <w:lang w:val="en-GB"/>
    </w:rPr>
  </w:style>
  <w:style w:type="paragraph" w:styleId="berschrift3">
    <w:name w:val="heading 3"/>
    <w:basedOn w:val="Standard"/>
    <w:next w:val="Standard"/>
    <w:link w:val="berschrift3Zchn"/>
    <w:rsid w:val="00D335B3"/>
    <w:pPr>
      <w:numPr>
        <w:ilvl w:val="2"/>
        <w:numId w:val="13"/>
      </w:numPr>
      <w:autoSpaceDE w:val="0"/>
      <w:autoSpaceDN w:val="0"/>
      <w:adjustRightInd w:val="0"/>
      <w:spacing w:after="250" w:line="250" w:lineRule="atLeast"/>
      <w:outlineLvl w:val="2"/>
    </w:pPr>
    <w:rPr>
      <w:rFonts w:ascii="Frutiger 45 Light" w:eastAsia="Times New Roman" w:hAnsi="Frutiger 45 Light" w:cs="Arial"/>
      <w:b/>
      <w:bCs/>
      <w:color w:val="00000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335B3"/>
    <w:rPr>
      <w:rFonts w:ascii="Frutiger 45 Light" w:eastAsia="Times New Roman" w:hAnsi="Frutiger 45 Light" w:cs="Arial"/>
      <w:b/>
      <w:bCs/>
      <w:color w:val="000000"/>
      <w:sz w:val="20"/>
      <w:szCs w:val="2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D335B3"/>
    <w:rPr>
      <w:rFonts w:ascii="Frutiger 45 Light" w:eastAsia="Times New Roman" w:hAnsi="Frutiger 45 Light" w:cs="Arial"/>
      <w:b/>
      <w:bCs/>
      <w:color w:val="000066"/>
      <w:sz w:val="20"/>
      <w:szCs w:val="20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D335B3"/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customStyle="1" w:styleId="SectionHeader">
    <w:name w:val="Section Header"/>
    <w:basedOn w:val="Standard"/>
    <w:link w:val="SectionHeaderChar"/>
    <w:rsid w:val="004D4520"/>
    <w:pPr>
      <w:keepNext/>
      <w:keepLines/>
      <w:pBdr>
        <w:bottom w:val="single" w:sz="24" w:space="1" w:color="44546A" w:themeColor="text2"/>
      </w:pBdr>
      <w:spacing w:before="120" w:after="120" w:line="300" w:lineRule="exact"/>
      <w:jc w:val="both"/>
      <w:outlineLvl w:val="1"/>
    </w:pPr>
    <w:rPr>
      <w:rFonts w:eastAsia="PMingLiU" w:cstheme="minorHAnsi"/>
      <w:b/>
      <w:bCs/>
      <w:position w:val="2"/>
      <w:sz w:val="24"/>
      <w:lang w:val="en-CA" w:eastAsia="zh-TW"/>
    </w:rPr>
  </w:style>
  <w:style w:type="character" w:customStyle="1" w:styleId="SectionHeaderChar">
    <w:name w:val="Section Header Char"/>
    <w:basedOn w:val="Absatz-Standardschriftart"/>
    <w:link w:val="SectionHeader"/>
    <w:rsid w:val="004D4520"/>
    <w:rPr>
      <w:rFonts w:eastAsia="PMingLiU" w:cstheme="minorHAnsi"/>
      <w:b/>
      <w:bCs/>
      <w:color w:val="000000" w:themeColor="text1"/>
      <w:position w:val="2"/>
      <w:sz w:val="24"/>
      <w:lang w:val="en-CA" w:eastAsia="zh-TW"/>
    </w:rPr>
  </w:style>
  <w:style w:type="paragraph" w:styleId="Listenabsatz">
    <w:name w:val="List Paragraph"/>
    <w:basedOn w:val="Standard"/>
    <w:uiPriority w:val="34"/>
    <w:rsid w:val="00085CC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085CC6"/>
    <w:pPr>
      <w:spacing w:before="120" w:after="240" w:line="190" w:lineRule="atLeast"/>
    </w:pPr>
    <w:rPr>
      <w:bCs/>
      <w:sz w:val="16"/>
      <w:szCs w:val="18"/>
    </w:rPr>
  </w:style>
  <w:style w:type="paragraph" w:customStyle="1" w:styleId="Num123">
    <w:name w:val="Num 123"/>
    <w:basedOn w:val="Standard"/>
    <w:rsid w:val="003312D4"/>
    <w:pPr>
      <w:numPr>
        <w:numId w:val="21"/>
      </w:numPr>
      <w:spacing w:line="300" w:lineRule="atLeast"/>
    </w:pPr>
  </w:style>
  <w:style w:type="paragraph" w:customStyle="1" w:styleId="Tabellentext">
    <w:name w:val="Tabellentext"/>
    <w:basedOn w:val="Standard"/>
    <w:rsid w:val="008A7BF0"/>
    <w:pPr>
      <w:spacing w:line="250" w:lineRule="atLeast"/>
    </w:pPr>
    <w:rPr>
      <w:sz w:val="19"/>
      <w:lang w:val="fr-FR"/>
    </w:rPr>
  </w:style>
  <w:style w:type="paragraph" w:customStyle="1" w:styleId="Tabellenberschrift">
    <w:name w:val="Tabellenüberschrift"/>
    <w:basedOn w:val="Standard"/>
    <w:rsid w:val="008A7BF0"/>
    <w:pPr>
      <w:spacing w:line="250" w:lineRule="atLeast"/>
    </w:pPr>
    <w:rPr>
      <w:rFonts w:ascii="Typiqal Mono Medium" w:hAnsi="Typiqal Mono Medium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093A"/>
    <w:pPr>
      <w:tabs>
        <w:tab w:val="center" w:pos="4536"/>
        <w:tab w:val="right" w:pos="9072"/>
      </w:tabs>
      <w:spacing w:before="1140" w:line="296" w:lineRule="atLeast"/>
    </w:pPr>
    <w:rPr>
      <w:rFonts w:ascii="TKTypeMedium" w:hAnsi="TKTypeMedium"/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F4093A"/>
    <w:rPr>
      <w:rFonts w:ascii="TKTypeMedium" w:hAnsi="TKTypeMedium"/>
      <w:color w:val="000000" w:themeColor="text1"/>
      <w:sz w:val="28"/>
    </w:rPr>
  </w:style>
  <w:style w:type="paragraph" w:styleId="Fuzeile">
    <w:name w:val="footer"/>
    <w:basedOn w:val="Standard"/>
    <w:link w:val="FuzeileZchn"/>
    <w:uiPriority w:val="99"/>
    <w:unhideWhenUsed/>
    <w:qFormat/>
    <w:rsid w:val="00A70ED2"/>
    <w:pPr>
      <w:tabs>
        <w:tab w:val="center" w:pos="4536"/>
        <w:tab w:val="right" w:pos="9072"/>
      </w:tabs>
      <w:spacing w:line="200" w:lineRule="atLeast"/>
      <w:ind w:left="6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A70ED2"/>
    <w:rPr>
      <w:color w:val="000000" w:themeColor="text1"/>
      <w:sz w:val="14"/>
    </w:rPr>
  </w:style>
  <w:style w:type="table" w:styleId="Tabellenraster">
    <w:name w:val="Table Grid"/>
    <w:basedOn w:val="NormaleTabelle"/>
    <w:uiPriority w:val="39"/>
    <w:rsid w:val="00D6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1">
    <w:name w:val="Absenderadresse1"/>
    <w:basedOn w:val="Standard"/>
    <w:rsid w:val="00056719"/>
    <w:pPr>
      <w:spacing w:after="250" w:line="200" w:lineRule="atLeast"/>
    </w:pPr>
    <w:rPr>
      <w:spacing w:val="4"/>
      <w:sz w:val="14"/>
    </w:rPr>
  </w:style>
  <w:style w:type="paragraph" w:customStyle="1" w:styleId="Funktionstitel">
    <w:name w:val="Funktionstitel"/>
    <w:basedOn w:val="Standard"/>
    <w:rsid w:val="00CE1ACD"/>
    <w:pPr>
      <w:spacing w:line="200" w:lineRule="atLeast"/>
      <w:ind w:left="6"/>
    </w:pPr>
    <w:rPr>
      <w:color w:val="00A0F5" w:themeColor="accent1"/>
      <w:spacing w:val="4"/>
      <w:sz w:val="14"/>
    </w:rPr>
  </w:style>
  <w:style w:type="paragraph" w:customStyle="1" w:styleId="Datumsangabe">
    <w:name w:val="Datumsangabe"/>
    <w:basedOn w:val="Funktionstitel"/>
    <w:qFormat/>
    <w:rsid w:val="00A70ED2"/>
    <w:rPr>
      <w:color w:val="000000" w:themeColor="text1"/>
      <w:spacing w:val="0"/>
    </w:rPr>
  </w:style>
  <w:style w:type="paragraph" w:customStyle="1" w:styleId="Betreffzeile">
    <w:name w:val="Betreffzeile"/>
    <w:basedOn w:val="Standard"/>
    <w:next w:val="Standard"/>
    <w:qFormat/>
    <w:rsid w:val="008F2FF4"/>
    <w:rPr>
      <w:rFonts w:ascii="TKTypeMedium" w:hAnsi="TKTypeMedium"/>
    </w:rPr>
  </w:style>
  <w:style w:type="paragraph" w:customStyle="1" w:styleId="Seitenzahlangabe">
    <w:name w:val="Seitenzahlangabe"/>
    <w:basedOn w:val="Datumsangabe"/>
    <w:qFormat/>
    <w:rsid w:val="00A70ED2"/>
  </w:style>
  <w:style w:type="paragraph" w:customStyle="1" w:styleId="Ansprechpartner">
    <w:name w:val="Ansprechpartner"/>
    <w:basedOn w:val="Standard"/>
    <w:rsid w:val="00E67FF9"/>
    <w:rPr>
      <w:color w:val="00A0F5" w:themeColor="accent1"/>
    </w:rPr>
  </w:style>
  <w:style w:type="character" w:styleId="Platzhaltertext">
    <w:name w:val="Placeholder Text"/>
    <w:basedOn w:val="Absatz-Standardschriftart"/>
    <w:uiPriority w:val="99"/>
    <w:semiHidden/>
    <w:rsid w:val="007C45CE"/>
    <w:rPr>
      <w:color w:val="808080"/>
    </w:rPr>
  </w:style>
  <w:style w:type="paragraph" w:customStyle="1" w:styleId="BusinessArea">
    <w:name w:val="Business Area"/>
    <w:basedOn w:val="Datumsangabe"/>
    <w:qFormat/>
    <w:rsid w:val="00A70ED2"/>
  </w:style>
  <w:style w:type="paragraph" w:styleId="Titel">
    <w:name w:val="Title"/>
    <w:basedOn w:val="Standard"/>
    <w:next w:val="Standard"/>
    <w:link w:val="TitelZchn"/>
    <w:uiPriority w:val="10"/>
    <w:rsid w:val="00F4093A"/>
    <w:pPr>
      <w:spacing w:line="336" w:lineRule="atLeast"/>
      <w:contextualSpacing/>
    </w:pPr>
    <w:rPr>
      <w:rFonts w:ascii="TKTypeMedium" w:eastAsiaTheme="majorEastAsia" w:hAnsi="TKTypeMedium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093A"/>
    <w:rPr>
      <w:rFonts w:ascii="TKTypeMedium" w:eastAsiaTheme="majorEastAsia" w:hAnsi="TKTypeMedium" w:cstheme="majorBidi"/>
      <w:color w:val="000000" w:themeColor="text1"/>
      <w:spacing w:val="5"/>
      <w:kern w:val="28"/>
      <w:sz w:val="28"/>
      <w:szCs w:val="52"/>
    </w:rPr>
  </w:style>
  <w:style w:type="paragraph" w:customStyle="1" w:styleId="Zwischenberschrift">
    <w:name w:val="Zwischenüberschrift"/>
    <w:basedOn w:val="Standard"/>
    <w:next w:val="Standard"/>
    <w:qFormat/>
    <w:rsid w:val="001E7E0A"/>
    <w:rPr>
      <w:rFonts w:ascii="TKTypeMedium" w:hAnsi="TKTypeMedium"/>
    </w:rPr>
  </w:style>
  <w:style w:type="paragraph" w:customStyle="1" w:styleId="Bulletliste">
    <w:name w:val="Bulletliste"/>
    <w:basedOn w:val="Standard"/>
    <w:qFormat/>
    <w:rsid w:val="0059570E"/>
    <w:pPr>
      <w:numPr>
        <w:numId w:val="22"/>
      </w:numPr>
      <w:ind w:left="504" w:hanging="220"/>
    </w:pPr>
  </w:style>
  <w:style w:type="character" w:styleId="Hyperlink">
    <w:name w:val="Hyperlink"/>
    <w:basedOn w:val="Absatz-Standardschriftart"/>
    <w:uiPriority w:val="99"/>
    <w:unhideWhenUsed/>
    <w:rsid w:val="009F576B"/>
    <w:rPr>
      <w:color w:val="0563C1" w:themeColor="hyperlink"/>
      <w:u w:val="single"/>
    </w:rPr>
  </w:style>
  <w:style w:type="paragraph" w:customStyle="1" w:styleId="beruns">
    <w:name w:val="Über uns"/>
    <w:basedOn w:val="Standard"/>
    <w:next w:val="Standard"/>
    <w:qFormat/>
    <w:rsid w:val="004D1918"/>
    <w:pPr>
      <w:spacing w:line="260" w:lineRule="atLeas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2375"/>
    <w:pPr>
      <w:spacing w:after="0" w:line="280" w:lineRule="atLeast"/>
    </w:pPr>
    <w:rPr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rsid w:val="00D335B3"/>
    <w:pPr>
      <w:keepNext/>
      <w:keepLines/>
      <w:numPr>
        <w:numId w:val="13"/>
      </w:numPr>
      <w:suppressAutoHyphens/>
      <w:spacing w:after="250" w:line="250" w:lineRule="atLeast"/>
      <w:outlineLvl w:val="0"/>
    </w:pPr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styleId="berschrift2">
    <w:name w:val="heading 2"/>
    <w:basedOn w:val="berschrift3"/>
    <w:next w:val="Standard"/>
    <w:link w:val="berschrift2Zchn"/>
    <w:rsid w:val="00D335B3"/>
    <w:pPr>
      <w:numPr>
        <w:ilvl w:val="1"/>
      </w:numPr>
      <w:outlineLvl w:val="1"/>
    </w:pPr>
    <w:rPr>
      <w:color w:val="000066"/>
      <w:lang w:val="en-GB"/>
    </w:rPr>
  </w:style>
  <w:style w:type="paragraph" w:styleId="berschrift3">
    <w:name w:val="heading 3"/>
    <w:basedOn w:val="Standard"/>
    <w:next w:val="Standard"/>
    <w:link w:val="berschrift3Zchn"/>
    <w:rsid w:val="00D335B3"/>
    <w:pPr>
      <w:numPr>
        <w:ilvl w:val="2"/>
        <w:numId w:val="13"/>
      </w:numPr>
      <w:autoSpaceDE w:val="0"/>
      <w:autoSpaceDN w:val="0"/>
      <w:adjustRightInd w:val="0"/>
      <w:spacing w:after="250" w:line="250" w:lineRule="atLeast"/>
      <w:outlineLvl w:val="2"/>
    </w:pPr>
    <w:rPr>
      <w:rFonts w:ascii="Frutiger 45 Light" w:eastAsia="Times New Roman" w:hAnsi="Frutiger 45 Light" w:cs="Arial"/>
      <w:b/>
      <w:bCs/>
      <w:color w:val="00000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335B3"/>
    <w:rPr>
      <w:rFonts w:ascii="Frutiger 45 Light" w:eastAsia="Times New Roman" w:hAnsi="Frutiger 45 Light" w:cs="Arial"/>
      <w:b/>
      <w:bCs/>
      <w:color w:val="000000"/>
      <w:sz w:val="20"/>
      <w:szCs w:val="2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D335B3"/>
    <w:rPr>
      <w:rFonts w:ascii="Frutiger 45 Light" w:eastAsia="Times New Roman" w:hAnsi="Frutiger 45 Light" w:cs="Arial"/>
      <w:b/>
      <w:bCs/>
      <w:color w:val="000066"/>
      <w:sz w:val="20"/>
      <w:szCs w:val="20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D335B3"/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customStyle="1" w:styleId="SectionHeader">
    <w:name w:val="Section Header"/>
    <w:basedOn w:val="Standard"/>
    <w:link w:val="SectionHeaderChar"/>
    <w:rsid w:val="004D4520"/>
    <w:pPr>
      <w:keepNext/>
      <w:keepLines/>
      <w:pBdr>
        <w:bottom w:val="single" w:sz="24" w:space="1" w:color="44546A" w:themeColor="text2"/>
      </w:pBdr>
      <w:spacing w:before="120" w:after="120" w:line="300" w:lineRule="exact"/>
      <w:jc w:val="both"/>
      <w:outlineLvl w:val="1"/>
    </w:pPr>
    <w:rPr>
      <w:rFonts w:eastAsia="PMingLiU" w:cstheme="minorHAnsi"/>
      <w:b/>
      <w:bCs/>
      <w:position w:val="2"/>
      <w:sz w:val="24"/>
      <w:lang w:val="en-CA" w:eastAsia="zh-TW"/>
    </w:rPr>
  </w:style>
  <w:style w:type="character" w:customStyle="1" w:styleId="SectionHeaderChar">
    <w:name w:val="Section Header Char"/>
    <w:basedOn w:val="Absatz-Standardschriftart"/>
    <w:link w:val="SectionHeader"/>
    <w:rsid w:val="004D4520"/>
    <w:rPr>
      <w:rFonts w:eastAsia="PMingLiU" w:cstheme="minorHAnsi"/>
      <w:b/>
      <w:bCs/>
      <w:color w:val="000000" w:themeColor="text1"/>
      <w:position w:val="2"/>
      <w:sz w:val="24"/>
      <w:lang w:val="en-CA" w:eastAsia="zh-TW"/>
    </w:rPr>
  </w:style>
  <w:style w:type="paragraph" w:styleId="Listenabsatz">
    <w:name w:val="List Paragraph"/>
    <w:basedOn w:val="Standard"/>
    <w:uiPriority w:val="34"/>
    <w:rsid w:val="00085CC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085CC6"/>
    <w:pPr>
      <w:spacing w:before="120" w:after="240" w:line="190" w:lineRule="atLeast"/>
    </w:pPr>
    <w:rPr>
      <w:bCs/>
      <w:sz w:val="16"/>
      <w:szCs w:val="18"/>
    </w:rPr>
  </w:style>
  <w:style w:type="paragraph" w:customStyle="1" w:styleId="Num123">
    <w:name w:val="Num 123"/>
    <w:basedOn w:val="Standard"/>
    <w:rsid w:val="003312D4"/>
    <w:pPr>
      <w:numPr>
        <w:numId w:val="21"/>
      </w:numPr>
      <w:spacing w:line="300" w:lineRule="atLeast"/>
    </w:pPr>
  </w:style>
  <w:style w:type="paragraph" w:customStyle="1" w:styleId="Tabellentext">
    <w:name w:val="Tabellentext"/>
    <w:basedOn w:val="Standard"/>
    <w:rsid w:val="008A7BF0"/>
    <w:pPr>
      <w:spacing w:line="250" w:lineRule="atLeast"/>
    </w:pPr>
    <w:rPr>
      <w:sz w:val="19"/>
      <w:lang w:val="fr-FR"/>
    </w:rPr>
  </w:style>
  <w:style w:type="paragraph" w:customStyle="1" w:styleId="Tabellenberschrift">
    <w:name w:val="Tabellenüberschrift"/>
    <w:basedOn w:val="Standard"/>
    <w:rsid w:val="008A7BF0"/>
    <w:pPr>
      <w:spacing w:line="250" w:lineRule="atLeast"/>
    </w:pPr>
    <w:rPr>
      <w:rFonts w:ascii="Typiqal Mono Medium" w:hAnsi="Typiqal Mono Medium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093A"/>
    <w:pPr>
      <w:tabs>
        <w:tab w:val="center" w:pos="4536"/>
        <w:tab w:val="right" w:pos="9072"/>
      </w:tabs>
      <w:spacing w:before="1140" w:line="296" w:lineRule="atLeast"/>
    </w:pPr>
    <w:rPr>
      <w:rFonts w:ascii="TKTypeMedium" w:hAnsi="TKTypeMedium"/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F4093A"/>
    <w:rPr>
      <w:rFonts w:ascii="TKTypeMedium" w:hAnsi="TKTypeMedium"/>
      <w:color w:val="000000" w:themeColor="text1"/>
      <w:sz w:val="28"/>
    </w:rPr>
  </w:style>
  <w:style w:type="paragraph" w:styleId="Fuzeile">
    <w:name w:val="footer"/>
    <w:basedOn w:val="Standard"/>
    <w:link w:val="FuzeileZchn"/>
    <w:uiPriority w:val="99"/>
    <w:unhideWhenUsed/>
    <w:qFormat/>
    <w:rsid w:val="00A70ED2"/>
    <w:pPr>
      <w:tabs>
        <w:tab w:val="center" w:pos="4536"/>
        <w:tab w:val="right" w:pos="9072"/>
      </w:tabs>
      <w:spacing w:line="200" w:lineRule="atLeast"/>
      <w:ind w:left="6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A70ED2"/>
    <w:rPr>
      <w:color w:val="000000" w:themeColor="text1"/>
      <w:sz w:val="14"/>
    </w:rPr>
  </w:style>
  <w:style w:type="table" w:styleId="Tabellenraster">
    <w:name w:val="Table Grid"/>
    <w:basedOn w:val="NormaleTabelle"/>
    <w:uiPriority w:val="39"/>
    <w:rsid w:val="00D6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1">
    <w:name w:val="Absenderadresse1"/>
    <w:basedOn w:val="Standard"/>
    <w:rsid w:val="00056719"/>
    <w:pPr>
      <w:spacing w:after="250" w:line="200" w:lineRule="atLeast"/>
    </w:pPr>
    <w:rPr>
      <w:spacing w:val="4"/>
      <w:sz w:val="14"/>
    </w:rPr>
  </w:style>
  <w:style w:type="paragraph" w:customStyle="1" w:styleId="Funktionstitel">
    <w:name w:val="Funktionstitel"/>
    <w:basedOn w:val="Standard"/>
    <w:rsid w:val="00CE1ACD"/>
    <w:pPr>
      <w:spacing w:line="200" w:lineRule="atLeast"/>
      <w:ind w:left="6"/>
    </w:pPr>
    <w:rPr>
      <w:color w:val="00A0F5" w:themeColor="accent1"/>
      <w:spacing w:val="4"/>
      <w:sz w:val="14"/>
    </w:rPr>
  </w:style>
  <w:style w:type="paragraph" w:customStyle="1" w:styleId="Datumsangabe">
    <w:name w:val="Datumsangabe"/>
    <w:basedOn w:val="Funktionstitel"/>
    <w:qFormat/>
    <w:rsid w:val="00A70ED2"/>
    <w:rPr>
      <w:color w:val="000000" w:themeColor="text1"/>
      <w:spacing w:val="0"/>
    </w:rPr>
  </w:style>
  <w:style w:type="paragraph" w:customStyle="1" w:styleId="Betreffzeile">
    <w:name w:val="Betreffzeile"/>
    <w:basedOn w:val="Standard"/>
    <w:next w:val="Standard"/>
    <w:qFormat/>
    <w:rsid w:val="008F2FF4"/>
    <w:rPr>
      <w:rFonts w:ascii="TKTypeMedium" w:hAnsi="TKTypeMedium"/>
    </w:rPr>
  </w:style>
  <w:style w:type="paragraph" w:customStyle="1" w:styleId="Seitenzahlangabe">
    <w:name w:val="Seitenzahlangabe"/>
    <w:basedOn w:val="Datumsangabe"/>
    <w:qFormat/>
    <w:rsid w:val="00A70ED2"/>
  </w:style>
  <w:style w:type="paragraph" w:customStyle="1" w:styleId="Ansprechpartner">
    <w:name w:val="Ansprechpartner"/>
    <w:basedOn w:val="Standard"/>
    <w:rsid w:val="00E67FF9"/>
    <w:rPr>
      <w:color w:val="00A0F5" w:themeColor="accent1"/>
    </w:rPr>
  </w:style>
  <w:style w:type="character" w:styleId="Platzhaltertext">
    <w:name w:val="Placeholder Text"/>
    <w:basedOn w:val="Absatz-Standardschriftart"/>
    <w:uiPriority w:val="99"/>
    <w:semiHidden/>
    <w:rsid w:val="007C45CE"/>
    <w:rPr>
      <w:color w:val="808080"/>
    </w:rPr>
  </w:style>
  <w:style w:type="paragraph" w:customStyle="1" w:styleId="BusinessArea">
    <w:name w:val="Business Area"/>
    <w:basedOn w:val="Datumsangabe"/>
    <w:qFormat/>
    <w:rsid w:val="00A70ED2"/>
  </w:style>
  <w:style w:type="paragraph" w:styleId="Titel">
    <w:name w:val="Title"/>
    <w:basedOn w:val="Standard"/>
    <w:next w:val="Standard"/>
    <w:link w:val="TitelZchn"/>
    <w:uiPriority w:val="10"/>
    <w:rsid w:val="00F4093A"/>
    <w:pPr>
      <w:spacing w:line="336" w:lineRule="atLeast"/>
      <w:contextualSpacing/>
    </w:pPr>
    <w:rPr>
      <w:rFonts w:ascii="TKTypeMedium" w:eastAsiaTheme="majorEastAsia" w:hAnsi="TKTypeMedium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093A"/>
    <w:rPr>
      <w:rFonts w:ascii="TKTypeMedium" w:eastAsiaTheme="majorEastAsia" w:hAnsi="TKTypeMedium" w:cstheme="majorBidi"/>
      <w:color w:val="000000" w:themeColor="text1"/>
      <w:spacing w:val="5"/>
      <w:kern w:val="28"/>
      <w:sz w:val="28"/>
      <w:szCs w:val="52"/>
    </w:rPr>
  </w:style>
  <w:style w:type="paragraph" w:customStyle="1" w:styleId="Zwischenberschrift">
    <w:name w:val="Zwischenüberschrift"/>
    <w:basedOn w:val="Standard"/>
    <w:next w:val="Standard"/>
    <w:qFormat/>
    <w:rsid w:val="001E7E0A"/>
    <w:rPr>
      <w:rFonts w:ascii="TKTypeMedium" w:hAnsi="TKTypeMedium"/>
    </w:rPr>
  </w:style>
  <w:style w:type="paragraph" w:customStyle="1" w:styleId="Bulletliste">
    <w:name w:val="Bulletliste"/>
    <w:basedOn w:val="Standard"/>
    <w:qFormat/>
    <w:rsid w:val="0059570E"/>
    <w:pPr>
      <w:numPr>
        <w:numId w:val="22"/>
      </w:numPr>
      <w:ind w:left="504" w:hanging="220"/>
    </w:pPr>
  </w:style>
  <w:style w:type="character" w:styleId="Hyperlink">
    <w:name w:val="Hyperlink"/>
    <w:basedOn w:val="Absatz-Standardschriftart"/>
    <w:uiPriority w:val="99"/>
    <w:unhideWhenUsed/>
    <w:rsid w:val="009F576B"/>
    <w:rPr>
      <w:color w:val="0563C1" w:themeColor="hyperlink"/>
      <w:u w:val="single"/>
    </w:rPr>
  </w:style>
  <w:style w:type="paragraph" w:customStyle="1" w:styleId="beruns">
    <w:name w:val="Über uns"/>
    <w:basedOn w:val="Standard"/>
    <w:next w:val="Standard"/>
    <w:qFormat/>
    <w:rsid w:val="004D1918"/>
    <w:pPr>
      <w:spacing w:line="26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ngineered.thyssenkrupp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yssenkrupp-stee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thyssenkrupp-rasselstei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olker.lauterjung@thyssenkrupp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hyssenKrup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0F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hyssenKrupp">
      <a:majorFont>
        <a:latin typeface="TKTypeRegular"/>
        <a:ea typeface=""/>
        <a:cs typeface=""/>
      </a:majorFont>
      <a:minorFont>
        <a:latin typeface="TKType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wrap="square" rtlCol="0" anchor="ctr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B25AC-6D3F-404F-9438-E0B25865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ThyssenKrupp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ZZZ TKS KOMMUNIKATION</dc:creator>
  <cp:lastModifiedBy>XWBMTJ</cp:lastModifiedBy>
  <cp:revision>2</cp:revision>
  <cp:lastPrinted>2015-11-13T13:57:00Z</cp:lastPrinted>
  <dcterms:created xsi:type="dcterms:W3CDTF">2017-09-06T07:58:00Z</dcterms:created>
  <dcterms:modified xsi:type="dcterms:W3CDTF">2017-09-06T07:58:00Z</dcterms:modified>
</cp:coreProperties>
</file>