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tblLayout w:type="fixed"/>
        <w:tblCellMar>
          <w:left w:w="0" w:type="dxa"/>
          <w:right w:w="0" w:type="dxa"/>
        </w:tblCellMar>
        <w:tblLook w:val="04A0" w:firstRow="1" w:lastRow="0" w:firstColumn="1" w:lastColumn="0" w:noHBand="0" w:noVBand="1"/>
      </w:tblPr>
      <w:tblGrid>
        <w:gridCol w:w="7655"/>
        <w:gridCol w:w="1724"/>
      </w:tblGrid>
      <w:tr w:rsidR="008D3DFA" w:rsidRPr="002731E0" w:rsidTr="002731E0">
        <w:trPr>
          <w:trHeight w:val="45"/>
        </w:trPr>
        <w:tc>
          <w:tcPr>
            <w:tcW w:w="7655" w:type="dxa"/>
            <w:shd w:val="clear" w:color="auto" w:fill="auto"/>
          </w:tcPr>
          <w:p w:rsidR="008D3DFA" w:rsidRPr="002731E0" w:rsidRDefault="008D3DFA" w:rsidP="004B1F62">
            <w:pPr>
              <w:pStyle w:val="BusinessArea"/>
              <w:rPr>
                <w:noProof/>
                <w:lang w:eastAsia="de-DE"/>
              </w:rPr>
            </w:pPr>
          </w:p>
        </w:tc>
        <w:tc>
          <w:tcPr>
            <w:tcW w:w="1724" w:type="dxa"/>
            <w:shd w:val="clear" w:color="auto" w:fill="auto"/>
          </w:tcPr>
          <w:p w:rsidR="008D3DFA" w:rsidRPr="002731E0" w:rsidRDefault="00EB4732" w:rsidP="001E7E0A">
            <w:pPr>
              <w:pStyle w:val="BusinessArea"/>
            </w:pPr>
            <w:r w:rsidRPr="002731E0">
              <w:t>Steel</w:t>
            </w:r>
            <w:r w:rsidR="00E42231" w:rsidRPr="002731E0">
              <w:t xml:space="preserve"> Europe</w:t>
            </w:r>
          </w:p>
        </w:tc>
      </w:tr>
      <w:tr w:rsidR="001E7E0A" w:rsidRPr="002731E0" w:rsidTr="002731E0">
        <w:trPr>
          <w:trHeight w:val="408"/>
        </w:trPr>
        <w:tc>
          <w:tcPr>
            <w:tcW w:w="7655" w:type="dxa"/>
            <w:shd w:val="clear" w:color="auto" w:fill="auto"/>
          </w:tcPr>
          <w:p w:rsidR="001E7E0A" w:rsidRPr="002731E0" w:rsidRDefault="001E7E0A" w:rsidP="001E7E0A"/>
        </w:tc>
        <w:tc>
          <w:tcPr>
            <w:tcW w:w="1724" w:type="dxa"/>
            <w:shd w:val="clear" w:color="auto" w:fill="auto"/>
          </w:tcPr>
          <w:p w:rsidR="001E7E0A" w:rsidRPr="002731E0" w:rsidRDefault="001E7E0A" w:rsidP="001E7E0A">
            <w:pPr>
              <w:pStyle w:val="BusinessArea"/>
            </w:pPr>
          </w:p>
        </w:tc>
      </w:tr>
      <w:tr w:rsidR="001E7E0A" w:rsidRPr="002731E0" w:rsidTr="002731E0">
        <w:trPr>
          <w:trHeight w:val="992"/>
        </w:trPr>
        <w:tc>
          <w:tcPr>
            <w:tcW w:w="7655" w:type="dxa"/>
            <w:shd w:val="clear" w:color="auto" w:fill="auto"/>
          </w:tcPr>
          <w:p w:rsidR="001E7E0A" w:rsidRPr="002731E0" w:rsidRDefault="001E7E0A" w:rsidP="00F4093A">
            <w:pPr>
              <w:pStyle w:val="Absenderadresse"/>
            </w:pPr>
          </w:p>
        </w:tc>
        <w:tc>
          <w:tcPr>
            <w:tcW w:w="1724" w:type="dxa"/>
            <w:shd w:val="clear" w:color="auto" w:fill="auto"/>
          </w:tcPr>
          <w:p w:rsidR="001E7E0A" w:rsidRPr="002731E0" w:rsidRDefault="00E9273C" w:rsidP="001E7E0A">
            <w:pPr>
              <w:pStyle w:val="Datumsangabe"/>
            </w:pPr>
            <w:r>
              <w:t>1</w:t>
            </w:r>
            <w:r w:rsidR="0067782D">
              <w:t>8</w:t>
            </w:r>
            <w:r>
              <w:t>.09</w:t>
            </w:r>
            <w:r w:rsidR="00737386">
              <w:t>.2017</w:t>
            </w:r>
          </w:p>
          <w:p w:rsidR="001E7E0A" w:rsidRPr="002731E0" w:rsidRDefault="001E7E0A" w:rsidP="002017F7">
            <w:pPr>
              <w:pStyle w:val="Seitenzahlangabe"/>
            </w:pPr>
            <w:r w:rsidRPr="002731E0">
              <w:t xml:space="preserve">Seite </w:t>
            </w:r>
            <w:r w:rsidRPr="002731E0">
              <w:fldChar w:fldCharType="begin"/>
            </w:r>
            <w:r w:rsidRPr="002731E0">
              <w:instrText xml:space="preserve"> PAGE   \* MERGEFORMAT </w:instrText>
            </w:r>
            <w:r w:rsidRPr="002731E0">
              <w:fldChar w:fldCharType="separate"/>
            </w:r>
            <w:r w:rsidR="0067782D">
              <w:rPr>
                <w:noProof/>
              </w:rPr>
              <w:t>1</w:t>
            </w:r>
            <w:r w:rsidRPr="002731E0">
              <w:fldChar w:fldCharType="end"/>
            </w:r>
            <w:r w:rsidRPr="002731E0">
              <w:t>/</w:t>
            </w:r>
            <w:r w:rsidR="007B0981">
              <w:t>2</w:t>
            </w:r>
          </w:p>
        </w:tc>
      </w:tr>
    </w:tbl>
    <w:p w:rsidR="006C0DB9" w:rsidRDefault="00E9273C" w:rsidP="00F7744D">
      <w:pPr>
        <w:spacing w:line="240" w:lineRule="exact"/>
        <w:rPr>
          <w:b/>
        </w:rPr>
      </w:pPr>
      <w:r>
        <w:rPr>
          <w:b/>
        </w:rPr>
        <w:t xml:space="preserve">Deponie Wehofen-Nord: Bürger können </w:t>
      </w:r>
      <w:r w:rsidR="005E3939">
        <w:rPr>
          <w:b/>
        </w:rPr>
        <w:t xml:space="preserve">weitere ergänzende </w:t>
      </w:r>
      <w:r>
        <w:rPr>
          <w:b/>
        </w:rPr>
        <w:t xml:space="preserve">Gutachten </w:t>
      </w:r>
      <w:r w:rsidR="00F62C8A">
        <w:rPr>
          <w:b/>
        </w:rPr>
        <w:t xml:space="preserve">im </w:t>
      </w:r>
      <w:r w:rsidR="005466B3">
        <w:rPr>
          <w:b/>
        </w:rPr>
        <w:t>Erweiterung</w:t>
      </w:r>
      <w:r w:rsidR="00F62C8A">
        <w:rPr>
          <w:b/>
        </w:rPr>
        <w:t>sverfahren</w:t>
      </w:r>
      <w:r w:rsidR="005466B3">
        <w:rPr>
          <w:b/>
        </w:rPr>
        <w:t xml:space="preserve"> </w:t>
      </w:r>
      <w:r w:rsidR="009A357F">
        <w:rPr>
          <w:b/>
        </w:rPr>
        <w:t xml:space="preserve">einsehen - </w:t>
      </w:r>
      <w:r>
        <w:rPr>
          <w:b/>
        </w:rPr>
        <w:t xml:space="preserve"> </w:t>
      </w:r>
      <w:r w:rsidR="00F62C8A">
        <w:rPr>
          <w:b/>
        </w:rPr>
        <w:t>1. und 2. Bauabschnitt werden rekultiviert</w:t>
      </w:r>
    </w:p>
    <w:p w:rsidR="005A120D" w:rsidRPr="004B1F62" w:rsidRDefault="005A120D" w:rsidP="00F7744D">
      <w:pPr>
        <w:spacing w:line="240" w:lineRule="exact"/>
        <w:rPr>
          <w:b/>
        </w:rPr>
      </w:pPr>
    </w:p>
    <w:p w:rsidR="00E9273C" w:rsidRPr="009A357F" w:rsidRDefault="009A357F" w:rsidP="00E35227">
      <w:pPr>
        <w:pStyle w:val="StandardWeb"/>
        <w:spacing w:line="360" w:lineRule="auto"/>
        <w:jc w:val="both"/>
        <w:rPr>
          <w:szCs w:val="20"/>
        </w:rPr>
      </w:pPr>
      <w:r w:rsidRPr="00E35227">
        <w:rPr>
          <w:rFonts w:ascii="TKTypeRegular" w:hAnsi="TKTypeRegular" w:cs="Arial"/>
          <w:sz w:val="20"/>
          <w:szCs w:val="20"/>
        </w:rPr>
        <w:t xml:space="preserve">Das Planfeststellungsverfahren für den 3. Bauabschnitt der Deponie Wehofen-Nord schreitet voran. </w:t>
      </w:r>
      <w:r w:rsidR="00E9273C" w:rsidRPr="00E35227">
        <w:rPr>
          <w:rFonts w:ascii="TKTypeRegular" w:hAnsi="TKTypeRegular" w:cs="Arial"/>
          <w:sz w:val="20"/>
          <w:szCs w:val="20"/>
        </w:rPr>
        <w:t xml:space="preserve">Im Nachgang zum Erörterungstermin sind </w:t>
      </w:r>
      <w:r w:rsidRPr="00E35227">
        <w:rPr>
          <w:rFonts w:ascii="TKTypeRegular" w:hAnsi="TKTypeRegular" w:cs="Arial"/>
          <w:sz w:val="20"/>
          <w:szCs w:val="20"/>
        </w:rPr>
        <w:t xml:space="preserve">in den vergangenen Monaten </w:t>
      </w:r>
      <w:r w:rsidR="00E9273C" w:rsidRPr="00E35227">
        <w:rPr>
          <w:rFonts w:ascii="TKTypeRegular" w:hAnsi="TKTypeRegular" w:cs="Arial"/>
          <w:sz w:val="20"/>
          <w:szCs w:val="20"/>
        </w:rPr>
        <w:t xml:space="preserve">noch Gutachten zu Staub und Lärm erweitert bzw. überarbeitet worden. Darüber hinaus wurden zusätzliche Gutachten </w:t>
      </w:r>
      <w:r w:rsidR="005E3939" w:rsidRPr="00E35227">
        <w:rPr>
          <w:rFonts w:ascii="TKTypeRegular" w:hAnsi="TKTypeRegular" w:cs="Arial"/>
          <w:sz w:val="20"/>
          <w:szCs w:val="20"/>
        </w:rPr>
        <w:t xml:space="preserve">u. a. </w:t>
      </w:r>
      <w:r w:rsidR="00E9273C" w:rsidRPr="00E35227">
        <w:rPr>
          <w:rFonts w:ascii="TKTypeRegular" w:hAnsi="TKTypeRegular" w:cs="Arial"/>
          <w:sz w:val="20"/>
          <w:szCs w:val="20"/>
        </w:rPr>
        <w:t xml:space="preserve">zum Verschlechterungsverbot für die Einleitung von behandeltem Sickerwasser in </w:t>
      </w:r>
      <w:proofErr w:type="gramStart"/>
      <w:r w:rsidR="00E9273C" w:rsidRPr="00E35227">
        <w:rPr>
          <w:rFonts w:ascii="TKTypeRegular" w:hAnsi="TKTypeRegular" w:cs="Arial"/>
          <w:sz w:val="20"/>
          <w:szCs w:val="20"/>
        </w:rPr>
        <w:t>die</w:t>
      </w:r>
      <w:proofErr w:type="gramEnd"/>
      <w:r w:rsidR="00E9273C" w:rsidRPr="00E35227">
        <w:rPr>
          <w:rFonts w:ascii="TKTypeRegular" w:hAnsi="TKTypeRegular" w:cs="Arial"/>
          <w:sz w:val="20"/>
          <w:szCs w:val="20"/>
        </w:rPr>
        <w:t xml:space="preserve"> Emscher sowie zur Grundwassererwärmung angefordert und zwischenzeitlich erstellt. </w:t>
      </w:r>
      <w:r w:rsidRPr="00E35227">
        <w:rPr>
          <w:rFonts w:ascii="TKTypeRegular" w:hAnsi="TKTypeRegular" w:cs="Arial"/>
          <w:sz w:val="20"/>
          <w:szCs w:val="20"/>
        </w:rPr>
        <w:t xml:space="preserve">Diese </w:t>
      </w:r>
      <w:r w:rsidR="005E3939" w:rsidRPr="00E35227">
        <w:rPr>
          <w:rFonts w:ascii="TKTypeRegular" w:hAnsi="TKTypeRegular" w:cs="Arial"/>
          <w:sz w:val="20"/>
          <w:szCs w:val="20"/>
        </w:rPr>
        <w:t xml:space="preserve">weiteren ergänzenden </w:t>
      </w:r>
      <w:r w:rsidRPr="00E35227">
        <w:rPr>
          <w:rFonts w:ascii="TKTypeRegular" w:hAnsi="TKTypeRegular" w:cs="Arial"/>
          <w:sz w:val="20"/>
          <w:szCs w:val="20"/>
        </w:rPr>
        <w:t>Unterlagen können von d</w:t>
      </w:r>
      <w:r w:rsidR="005E3939" w:rsidRPr="00E35227">
        <w:rPr>
          <w:rFonts w:ascii="TKTypeRegular" w:hAnsi="TKTypeRegular" w:cs="Arial"/>
          <w:sz w:val="20"/>
          <w:szCs w:val="20"/>
        </w:rPr>
        <w:t xml:space="preserve">en Bürgern vom 20. September bis einschließlich 19. Oktober </w:t>
      </w:r>
      <w:r w:rsidRPr="00E35227">
        <w:rPr>
          <w:rFonts w:ascii="TKTypeRegular" w:hAnsi="TKTypeRegular" w:cs="Arial"/>
          <w:sz w:val="20"/>
          <w:szCs w:val="20"/>
        </w:rPr>
        <w:t xml:space="preserve">eingesehen werden. </w:t>
      </w:r>
      <w:r w:rsidR="005E3939" w:rsidRPr="00E35227">
        <w:rPr>
          <w:rFonts w:ascii="TKTypeRegular" w:hAnsi="TKTypeRegular" w:cs="Arial"/>
          <w:sz w:val="20"/>
          <w:szCs w:val="20"/>
        </w:rPr>
        <w:t xml:space="preserve">Die Offenlegung erfolgt </w:t>
      </w:r>
      <w:r w:rsidR="002B0C67" w:rsidRPr="00E35227">
        <w:rPr>
          <w:rFonts w:ascii="TKTypeRegular" w:hAnsi="TKTypeRegular" w:cs="Arial"/>
          <w:sz w:val="20"/>
          <w:szCs w:val="20"/>
        </w:rPr>
        <w:t xml:space="preserve">während der Dienststunden </w:t>
      </w:r>
      <w:r w:rsidR="005E3939" w:rsidRPr="00E35227">
        <w:rPr>
          <w:rFonts w:ascii="TKTypeRegular" w:hAnsi="TKTypeRegular" w:cs="Arial"/>
          <w:sz w:val="20"/>
          <w:szCs w:val="20"/>
        </w:rPr>
        <w:t>in Dinslake</w:t>
      </w:r>
      <w:r w:rsidR="002B0C67" w:rsidRPr="00E35227">
        <w:rPr>
          <w:rFonts w:ascii="TKTypeRegular" w:hAnsi="TKTypeRegular" w:cs="Arial"/>
          <w:sz w:val="20"/>
          <w:szCs w:val="20"/>
        </w:rPr>
        <w:t>n (</w:t>
      </w:r>
      <w:r w:rsidR="00E35227" w:rsidRPr="00E35227">
        <w:rPr>
          <w:rFonts w:ascii="TKTypeRegular" w:hAnsi="TKTypeRegular" w:cs="Arial"/>
          <w:sz w:val="20"/>
          <w:szCs w:val="20"/>
        </w:rPr>
        <w:t xml:space="preserve">Technisches Rathaus, </w:t>
      </w:r>
      <w:r w:rsidR="005E3939" w:rsidRPr="00E35227">
        <w:rPr>
          <w:rFonts w:ascii="TKTypeRegular" w:hAnsi="TKTypeRegular" w:cs="Arial"/>
          <w:sz w:val="20"/>
          <w:szCs w:val="20"/>
        </w:rPr>
        <w:t>Stabsstelle Stadtentwicklung</w:t>
      </w:r>
      <w:r w:rsidR="00C752CC" w:rsidRPr="00E35227">
        <w:rPr>
          <w:rFonts w:ascii="TKTypeRegular" w:hAnsi="TKTypeRegular" w:cs="Arial"/>
          <w:sz w:val="20"/>
          <w:szCs w:val="20"/>
        </w:rPr>
        <w:t xml:space="preserve">, </w:t>
      </w:r>
      <w:proofErr w:type="spellStart"/>
      <w:r w:rsidR="00C752CC" w:rsidRPr="00E35227">
        <w:rPr>
          <w:rFonts w:ascii="TKTypeRegular" w:hAnsi="TKTypeRegular" w:cs="Arial"/>
          <w:sz w:val="20"/>
          <w:szCs w:val="20"/>
        </w:rPr>
        <w:t>Hünxer</w:t>
      </w:r>
      <w:proofErr w:type="spellEnd"/>
      <w:r w:rsidR="00C752CC" w:rsidRPr="00E35227">
        <w:rPr>
          <w:rFonts w:ascii="TKTypeRegular" w:hAnsi="TKTypeRegular" w:cs="Arial"/>
          <w:sz w:val="20"/>
          <w:szCs w:val="20"/>
        </w:rPr>
        <w:t xml:space="preserve"> Str. 81</w:t>
      </w:r>
      <w:r w:rsidR="002B0C67" w:rsidRPr="00E35227">
        <w:rPr>
          <w:rFonts w:ascii="TKTypeRegular" w:hAnsi="TKTypeRegular" w:cs="Arial"/>
          <w:sz w:val="20"/>
          <w:szCs w:val="20"/>
        </w:rPr>
        <w:t>)</w:t>
      </w:r>
      <w:r w:rsidR="00E35227" w:rsidRPr="00E35227">
        <w:rPr>
          <w:rFonts w:ascii="TKTypeRegular" w:hAnsi="TKTypeRegular" w:cs="Arial"/>
          <w:sz w:val="20"/>
          <w:szCs w:val="20"/>
        </w:rPr>
        <w:t xml:space="preserve"> sowie in Duisburg </w:t>
      </w:r>
      <w:r w:rsidR="00E35227" w:rsidRPr="00E35227">
        <w:rPr>
          <w:rFonts w:ascii="TKTypeRegular" w:hAnsi="TKTypeRegular"/>
          <w:sz w:val="20"/>
          <w:szCs w:val="20"/>
        </w:rPr>
        <w:t>im Amt für Stadtentwicklung und Projektmanagement (</w:t>
      </w:r>
      <w:r w:rsidR="00C16D19">
        <w:rPr>
          <w:rFonts w:ascii="TKTypeRegular" w:hAnsi="TKTypeRegular"/>
          <w:sz w:val="20"/>
          <w:szCs w:val="20"/>
        </w:rPr>
        <w:t xml:space="preserve">Stadthaus, </w:t>
      </w:r>
      <w:r w:rsidR="00E35227" w:rsidRPr="00E35227">
        <w:rPr>
          <w:rFonts w:ascii="TKTypeRegular" w:hAnsi="TKTypeRegular"/>
          <w:sz w:val="20"/>
          <w:szCs w:val="20"/>
        </w:rPr>
        <w:t xml:space="preserve">Friedrich-Albert-Lange-Platz 7) sowie beim Amt für bezirkliche Angelegenheiten (Bürgerservice Station,  Friedrich-Ebert-Str. 152 in Walsum). </w:t>
      </w:r>
      <w:r w:rsidR="002B0C67" w:rsidRPr="00E35227">
        <w:rPr>
          <w:rFonts w:ascii="TKTypeRegular" w:hAnsi="TKTypeRegular" w:cs="Arial"/>
          <w:sz w:val="20"/>
          <w:szCs w:val="20"/>
        </w:rPr>
        <w:t xml:space="preserve">Darüber hinaus werden die Gutachten im Internet unter </w:t>
      </w:r>
      <w:hyperlink r:id="rId9" w:history="1">
        <w:r w:rsidR="002B0C67" w:rsidRPr="00E35227">
          <w:rPr>
            <w:rStyle w:val="Hyperlink"/>
            <w:rFonts w:ascii="TKTypeRegular" w:hAnsi="TKTypeRegular" w:cs="Arial"/>
            <w:sz w:val="20"/>
            <w:szCs w:val="20"/>
          </w:rPr>
          <w:t>www.brd.nrw.de</w:t>
        </w:r>
      </w:hyperlink>
      <w:r w:rsidR="002B0C67" w:rsidRPr="00E35227">
        <w:rPr>
          <w:rFonts w:ascii="TKTypeRegular" w:hAnsi="TKTypeRegular" w:cs="Arial"/>
          <w:sz w:val="20"/>
          <w:szCs w:val="20"/>
        </w:rPr>
        <w:t xml:space="preserve"> veröffentlicht.</w:t>
      </w:r>
    </w:p>
    <w:p w:rsidR="00C752CC" w:rsidRDefault="002B0C67" w:rsidP="007B0981">
      <w:pPr>
        <w:spacing w:line="360" w:lineRule="auto"/>
        <w:jc w:val="both"/>
        <w:rPr>
          <w:rFonts w:cs="Arial"/>
          <w:szCs w:val="20"/>
        </w:rPr>
      </w:pPr>
      <w:r>
        <w:rPr>
          <w:rFonts w:cs="Arial"/>
          <w:szCs w:val="20"/>
        </w:rPr>
        <w:t>„</w:t>
      </w:r>
      <w:r w:rsidR="00E9273C" w:rsidRPr="009A357F">
        <w:rPr>
          <w:rFonts w:cs="Arial"/>
          <w:szCs w:val="20"/>
        </w:rPr>
        <w:t xml:space="preserve">Wir </w:t>
      </w:r>
      <w:r w:rsidR="00C752CC">
        <w:rPr>
          <w:rFonts w:cs="Arial"/>
          <w:szCs w:val="20"/>
        </w:rPr>
        <w:t xml:space="preserve">haben weitere </w:t>
      </w:r>
      <w:r w:rsidR="00CF3D9D">
        <w:rPr>
          <w:rFonts w:cs="Arial"/>
          <w:szCs w:val="20"/>
        </w:rPr>
        <w:t xml:space="preserve">Gutachten von unabhängigen Experten z. B. vom TÜV vorgelegt und hoffen </w:t>
      </w:r>
      <w:r w:rsidR="009C6EA3">
        <w:rPr>
          <w:rFonts w:cs="Arial"/>
          <w:szCs w:val="20"/>
        </w:rPr>
        <w:t>jetzt</w:t>
      </w:r>
      <w:r w:rsidR="00E9273C" w:rsidRPr="009A357F">
        <w:rPr>
          <w:rFonts w:cs="Arial"/>
          <w:szCs w:val="20"/>
        </w:rPr>
        <w:t>, dass das Planfeststel</w:t>
      </w:r>
      <w:r w:rsidR="00CF3D9D">
        <w:rPr>
          <w:rFonts w:cs="Arial"/>
          <w:szCs w:val="20"/>
        </w:rPr>
        <w:t>lungsverfahren zügig vorankommt“, betont Andreas Theuer. „</w:t>
      </w:r>
      <w:r w:rsidR="00E9273C" w:rsidRPr="009A357F">
        <w:rPr>
          <w:rFonts w:cs="Arial"/>
          <w:szCs w:val="20"/>
        </w:rPr>
        <w:t xml:space="preserve">Die Erweiterung der bestehenden Deponie durch einen neuen Abschnitt ist für </w:t>
      </w:r>
      <w:r w:rsidR="00CF3D9D">
        <w:rPr>
          <w:rFonts w:cs="Arial"/>
          <w:szCs w:val="20"/>
        </w:rPr>
        <w:t>t</w:t>
      </w:r>
      <w:r w:rsidR="00E9273C" w:rsidRPr="009A357F">
        <w:rPr>
          <w:rFonts w:cs="Arial"/>
          <w:szCs w:val="20"/>
        </w:rPr>
        <w:t>hyssenkrupp Steel Europe von großer Bedeutung im Hinblick auf die Standortsicherung der Stahlproduktion in Duisburg, für die eine langfristige, umweltverträgliche Entsorgung ei</w:t>
      </w:r>
      <w:r w:rsidR="00CF3D9D">
        <w:rPr>
          <w:rFonts w:cs="Arial"/>
          <w:szCs w:val="20"/>
        </w:rPr>
        <w:t>n wesentliches Fundament bildet“, so der Leiter Umwelt- und Klimaschutz der thyssenkrupp Steel Europe AG.</w:t>
      </w:r>
      <w:r w:rsidR="00E9273C" w:rsidRPr="009A357F">
        <w:rPr>
          <w:rFonts w:cs="Arial"/>
          <w:szCs w:val="20"/>
        </w:rPr>
        <w:t xml:space="preserve"> Die Zukunft des Werks in Duisburg spielt </w:t>
      </w:r>
      <w:r w:rsidR="00C752CC">
        <w:rPr>
          <w:rFonts w:cs="Arial"/>
          <w:szCs w:val="20"/>
        </w:rPr>
        <w:t xml:space="preserve">auch </w:t>
      </w:r>
      <w:r w:rsidR="00E9273C" w:rsidRPr="009A357F">
        <w:rPr>
          <w:rFonts w:cs="Arial"/>
          <w:szCs w:val="20"/>
        </w:rPr>
        <w:t xml:space="preserve">für </w:t>
      </w:r>
      <w:r w:rsidR="00CF3D9D">
        <w:rPr>
          <w:rFonts w:cs="Arial"/>
          <w:szCs w:val="20"/>
        </w:rPr>
        <w:t>Dinslaken eine große Rolle: Mehr als</w:t>
      </w:r>
      <w:r w:rsidR="00E9273C" w:rsidRPr="009A357F">
        <w:rPr>
          <w:rFonts w:cs="Arial"/>
          <w:szCs w:val="20"/>
        </w:rPr>
        <w:t xml:space="preserve"> 1.200 </w:t>
      </w:r>
      <w:r w:rsidR="00CF3D9D">
        <w:rPr>
          <w:rFonts w:cs="Arial"/>
          <w:szCs w:val="20"/>
        </w:rPr>
        <w:t>Mitarbeiter und Auszubildende</w:t>
      </w:r>
      <w:r w:rsidR="00E9273C" w:rsidRPr="009A357F">
        <w:rPr>
          <w:rFonts w:cs="Arial"/>
          <w:szCs w:val="20"/>
        </w:rPr>
        <w:t xml:space="preserve">, die bei thyssenkrupp in Duisburg </w:t>
      </w:r>
      <w:r w:rsidR="00CF3D9D">
        <w:rPr>
          <w:rFonts w:cs="Arial"/>
          <w:szCs w:val="20"/>
        </w:rPr>
        <w:t>beschäftigt sind</w:t>
      </w:r>
      <w:r w:rsidR="00E9273C" w:rsidRPr="009A357F">
        <w:rPr>
          <w:rFonts w:cs="Arial"/>
          <w:szCs w:val="20"/>
        </w:rPr>
        <w:t>, leben i</w:t>
      </w:r>
      <w:r w:rsidR="00C752CC">
        <w:rPr>
          <w:rFonts w:cs="Arial"/>
          <w:szCs w:val="20"/>
        </w:rPr>
        <w:t>n Dinslaken.</w:t>
      </w:r>
      <w:r w:rsidR="00CF3D9D" w:rsidRPr="00CF3D9D">
        <w:t xml:space="preserve"> </w:t>
      </w:r>
      <w:r w:rsidR="00CF3D9D">
        <w:t xml:space="preserve">Damit ist das Unternehmen </w:t>
      </w:r>
      <w:r w:rsidR="00CF3D9D" w:rsidRPr="003D6533">
        <w:t>indirekt der größte Arbeitgeber für die Stadt.</w:t>
      </w:r>
    </w:p>
    <w:p w:rsidR="009A357F" w:rsidRPr="009A357F" w:rsidRDefault="009A357F" w:rsidP="007B0981">
      <w:pPr>
        <w:spacing w:line="360" w:lineRule="auto"/>
        <w:jc w:val="both"/>
        <w:rPr>
          <w:rFonts w:eastAsiaTheme="minorHAnsi"/>
          <w:color w:val="auto"/>
          <w:szCs w:val="20"/>
        </w:rPr>
      </w:pPr>
    </w:p>
    <w:p w:rsidR="005A120D" w:rsidRPr="009A357F" w:rsidRDefault="008B2637" w:rsidP="007B0981">
      <w:pPr>
        <w:spacing w:line="360" w:lineRule="auto"/>
        <w:jc w:val="both"/>
        <w:rPr>
          <w:rFonts w:eastAsiaTheme="minorHAnsi"/>
          <w:color w:val="auto"/>
          <w:szCs w:val="20"/>
        </w:rPr>
      </w:pPr>
      <w:r>
        <w:rPr>
          <w:rFonts w:eastAsiaTheme="minorHAnsi"/>
          <w:color w:val="auto"/>
          <w:szCs w:val="20"/>
        </w:rPr>
        <w:t xml:space="preserve">Neben der Genehmigung zur Erweiterung der Deponie </w:t>
      </w:r>
      <w:r w:rsidR="00CF3D9D">
        <w:rPr>
          <w:rFonts w:eastAsiaTheme="minorHAnsi"/>
          <w:color w:val="auto"/>
          <w:szCs w:val="20"/>
        </w:rPr>
        <w:t>um ein</w:t>
      </w:r>
      <w:r w:rsidR="00F25330">
        <w:rPr>
          <w:rFonts w:eastAsiaTheme="minorHAnsi"/>
          <w:color w:val="auto"/>
          <w:szCs w:val="20"/>
        </w:rPr>
        <w:t>en</w:t>
      </w:r>
      <w:r w:rsidR="00CF3D9D">
        <w:rPr>
          <w:rFonts w:eastAsiaTheme="minorHAnsi"/>
          <w:color w:val="auto"/>
          <w:szCs w:val="20"/>
        </w:rPr>
        <w:t xml:space="preserve"> </w:t>
      </w:r>
      <w:r w:rsidR="007B0981">
        <w:rPr>
          <w:rFonts w:eastAsiaTheme="minorHAnsi"/>
          <w:color w:val="auto"/>
          <w:szCs w:val="20"/>
        </w:rPr>
        <w:t xml:space="preserve">3. </w:t>
      </w:r>
      <w:r w:rsidR="009C6EA3">
        <w:rPr>
          <w:rFonts w:eastAsiaTheme="minorHAnsi"/>
          <w:color w:val="auto"/>
          <w:szCs w:val="20"/>
        </w:rPr>
        <w:t>Teilbereich</w:t>
      </w:r>
      <w:r w:rsidR="007B0981">
        <w:rPr>
          <w:rFonts w:eastAsiaTheme="minorHAnsi"/>
          <w:color w:val="auto"/>
          <w:szCs w:val="20"/>
        </w:rPr>
        <w:t xml:space="preserve"> </w:t>
      </w:r>
      <w:r>
        <w:rPr>
          <w:rFonts w:eastAsiaTheme="minorHAnsi"/>
          <w:color w:val="auto"/>
          <w:szCs w:val="20"/>
        </w:rPr>
        <w:t>sind für die</w:t>
      </w:r>
      <w:r w:rsidR="007B0981">
        <w:rPr>
          <w:rFonts w:eastAsiaTheme="minorHAnsi"/>
          <w:color w:val="auto"/>
          <w:szCs w:val="20"/>
        </w:rPr>
        <w:t xml:space="preserve"> Bauabschnitte 1 und 2 </w:t>
      </w:r>
      <w:r w:rsidR="009C6EA3">
        <w:rPr>
          <w:rFonts w:eastAsiaTheme="minorHAnsi"/>
          <w:color w:val="auto"/>
          <w:szCs w:val="20"/>
        </w:rPr>
        <w:t>die nächsten Schritte eingeleitet worden:</w:t>
      </w:r>
      <w:r w:rsidR="007B0981">
        <w:rPr>
          <w:rFonts w:eastAsiaTheme="minorHAnsi"/>
          <w:color w:val="auto"/>
          <w:szCs w:val="20"/>
        </w:rPr>
        <w:t xml:space="preserve"> </w:t>
      </w:r>
      <w:r w:rsidR="005A120D" w:rsidRPr="009A357F">
        <w:rPr>
          <w:rFonts w:eastAsiaTheme="minorHAnsi"/>
          <w:color w:val="auto"/>
          <w:szCs w:val="20"/>
        </w:rPr>
        <w:t xml:space="preserve">Im Februar </w:t>
      </w:r>
      <w:r w:rsidR="007B0981">
        <w:rPr>
          <w:rFonts w:eastAsiaTheme="minorHAnsi"/>
          <w:color w:val="auto"/>
          <w:szCs w:val="20"/>
        </w:rPr>
        <w:t xml:space="preserve">hatte die </w:t>
      </w:r>
      <w:r w:rsidR="005A120D" w:rsidRPr="009A357F">
        <w:rPr>
          <w:rFonts w:eastAsiaTheme="minorHAnsi"/>
          <w:color w:val="auto"/>
          <w:szCs w:val="20"/>
        </w:rPr>
        <w:t xml:space="preserve">Bezirksregierung Düsseldorf die Genehmigung für die Oberflächenabdichtung und </w:t>
      </w:r>
      <w:r w:rsidR="005A120D" w:rsidRPr="009A357F">
        <w:rPr>
          <w:rFonts w:eastAsiaTheme="minorHAnsi"/>
          <w:color w:val="auto"/>
          <w:szCs w:val="20"/>
        </w:rPr>
        <w:lastRenderedPageBreak/>
        <w:t>Rekultivierung d</w:t>
      </w:r>
      <w:r w:rsidR="007B0981">
        <w:rPr>
          <w:rFonts w:eastAsiaTheme="minorHAnsi"/>
          <w:color w:val="auto"/>
          <w:szCs w:val="20"/>
        </w:rPr>
        <w:t xml:space="preserve">ieser </w:t>
      </w:r>
      <w:r w:rsidR="005A120D" w:rsidRPr="009A357F">
        <w:rPr>
          <w:rFonts w:eastAsiaTheme="minorHAnsi"/>
          <w:color w:val="auto"/>
          <w:szCs w:val="20"/>
        </w:rPr>
        <w:t>Deponie</w:t>
      </w:r>
      <w:r w:rsidR="007B0981">
        <w:rPr>
          <w:rFonts w:eastAsiaTheme="minorHAnsi"/>
          <w:color w:val="auto"/>
          <w:szCs w:val="20"/>
        </w:rPr>
        <w:t xml:space="preserve">flächen </w:t>
      </w:r>
      <w:r w:rsidR="005A120D" w:rsidRPr="009A357F">
        <w:rPr>
          <w:rFonts w:eastAsiaTheme="minorHAnsi"/>
          <w:color w:val="auto"/>
          <w:szCs w:val="20"/>
        </w:rPr>
        <w:t xml:space="preserve">erteilt. </w:t>
      </w:r>
      <w:r w:rsidR="007B0981">
        <w:rPr>
          <w:rFonts w:eastAsiaTheme="minorHAnsi"/>
          <w:color w:val="auto"/>
          <w:szCs w:val="20"/>
        </w:rPr>
        <w:t xml:space="preserve">In den </w:t>
      </w:r>
      <w:r w:rsidR="007A32DC">
        <w:rPr>
          <w:rFonts w:eastAsiaTheme="minorHAnsi"/>
          <w:color w:val="auto"/>
          <w:szCs w:val="20"/>
        </w:rPr>
        <w:t xml:space="preserve">kommenden </w:t>
      </w:r>
      <w:r w:rsidR="007B0981">
        <w:rPr>
          <w:rFonts w:eastAsiaTheme="minorHAnsi"/>
          <w:color w:val="auto"/>
          <w:szCs w:val="20"/>
        </w:rPr>
        <w:t xml:space="preserve">Tagen </w:t>
      </w:r>
      <w:r w:rsidR="007A32DC">
        <w:rPr>
          <w:rFonts w:eastAsiaTheme="minorHAnsi"/>
          <w:color w:val="auto"/>
          <w:szCs w:val="20"/>
        </w:rPr>
        <w:t>wird</w:t>
      </w:r>
      <w:r w:rsidR="007A32DC" w:rsidRPr="009A357F">
        <w:rPr>
          <w:rFonts w:eastAsiaTheme="minorHAnsi"/>
          <w:color w:val="auto"/>
          <w:szCs w:val="20"/>
        </w:rPr>
        <w:t xml:space="preserve"> </w:t>
      </w:r>
      <w:r w:rsidR="007B0981">
        <w:rPr>
          <w:rFonts w:eastAsiaTheme="minorHAnsi"/>
          <w:color w:val="auto"/>
          <w:szCs w:val="20"/>
        </w:rPr>
        <w:t xml:space="preserve">nun </w:t>
      </w:r>
      <w:r w:rsidR="005A120D" w:rsidRPr="009A357F">
        <w:rPr>
          <w:rFonts w:eastAsiaTheme="minorHAnsi"/>
          <w:color w:val="auto"/>
          <w:szCs w:val="20"/>
        </w:rPr>
        <w:t xml:space="preserve">mit den vorbereitenden Arbeiten zur </w:t>
      </w:r>
      <w:proofErr w:type="spellStart"/>
      <w:r w:rsidR="005A120D" w:rsidRPr="009A357F">
        <w:rPr>
          <w:rFonts w:eastAsiaTheme="minorHAnsi"/>
          <w:color w:val="auto"/>
          <w:szCs w:val="20"/>
        </w:rPr>
        <w:t>Umprofilierung</w:t>
      </w:r>
      <w:proofErr w:type="spellEnd"/>
      <w:r w:rsidR="005A120D" w:rsidRPr="009A357F">
        <w:rPr>
          <w:rFonts w:eastAsiaTheme="minorHAnsi"/>
          <w:color w:val="auto"/>
          <w:szCs w:val="20"/>
        </w:rPr>
        <w:t xml:space="preserve"> der Deponieoberfläche an der West- und Südböschung des fertig geschütteten </w:t>
      </w:r>
      <w:r w:rsidR="00C16D19">
        <w:rPr>
          <w:rFonts w:eastAsiaTheme="minorHAnsi"/>
          <w:color w:val="auto"/>
          <w:szCs w:val="20"/>
        </w:rPr>
        <w:t xml:space="preserve">1. </w:t>
      </w:r>
      <w:r w:rsidR="005A120D" w:rsidRPr="009A357F">
        <w:rPr>
          <w:rFonts w:eastAsiaTheme="minorHAnsi"/>
          <w:color w:val="auto"/>
          <w:szCs w:val="20"/>
        </w:rPr>
        <w:t>Abschnitts begonnen.</w:t>
      </w:r>
    </w:p>
    <w:p w:rsidR="005A120D" w:rsidRPr="009A357F" w:rsidRDefault="005A120D" w:rsidP="007B0981">
      <w:pPr>
        <w:spacing w:line="360" w:lineRule="auto"/>
        <w:jc w:val="both"/>
        <w:rPr>
          <w:rFonts w:eastAsiaTheme="minorHAnsi"/>
          <w:color w:val="auto"/>
          <w:szCs w:val="20"/>
        </w:rPr>
      </w:pPr>
    </w:p>
    <w:p w:rsidR="005A120D" w:rsidRPr="009A357F" w:rsidRDefault="005A120D" w:rsidP="007B0981">
      <w:pPr>
        <w:spacing w:line="360" w:lineRule="auto"/>
        <w:jc w:val="both"/>
        <w:rPr>
          <w:rFonts w:eastAsiaTheme="minorHAnsi"/>
          <w:color w:val="auto"/>
          <w:szCs w:val="20"/>
        </w:rPr>
      </w:pPr>
      <w:r w:rsidRPr="009A357F">
        <w:rPr>
          <w:rFonts w:eastAsiaTheme="minorHAnsi"/>
          <w:color w:val="auto"/>
          <w:szCs w:val="20"/>
        </w:rPr>
        <w:t xml:space="preserve">Im Rahmen der Genehmigung wurde aufgrund der Komplexität der verschiedenen zu berücksichtigenden Belange wie </w:t>
      </w:r>
      <w:r w:rsidR="007B0981">
        <w:rPr>
          <w:rFonts w:eastAsiaTheme="minorHAnsi"/>
          <w:color w:val="auto"/>
          <w:szCs w:val="20"/>
        </w:rPr>
        <w:t>Deponie-S</w:t>
      </w:r>
      <w:r w:rsidRPr="009A357F">
        <w:rPr>
          <w:rFonts w:eastAsiaTheme="minorHAnsi"/>
          <w:color w:val="auto"/>
          <w:szCs w:val="20"/>
        </w:rPr>
        <w:t>icherheit, Natur- und Artenschutz, Forst etc. ein begleitender Arbeits</w:t>
      </w:r>
      <w:r w:rsidR="009C6EA3">
        <w:rPr>
          <w:rFonts w:eastAsiaTheme="minorHAnsi"/>
          <w:color w:val="auto"/>
          <w:szCs w:val="20"/>
        </w:rPr>
        <w:t xml:space="preserve">kreis eingerichtet, der sich Ende </w:t>
      </w:r>
      <w:r w:rsidRPr="009A357F">
        <w:rPr>
          <w:rFonts w:eastAsiaTheme="minorHAnsi"/>
          <w:color w:val="auto"/>
          <w:szCs w:val="20"/>
        </w:rPr>
        <w:t>September zum ersten Mal trifft. Zukünftig soll der Arbeitskreis bei Bedarf zusammenkommen, um zeitnah auf Unwägbarkeiten zu reagieren und unter den Beteiligten abgestimmte verbindliche Regelungen zu treffen. Dem Arbeitskreis gehören neben Betreiber und Gutachter die Genehmigungsbehörde, die Höhere und Untere Landschaftsbehörde sowie der Landesbetrieb Wald und Holz NRW an.</w:t>
      </w:r>
    </w:p>
    <w:p w:rsidR="005A120D" w:rsidRPr="009A357F" w:rsidRDefault="005A120D" w:rsidP="007B0981">
      <w:pPr>
        <w:spacing w:line="360" w:lineRule="auto"/>
        <w:jc w:val="both"/>
        <w:rPr>
          <w:rFonts w:eastAsiaTheme="minorHAnsi"/>
          <w:color w:val="auto"/>
          <w:szCs w:val="20"/>
        </w:rPr>
      </w:pPr>
    </w:p>
    <w:p w:rsidR="003B3A9D" w:rsidRDefault="005A120D" w:rsidP="007B0981">
      <w:pPr>
        <w:spacing w:line="360" w:lineRule="auto"/>
        <w:jc w:val="both"/>
        <w:rPr>
          <w:rFonts w:eastAsiaTheme="minorHAnsi"/>
          <w:color w:val="auto"/>
          <w:szCs w:val="20"/>
        </w:rPr>
      </w:pPr>
      <w:r w:rsidRPr="009A357F">
        <w:rPr>
          <w:rFonts w:eastAsiaTheme="minorHAnsi"/>
          <w:color w:val="auto"/>
          <w:szCs w:val="20"/>
        </w:rPr>
        <w:t xml:space="preserve">Die eigentlichen Abdichtungsarbeiten können dann erst nach der witterungsbedingten Winterpause im Frühjahr 2018 starten. Bevor die Aufforstung mit dem als Niederwald zu bewirtschaftenden Wald zunächst auf der Nordböschung, angrenzend an den </w:t>
      </w:r>
      <w:r w:rsidR="009C6EA3">
        <w:rPr>
          <w:rFonts w:eastAsiaTheme="minorHAnsi"/>
          <w:color w:val="auto"/>
          <w:szCs w:val="20"/>
        </w:rPr>
        <w:t>„</w:t>
      </w:r>
      <w:proofErr w:type="spellStart"/>
      <w:r w:rsidRPr="009A357F">
        <w:rPr>
          <w:rFonts w:eastAsiaTheme="minorHAnsi"/>
          <w:color w:val="auto"/>
          <w:szCs w:val="20"/>
        </w:rPr>
        <w:t>Hangpark</w:t>
      </w:r>
      <w:proofErr w:type="spellEnd"/>
      <w:r w:rsidR="009C6EA3">
        <w:rPr>
          <w:rFonts w:eastAsiaTheme="minorHAnsi"/>
          <w:color w:val="auto"/>
          <w:szCs w:val="20"/>
        </w:rPr>
        <w:t xml:space="preserve"> </w:t>
      </w:r>
      <w:proofErr w:type="spellStart"/>
      <w:r w:rsidR="009C6EA3">
        <w:rPr>
          <w:rFonts w:eastAsiaTheme="minorHAnsi"/>
          <w:color w:val="auto"/>
          <w:szCs w:val="20"/>
        </w:rPr>
        <w:t>Wehofen</w:t>
      </w:r>
      <w:proofErr w:type="spellEnd"/>
      <w:r w:rsidR="009C6EA3">
        <w:rPr>
          <w:rFonts w:eastAsiaTheme="minorHAnsi"/>
          <w:color w:val="auto"/>
          <w:szCs w:val="20"/>
        </w:rPr>
        <w:t>“</w:t>
      </w:r>
      <w:r w:rsidRPr="009A357F">
        <w:rPr>
          <w:rFonts w:eastAsiaTheme="minorHAnsi"/>
          <w:color w:val="auto"/>
          <w:szCs w:val="20"/>
        </w:rPr>
        <w:t xml:space="preserve"> mit den Trimm-dich-Geräten am Emscher-Radweg erfolgen kann, wird voraussichtlich noch ein weiteres Jahr ins Land gehen, denn der Rekultivierungsboden muss erst durch eine Krautschicht auf die spätere Aufforstung vorbereitet werden.</w:t>
      </w:r>
    </w:p>
    <w:p w:rsidR="00C752CC" w:rsidRDefault="00C752CC" w:rsidP="007B0981">
      <w:pPr>
        <w:spacing w:line="360" w:lineRule="auto"/>
        <w:jc w:val="both"/>
        <w:rPr>
          <w:rFonts w:eastAsiaTheme="minorHAnsi"/>
          <w:color w:val="auto"/>
          <w:szCs w:val="20"/>
        </w:rPr>
      </w:pPr>
    </w:p>
    <w:p w:rsidR="00C752CC" w:rsidRPr="00C752CC" w:rsidRDefault="00C752CC" w:rsidP="00C752CC">
      <w:pPr>
        <w:tabs>
          <w:tab w:val="left" w:pos="6543"/>
        </w:tabs>
        <w:spacing w:line="360" w:lineRule="auto"/>
        <w:jc w:val="both"/>
        <w:rPr>
          <w:rFonts w:eastAsiaTheme="minorHAnsi"/>
          <w:i/>
          <w:color w:val="auto"/>
          <w:szCs w:val="20"/>
        </w:rPr>
      </w:pPr>
      <w:r w:rsidRPr="00C752CC">
        <w:rPr>
          <w:rFonts w:eastAsiaTheme="minorHAnsi"/>
          <w:i/>
          <w:color w:val="auto"/>
          <w:szCs w:val="20"/>
        </w:rPr>
        <w:t xml:space="preserve">Weitere Informationen finden Sie im Internet unter </w:t>
      </w:r>
      <w:hyperlink r:id="rId10" w:history="1">
        <w:r w:rsidRPr="00C752CC">
          <w:rPr>
            <w:rStyle w:val="Hyperlink"/>
            <w:rFonts w:eastAsiaTheme="minorHAnsi"/>
            <w:i/>
            <w:szCs w:val="20"/>
          </w:rPr>
          <w:t>www.depon</w:t>
        </w:r>
        <w:bookmarkStart w:id="0" w:name="_GoBack"/>
        <w:bookmarkEnd w:id="0"/>
        <w:r w:rsidRPr="00C752CC">
          <w:rPr>
            <w:rStyle w:val="Hyperlink"/>
            <w:rFonts w:eastAsiaTheme="minorHAnsi"/>
            <w:i/>
            <w:szCs w:val="20"/>
          </w:rPr>
          <w:t>i</w:t>
        </w:r>
        <w:r w:rsidRPr="00C752CC">
          <w:rPr>
            <w:rStyle w:val="Hyperlink"/>
            <w:rFonts w:eastAsiaTheme="minorHAnsi"/>
            <w:i/>
            <w:szCs w:val="20"/>
          </w:rPr>
          <w:t>e-wehofen.de</w:t>
        </w:r>
      </w:hyperlink>
      <w:r w:rsidRPr="00C752CC">
        <w:rPr>
          <w:rFonts w:eastAsiaTheme="minorHAnsi"/>
          <w:i/>
          <w:color w:val="auto"/>
          <w:szCs w:val="20"/>
        </w:rPr>
        <w:t>.</w:t>
      </w:r>
    </w:p>
    <w:p w:rsidR="00C752CC" w:rsidRPr="009A357F" w:rsidRDefault="00C752CC" w:rsidP="007B0981">
      <w:pPr>
        <w:spacing w:line="360" w:lineRule="auto"/>
        <w:jc w:val="both"/>
        <w:rPr>
          <w:rFonts w:eastAsiaTheme="minorHAnsi"/>
          <w:color w:val="auto"/>
          <w:szCs w:val="20"/>
        </w:rPr>
      </w:pPr>
    </w:p>
    <w:p w:rsidR="005A120D" w:rsidRDefault="005A120D" w:rsidP="005A120D">
      <w:pPr>
        <w:spacing w:line="240" w:lineRule="auto"/>
        <w:jc w:val="both"/>
        <w:rPr>
          <w:rFonts w:ascii="Arial" w:eastAsiaTheme="minorHAnsi" w:hAnsi="Arial"/>
          <w:color w:val="auto"/>
          <w:szCs w:val="20"/>
        </w:rPr>
      </w:pPr>
    </w:p>
    <w:p w:rsidR="005A120D" w:rsidRPr="00A77943" w:rsidRDefault="005A120D" w:rsidP="005A120D">
      <w:pPr>
        <w:spacing w:line="240" w:lineRule="auto"/>
        <w:jc w:val="both"/>
        <w:rPr>
          <w:sz w:val="18"/>
          <w:szCs w:val="18"/>
        </w:rPr>
      </w:pPr>
    </w:p>
    <w:p w:rsidR="004B1F62" w:rsidRDefault="00F4323F" w:rsidP="0050682F">
      <w:pPr>
        <w:pStyle w:val="StandardWeb1"/>
        <w:spacing w:after="0" w:line="240" w:lineRule="auto"/>
        <w:jc w:val="both"/>
        <w:rPr>
          <w:rFonts w:ascii="TKTypeRegular" w:hAnsi="TKTypeRegular"/>
          <w:sz w:val="20"/>
          <w:szCs w:val="20"/>
        </w:rPr>
      </w:pPr>
      <w:r w:rsidRPr="00104B20">
        <w:rPr>
          <w:rFonts w:ascii="TKTypeRegular" w:hAnsi="TKTypeRegular"/>
          <w:sz w:val="20"/>
          <w:szCs w:val="20"/>
        </w:rPr>
        <w:t>Ansprechpartner:</w:t>
      </w:r>
    </w:p>
    <w:p w:rsidR="00C752CC" w:rsidRDefault="00C752CC" w:rsidP="0050682F">
      <w:pPr>
        <w:pStyle w:val="StandardWeb1"/>
        <w:spacing w:after="0" w:line="240" w:lineRule="auto"/>
        <w:jc w:val="both"/>
        <w:rPr>
          <w:szCs w:val="20"/>
        </w:rPr>
      </w:pPr>
    </w:p>
    <w:p w:rsidR="00F4323F" w:rsidRPr="00104B20" w:rsidRDefault="00F4323F" w:rsidP="0050682F">
      <w:pPr>
        <w:spacing w:line="240" w:lineRule="auto"/>
        <w:rPr>
          <w:szCs w:val="20"/>
        </w:rPr>
      </w:pPr>
      <w:r w:rsidRPr="00104B20">
        <w:rPr>
          <w:szCs w:val="20"/>
        </w:rPr>
        <w:t>thyssenkrupp Steel Europe AG</w:t>
      </w:r>
    </w:p>
    <w:p w:rsidR="00C752CC" w:rsidRDefault="00F4323F" w:rsidP="0050682F">
      <w:pPr>
        <w:spacing w:line="240" w:lineRule="auto"/>
        <w:rPr>
          <w:szCs w:val="20"/>
        </w:rPr>
      </w:pPr>
      <w:r w:rsidRPr="00104B20">
        <w:rPr>
          <w:szCs w:val="20"/>
        </w:rPr>
        <w:t>Erik Walner</w:t>
      </w:r>
    </w:p>
    <w:p w:rsidR="00F4323F" w:rsidRPr="00104B20" w:rsidRDefault="00F4323F" w:rsidP="0050682F">
      <w:pPr>
        <w:spacing w:line="240" w:lineRule="auto"/>
        <w:rPr>
          <w:szCs w:val="20"/>
        </w:rPr>
      </w:pPr>
      <w:r w:rsidRPr="00104B20">
        <w:rPr>
          <w:szCs w:val="20"/>
        </w:rPr>
        <w:t>Leiter Media Relations</w:t>
      </w:r>
    </w:p>
    <w:p w:rsidR="005A120D" w:rsidRDefault="00F4323F" w:rsidP="0050682F">
      <w:pPr>
        <w:spacing w:line="240" w:lineRule="auto"/>
        <w:rPr>
          <w:szCs w:val="20"/>
        </w:rPr>
      </w:pPr>
      <w:r w:rsidRPr="00104B20">
        <w:rPr>
          <w:szCs w:val="20"/>
        </w:rPr>
        <w:t>T: +49 203 52</w:t>
      </w:r>
      <w:r w:rsidRPr="00104B20">
        <w:rPr>
          <w:rFonts w:ascii="Arial" w:hAnsi="Arial" w:cs="Arial"/>
          <w:szCs w:val="20"/>
        </w:rPr>
        <w:t> </w:t>
      </w:r>
      <w:r w:rsidRPr="00104B20">
        <w:rPr>
          <w:szCs w:val="20"/>
        </w:rPr>
        <w:t>-</w:t>
      </w:r>
      <w:r w:rsidRPr="00104B20">
        <w:rPr>
          <w:rFonts w:ascii="Arial" w:hAnsi="Arial" w:cs="Arial"/>
          <w:szCs w:val="20"/>
        </w:rPr>
        <w:t> </w:t>
      </w:r>
      <w:r w:rsidRPr="00104B20">
        <w:rPr>
          <w:szCs w:val="20"/>
        </w:rPr>
        <w:t>45130</w:t>
      </w:r>
    </w:p>
    <w:p w:rsidR="00F4323F" w:rsidRPr="00104B20" w:rsidRDefault="00F4323F" w:rsidP="0050682F">
      <w:pPr>
        <w:spacing w:line="240" w:lineRule="auto"/>
        <w:rPr>
          <w:szCs w:val="20"/>
        </w:rPr>
      </w:pPr>
      <w:r w:rsidRPr="00104B20">
        <w:rPr>
          <w:szCs w:val="20"/>
        </w:rPr>
        <w:t>erik.walner@thyssenkrupp.com</w:t>
      </w:r>
    </w:p>
    <w:p w:rsidR="00D57E74" w:rsidRPr="00A77943" w:rsidRDefault="00A34335" w:rsidP="0050682F">
      <w:pPr>
        <w:tabs>
          <w:tab w:val="left" w:pos="3207"/>
        </w:tabs>
        <w:spacing w:line="240" w:lineRule="auto"/>
        <w:rPr>
          <w:rStyle w:val="Hyperlink"/>
          <w:color w:val="000000"/>
          <w:u w:val="none"/>
        </w:rPr>
      </w:pPr>
      <w:hyperlink r:id="rId11" w:history="1">
        <w:r w:rsidR="00D57E74" w:rsidRPr="00CE255A">
          <w:rPr>
            <w:rStyle w:val="Hyperlink"/>
          </w:rPr>
          <w:t>www.thyssenkrupp-steel.com</w:t>
        </w:r>
      </w:hyperlink>
    </w:p>
    <w:sectPr w:rsidR="00D57E74" w:rsidRPr="00A77943" w:rsidSect="008D3DFA">
      <w:headerReference w:type="even" r:id="rId12"/>
      <w:headerReference w:type="default" r:id="rId13"/>
      <w:footerReference w:type="even" r:id="rId14"/>
      <w:footerReference w:type="default" r:id="rId15"/>
      <w:headerReference w:type="first" r:id="rId16"/>
      <w:footerReference w:type="first" r:id="rId17"/>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30" w:rsidRDefault="00E96A30" w:rsidP="005B5ABA">
      <w:pPr>
        <w:spacing w:line="240" w:lineRule="auto"/>
      </w:pPr>
      <w:r>
        <w:separator/>
      </w:r>
    </w:p>
  </w:endnote>
  <w:endnote w:type="continuationSeparator" w:id="0">
    <w:p w:rsidR="00E96A30" w:rsidRDefault="00E96A3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altName w:val="Arial Narrow"/>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Arial Narrow"/>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8A" w:rsidRDefault="009066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B02DDB">
    <w:pPr>
      <w:pStyle w:val="Fuzeile"/>
    </w:pPr>
    <w:r>
      <w:rPr>
        <w:noProof/>
        <w:lang w:eastAsia="de-DE"/>
      </w:rPr>
      <mc:AlternateContent>
        <mc:Choice Requires="wps">
          <w:drawing>
            <wp:anchor distT="180340" distB="0" distL="114300" distR="114300" simplePos="0" relativeHeight="251659776" behindDoc="0" locked="0" layoutInCell="1" allowOverlap="1">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w="12700" cap="flat" cmpd="sng" algn="ctr">
                        <a:noFill/>
                        <a:prstDash val="solid"/>
                        <a:miter lim="800000"/>
                      </a:ln>
                      <a:effectLst/>
                    </wps:spPr>
                    <wps:txbx>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Vorsitzender des Aufsichtsrats: Dr. Heinrich Hiesinger, Vorstand:</w:t>
                          </w:r>
                          <w:r w:rsidRPr="002731E0">
                            <w:rPr>
                              <w:b/>
                              <w:szCs w:val="14"/>
                            </w:rPr>
                            <w:t xml:space="preserve"> </w:t>
                          </w:r>
                          <w:r w:rsidRPr="002731E0">
                            <w:rPr>
                              <w:szCs w:val="14"/>
                            </w:rPr>
                            <w:t>Andreas J. Goss, Vorsitzender, Premal A</w:t>
                          </w:r>
                          <w:r w:rsidR="0090668A">
                            <w:rPr>
                              <w:szCs w:val="14"/>
                            </w:rPr>
                            <w:t>. Desai</w:t>
                          </w:r>
                          <w:r w:rsidRPr="002731E0">
                            <w:rPr>
                              <w:szCs w:val="14"/>
                            </w:rPr>
                            <w:t xml:space="preserve">, Dr. Heribert R. Fischer, </w:t>
                          </w:r>
                          <w:r w:rsidR="0090668A">
                            <w:rPr>
                              <w:szCs w:val="14"/>
                            </w:rPr>
                            <w:t xml:space="preserve">Dr. Arnd Köfler, </w:t>
                          </w:r>
                          <w:r w:rsidRPr="002731E0">
                            <w:rPr>
                              <w:szCs w:val="14"/>
                            </w:rPr>
                            <w:t>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5977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" filled="f" stroked="f" strokeweight="1pt">
              <v:path arrowok="t"/>
              <v:textbox inset="0,0,0,0">
                <w:txbxContent>
                  <w:p w:rsidR="00D14345" w:rsidRPr="002731E0" w:rsidRDefault="00D14345" w:rsidP="00D14345">
                    <w:pPr>
                      <w:pStyle w:val="Fuzeile"/>
                      <w:tabs>
                        <w:tab w:val="clear" w:pos="4536"/>
                        <w:tab w:val="clear" w:pos="9072"/>
                        <w:tab w:val="left" w:pos="567"/>
                      </w:tabs>
                      <w:spacing w:line="200" w:lineRule="exact"/>
                      <w:rPr>
                        <w:szCs w:val="14"/>
                      </w:rPr>
                    </w:pPr>
                    <w:r w:rsidRPr="002731E0">
                      <w:rPr>
                        <w:szCs w:val="14"/>
                      </w:rPr>
                      <w:t>thyssenkrupp Steel Europe AG, Kaiser-Wilhelm-Straße 100, 47166 Duisburg, Deutschland, T: +49 203 52 -25168, press@thyssenkrupp.com, www.thyssenkrupp-steel.com</w:t>
                    </w:r>
                  </w:p>
                  <w:p w:rsidR="00D14345" w:rsidRPr="002731E0" w:rsidRDefault="00D14345" w:rsidP="00D14345">
                    <w:pPr>
                      <w:pStyle w:val="Fuzeile"/>
                      <w:tabs>
                        <w:tab w:val="clear" w:pos="4536"/>
                        <w:tab w:val="clear" w:pos="9072"/>
                        <w:tab w:val="left" w:pos="4082"/>
                      </w:tabs>
                      <w:spacing w:line="200" w:lineRule="exact"/>
                      <w:rPr>
                        <w:szCs w:val="14"/>
                      </w:rPr>
                    </w:pPr>
                    <w:r w:rsidRPr="002731E0">
                      <w:rPr>
                        <w:szCs w:val="14"/>
                      </w:rPr>
                      <w:t xml:space="preserve">Vorsitzender des Aufsichtsrats: Dr. Heinrich </w:t>
                    </w:r>
                    <w:proofErr w:type="spellStart"/>
                    <w:r w:rsidRPr="002731E0">
                      <w:rPr>
                        <w:szCs w:val="14"/>
                      </w:rPr>
                      <w:t>Hiesinger</w:t>
                    </w:r>
                    <w:proofErr w:type="spellEnd"/>
                    <w:r w:rsidRPr="002731E0">
                      <w:rPr>
                        <w:szCs w:val="14"/>
                      </w:rPr>
                      <w:t>, Vorstand:</w:t>
                    </w:r>
                    <w:r w:rsidRPr="002731E0">
                      <w:rPr>
                        <w:b/>
                        <w:szCs w:val="14"/>
                      </w:rPr>
                      <w:t xml:space="preserve"> </w:t>
                    </w:r>
                    <w:r w:rsidRPr="002731E0">
                      <w:rPr>
                        <w:szCs w:val="14"/>
                      </w:rPr>
                      <w:t>Andreas J. Goss, Vorsitzender, Premal A</w:t>
                    </w:r>
                    <w:r w:rsidR="0090668A">
                      <w:rPr>
                        <w:szCs w:val="14"/>
                      </w:rPr>
                      <w:t>. Desai</w:t>
                    </w:r>
                    <w:r w:rsidRPr="002731E0">
                      <w:rPr>
                        <w:szCs w:val="14"/>
                      </w:rPr>
                      <w:t xml:space="preserve">, Dr. Heribert R. Fischer, </w:t>
                    </w:r>
                    <w:r w:rsidR="0090668A">
                      <w:rPr>
                        <w:szCs w:val="14"/>
                      </w:rPr>
                      <w:t xml:space="preserve">Dr. Arnd Köfler, </w:t>
                    </w:r>
                    <w:r w:rsidRPr="002731E0">
                      <w:rPr>
                        <w:szCs w:val="14"/>
                      </w:rPr>
                      <w:t>Thomas Schlenz</w:t>
                    </w:r>
                  </w:p>
                  <w:p w:rsidR="00D14345" w:rsidRPr="002731E0" w:rsidRDefault="00D14345" w:rsidP="00D14345">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B02DDB" w:rsidP="00017C1F">
    <w:pPr>
      <w:pStyle w:val="Fuzeile"/>
      <w:ind w:left="0"/>
      <w:rPr>
        <w:b/>
      </w:rPr>
    </w:pPr>
    <w:r>
      <w:rPr>
        <w:noProof/>
        <w:lang w:eastAsia="de-DE"/>
      </w:rPr>
      <mc:AlternateContent>
        <mc:Choice Requires="wps">
          <w:drawing>
            <wp:anchor distT="180340" distB="0" distL="114300" distR="114300" simplePos="0" relativeHeight="251658752" behindDoc="0" locked="0" layoutInCell="1" allowOverlap="1">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w="12700" cap="flat" cmpd="sng" algn="ctr">
                        <a:noFill/>
                        <a:prstDash val="solid"/>
                        <a:miter lim="800000"/>
                      </a:ln>
                      <a:effectLst/>
                    </wps:spPr>
                    <wps:txbx>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Hiesin</w:t>
                          </w:r>
                          <w:r w:rsidR="00D14345" w:rsidRPr="002731E0">
                            <w:rPr>
                              <w:szCs w:val="14"/>
                            </w:rPr>
                            <w:t>g</w:t>
                          </w:r>
                          <w:r w:rsidRPr="002731E0">
                            <w:rPr>
                              <w:szCs w:val="14"/>
                            </w:rPr>
                            <w:t>er</w:t>
                          </w:r>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w:t>
                          </w:r>
                          <w:r w:rsidR="0090668A">
                            <w:rPr>
                              <w:szCs w:val="14"/>
                            </w:rPr>
                            <w:t>. Desai</w:t>
                          </w:r>
                          <w:r w:rsidR="00D14345" w:rsidRPr="002731E0">
                            <w:rPr>
                              <w:szCs w:val="14"/>
                            </w:rPr>
                            <w:t>, Dr</w:t>
                          </w:r>
                          <w:r w:rsidR="00EB4732" w:rsidRPr="002731E0">
                            <w:rPr>
                              <w:szCs w:val="14"/>
                            </w:rPr>
                            <w:t xml:space="preserve">. Heribert R. Fischer, </w:t>
                          </w:r>
                          <w:r w:rsidR="0090668A">
                            <w:rPr>
                              <w:szCs w:val="14"/>
                            </w:rPr>
                            <w:t xml:space="preserve">Dr. Arnd Köfler, </w:t>
                          </w:r>
                          <w:r w:rsidR="00EB4732" w:rsidRPr="002731E0">
                            <w:rPr>
                              <w:szCs w:val="14"/>
                            </w:rPr>
                            <w:t>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5875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" filled="f" stroked="f" strokeweight="1pt">
              <v:path arrowok="t"/>
              <v:textbox inset="0,0,0,0">
                <w:txbxContent>
                  <w:p w:rsidR="00EB4732" w:rsidRPr="002731E0" w:rsidRDefault="00EB4732" w:rsidP="00EB4732">
                    <w:pPr>
                      <w:pStyle w:val="Fuzeile"/>
                      <w:tabs>
                        <w:tab w:val="clear" w:pos="4536"/>
                        <w:tab w:val="clear" w:pos="9072"/>
                        <w:tab w:val="left" w:pos="567"/>
                      </w:tabs>
                      <w:spacing w:line="200" w:lineRule="exact"/>
                      <w:rPr>
                        <w:szCs w:val="14"/>
                      </w:rPr>
                    </w:pPr>
                    <w:r w:rsidRPr="002731E0">
                      <w:rPr>
                        <w:szCs w:val="14"/>
                      </w:rPr>
                      <w:t xml:space="preserve">thyssenkrupp Steel </w:t>
                    </w:r>
                    <w:r w:rsidR="008348CB" w:rsidRPr="002731E0">
                      <w:rPr>
                        <w:szCs w:val="14"/>
                      </w:rPr>
                      <w:t xml:space="preserve">Europe </w:t>
                    </w:r>
                    <w:r w:rsidRPr="002731E0">
                      <w:rPr>
                        <w:szCs w:val="14"/>
                      </w:rPr>
                      <w:t xml:space="preserve">AG, Kaiser-Wilhelm-Straße 100, 47166 Duisburg, </w:t>
                    </w:r>
                    <w:r w:rsidR="00017C1F" w:rsidRPr="002731E0">
                      <w:rPr>
                        <w:szCs w:val="14"/>
                      </w:rPr>
                      <w:t>Deutschland, T: +49 203 52 -</w:t>
                    </w:r>
                    <w:r w:rsidRPr="002731E0">
                      <w:rPr>
                        <w:szCs w:val="14"/>
                      </w:rPr>
                      <w:t xml:space="preserve">25168, </w:t>
                    </w:r>
                    <w:r w:rsidR="00D14345" w:rsidRPr="002731E0">
                      <w:rPr>
                        <w:szCs w:val="14"/>
                      </w:rPr>
                      <w:t>press@thyssenkrupp.com</w:t>
                    </w:r>
                    <w:r w:rsidR="00017C1F" w:rsidRPr="002731E0">
                      <w:rPr>
                        <w:szCs w:val="14"/>
                      </w:rPr>
                      <w:t>, www.thyssenkrupp-steel.com</w:t>
                    </w:r>
                  </w:p>
                  <w:p w:rsidR="00EB4732" w:rsidRPr="002731E0" w:rsidRDefault="00017C1F" w:rsidP="00EB4732">
                    <w:pPr>
                      <w:pStyle w:val="Fuzeile"/>
                      <w:tabs>
                        <w:tab w:val="clear" w:pos="4536"/>
                        <w:tab w:val="clear" w:pos="9072"/>
                        <w:tab w:val="left" w:pos="4082"/>
                      </w:tabs>
                      <w:spacing w:line="200" w:lineRule="exact"/>
                      <w:rPr>
                        <w:szCs w:val="14"/>
                      </w:rPr>
                    </w:pPr>
                    <w:r w:rsidRPr="002731E0">
                      <w:rPr>
                        <w:szCs w:val="14"/>
                      </w:rPr>
                      <w:t>Vorsitzender des Aufsichtsrats</w:t>
                    </w:r>
                    <w:r w:rsidR="00D14345" w:rsidRPr="002731E0">
                      <w:rPr>
                        <w:szCs w:val="14"/>
                      </w:rPr>
                      <w:t>: Dr.</w:t>
                    </w:r>
                    <w:r w:rsidRPr="002731E0">
                      <w:rPr>
                        <w:szCs w:val="14"/>
                      </w:rPr>
                      <w:t xml:space="preserve"> Heinrich </w:t>
                    </w:r>
                    <w:proofErr w:type="spellStart"/>
                    <w:r w:rsidRPr="002731E0">
                      <w:rPr>
                        <w:szCs w:val="14"/>
                      </w:rPr>
                      <w:t>Hiesin</w:t>
                    </w:r>
                    <w:r w:rsidR="00D14345" w:rsidRPr="002731E0">
                      <w:rPr>
                        <w:szCs w:val="14"/>
                      </w:rPr>
                      <w:t>g</w:t>
                    </w:r>
                    <w:r w:rsidRPr="002731E0">
                      <w:rPr>
                        <w:szCs w:val="14"/>
                      </w:rPr>
                      <w:t>er</w:t>
                    </w:r>
                    <w:proofErr w:type="spellEnd"/>
                    <w:r w:rsidR="00D14345" w:rsidRPr="002731E0">
                      <w:rPr>
                        <w:szCs w:val="14"/>
                      </w:rPr>
                      <w:t>,</w:t>
                    </w:r>
                    <w:r w:rsidRPr="002731E0">
                      <w:rPr>
                        <w:szCs w:val="14"/>
                      </w:rPr>
                      <w:t xml:space="preserve"> Vorstand:</w:t>
                    </w:r>
                    <w:r w:rsidRPr="002731E0">
                      <w:rPr>
                        <w:b/>
                        <w:szCs w:val="14"/>
                      </w:rPr>
                      <w:t xml:space="preserve"> </w:t>
                    </w:r>
                    <w:r w:rsidR="00EB4732" w:rsidRPr="002731E0">
                      <w:rPr>
                        <w:szCs w:val="14"/>
                      </w:rPr>
                      <w:t>Andreas J. Gos</w:t>
                    </w:r>
                    <w:r w:rsidRPr="002731E0">
                      <w:rPr>
                        <w:szCs w:val="14"/>
                      </w:rPr>
                      <w:t>s, Vorsitzender</w:t>
                    </w:r>
                    <w:r w:rsidR="00EB4732" w:rsidRPr="002731E0">
                      <w:rPr>
                        <w:szCs w:val="14"/>
                      </w:rPr>
                      <w:t xml:space="preserve">, </w:t>
                    </w:r>
                    <w:r w:rsidR="00D14345" w:rsidRPr="002731E0">
                      <w:rPr>
                        <w:szCs w:val="14"/>
                      </w:rPr>
                      <w:t>Premal A</w:t>
                    </w:r>
                    <w:r w:rsidR="0090668A">
                      <w:rPr>
                        <w:szCs w:val="14"/>
                      </w:rPr>
                      <w:t>. Desai</w:t>
                    </w:r>
                    <w:r w:rsidR="00D14345" w:rsidRPr="002731E0">
                      <w:rPr>
                        <w:szCs w:val="14"/>
                      </w:rPr>
                      <w:t>, Dr</w:t>
                    </w:r>
                    <w:r w:rsidR="00EB4732" w:rsidRPr="002731E0">
                      <w:rPr>
                        <w:szCs w:val="14"/>
                      </w:rPr>
                      <w:t xml:space="preserve">. Heribert R. Fischer, </w:t>
                    </w:r>
                    <w:r w:rsidR="0090668A">
                      <w:rPr>
                        <w:szCs w:val="14"/>
                      </w:rPr>
                      <w:t xml:space="preserve">Dr. Arnd Köfler, </w:t>
                    </w:r>
                    <w:r w:rsidR="00EB4732" w:rsidRPr="002731E0">
                      <w:rPr>
                        <w:szCs w:val="14"/>
                      </w:rPr>
                      <w:t>Thomas Schlenz</w:t>
                    </w:r>
                  </w:p>
                  <w:p w:rsidR="007D3550" w:rsidRPr="002731E0" w:rsidRDefault="00EB4732" w:rsidP="00EB4732">
                    <w:pPr>
                      <w:pStyle w:val="Fuzeile"/>
                    </w:pPr>
                    <w:r w:rsidRPr="002731E0">
                      <w:rPr>
                        <w:szCs w:val="14"/>
                      </w:rPr>
                      <w:t>Sitz der Gesellschaft: Duisburg</w:t>
                    </w:r>
                    <w:r w:rsidR="007F0A0E" w:rsidRPr="002731E0">
                      <w:rPr>
                        <w:szCs w:val="14"/>
                      </w:rPr>
                      <w:t>,</w:t>
                    </w:r>
                    <w:r w:rsidRPr="002731E0">
                      <w:rPr>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30" w:rsidRDefault="00E96A30" w:rsidP="005B5ABA">
      <w:pPr>
        <w:spacing w:line="240" w:lineRule="auto"/>
      </w:pPr>
      <w:r>
        <w:separator/>
      </w:r>
    </w:p>
  </w:footnote>
  <w:footnote w:type="continuationSeparator" w:id="0">
    <w:p w:rsidR="00E96A30" w:rsidRDefault="00E96A30"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8A" w:rsidRDefault="009066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B02DDB" w:rsidP="008D3DFA">
    <w:pPr>
      <w:pStyle w:val="Kopfzeile"/>
      <w:spacing w:after="870" w:line="280" w:lineRule="atLeast"/>
    </w:pPr>
    <w:r>
      <w:rPr>
        <w:noProof/>
        <w:lang w:eastAsia="de-DE"/>
      </w:rPr>
      <w:drawing>
        <wp:anchor distT="0" distB="0" distL="114300" distR="114300" simplePos="0" relativeHeight="251657728"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w="12700" cap="flat" cmpd="sng" algn="ctr">
                        <a:noFill/>
                        <a:prstDash val="solid"/>
                        <a:miter lim="800000"/>
                      </a:ln>
                      <a:effectLst/>
                    </wps:spPr>
                    <wps:txbx>
                      <w:txbxContent>
                        <w:p w:rsidR="00E67FF9" w:rsidRPr="001E7E0A" w:rsidRDefault="000B7624" w:rsidP="001E7E0A">
                          <w:pPr>
                            <w:pStyle w:val="Datumsangabe"/>
                          </w:pPr>
                          <w:fldSimple w:instr=" STYLEREF  Datumsangabe  \* MERGEFORMAT ">
                            <w:r w:rsidR="00A34335">
                              <w:rPr>
                                <w:noProof/>
                              </w:rPr>
                              <w:t>18.09.2017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A34335">
                            <w:rPr>
                              <w:noProof/>
                            </w:rPr>
                            <w:t>2</w:t>
                          </w:r>
                          <w:r>
                            <w:fldChar w:fldCharType="end"/>
                          </w:r>
                          <w:r>
                            <w:t>/</w:t>
                          </w:r>
                          <w:fldSimple w:instr=" NUMPAGES   \* MERGEFORMAT ">
                            <w:r w:rsidR="00A34335">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" filled="f" stroked="f" strokeweight="1pt">
              <v:path arrowok="t"/>
              <v:textbox inset="0,0,0,0">
                <w:txbxContent>
                  <w:p w:rsidR="00E67FF9" w:rsidRPr="001E7E0A" w:rsidRDefault="000B7624" w:rsidP="001E7E0A">
                    <w:pPr>
                      <w:pStyle w:val="Datumsangabe"/>
                    </w:pPr>
                    <w:fldSimple w:instr=" STYLEREF  Datumsangabe  \* MERGEFORMAT ">
                      <w:r w:rsidR="00A34335">
                        <w:rPr>
                          <w:noProof/>
                        </w:rPr>
                        <w:t>18.09.2017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A34335">
                      <w:rPr>
                        <w:noProof/>
                      </w:rPr>
                      <w:t>2</w:t>
                    </w:r>
                    <w:r>
                      <w:fldChar w:fldCharType="end"/>
                    </w:r>
                    <w:r>
                      <w:t>/</w:t>
                    </w:r>
                    <w:fldSimple w:instr=" NUMPAGES   \* MERGEFORMAT ">
                      <w:r w:rsidR="00A34335">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B02DDB">
    <w:pPr>
      <w:pStyle w:val="Kopfzeile"/>
    </w:pPr>
    <w:r>
      <w:rPr>
        <w:noProof/>
        <w:lang w:eastAsia="de-DE"/>
      </w:rPr>
      <w:drawing>
        <wp:anchor distT="0" distB="0" distL="114300" distR="114300" simplePos="0" relativeHeight="251656704" behindDoc="1" locked="0" layoutInCell="1" allowOverlap="1">
          <wp:simplePos x="0" y="0"/>
          <wp:positionH relativeFrom="page">
            <wp:posOffset>5767705</wp:posOffset>
          </wp:positionH>
          <wp:positionV relativeFrom="page">
            <wp:posOffset>547370</wp:posOffset>
          </wp:positionV>
          <wp:extent cx="1083310" cy="828040"/>
          <wp:effectExtent l="0" t="0" r="254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pt;height:3.1pt" o:bullet="t">
        <v:imagedata r:id="rId1" o:title="Bullet_blau_RGB_klein"/>
      </v:shape>
    </w:pict>
  </w:numPicBullet>
  <w:numPicBullet w:numPicBulletId="1">
    <w:pict>
      <v:shape id="_x0000_i1029" type="#_x0000_t75" style="width:3.1pt;height:3.1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36494C"/>
    <w:multiLevelType w:val="hybridMultilevel"/>
    <w:tmpl w:val="749AD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rPr>
    </w:lvl>
    <w:lvl w:ilvl="1">
      <w:start w:val="1"/>
      <w:numFmt w:val="bullet"/>
      <w:lvlText w:val="›"/>
      <w:lvlJc w:val="left"/>
      <w:pPr>
        <w:tabs>
          <w:tab w:val="num" w:pos="227"/>
        </w:tabs>
        <w:ind w:left="340" w:hanging="170"/>
      </w:pPr>
      <w:rPr>
        <w:rFonts w:ascii="Arial Black" w:hAnsi="Arial Black" w:hint="default"/>
        <w:color w:val="00A0F5"/>
      </w:rPr>
    </w:lvl>
    <w:lvl w:ilvl="2">
      <w:start w:val="1"/>
      <w:numFmt w:val="bullet"/>
      <w:lvlText w:val="›"/>
      <w:lvlJc w:val="left"/>
      <w:pPr>
        <w:tabs>
          <w:tab w:val="num" w:pos="397"/>
        </w:tabs>
        <w:ind w:left="510" w:hanging="170"/>
      </w:pPr>
      <w:rPr>
        <w:rFonts w:ascii="Arial Black" w:hAnsi="Arial Black" w:hint="default"/>
        <w:color w:val="00A0F5"/>
      </w:rPr>
    </w:lvl>
    <w:lvl w:ilvl="3">
      <w:start w:val="1"/>
      <w:numFmt w:val="bullet"/>
      <w:lvlText w:val="›"/>
      <w:lvlJc w:val="left"/>
      <w:pPr>
        <w:tabs>
          <w:tab w:val="num" w:pos="567"/>
        </w:tabs>
        <w:ind w:left="680" w:hanging="170"/>
      </w:pPr>
      <w:rPr>
        <w:rFonts w:ascii="Arial Black" w:hAnsi="Arial Black" w:hint="default"/>
        <w:color w:val="00A0F5"/>
      </w:rPr>
    </w:lvl>
    <w:lvl w:ilvl="4">
      <w:start w:val="1"/>
      <w:numFmt w:val="bullet"/>
      <w:lvlText w:val="›"/>
      <w:lvlJc w:val="left"/>
      <w:pPr>
        <w:tabs>
          <w:tab w:val="num" w:pos="737"/>
        </w:tabs>
        <w:ind w:left="850" w:hanging="170"/>
      </w:pPr>
      <w:rPr>
        <w:rFonts w:ascii="Arial Black" w:hAnsi="Arial Black" w:hint="default"/>
        <w:color w:val="00A0F5"/>
      </w:rPr>
    </w:lvl>
    <w:lvl w:ilvl="5">
      <w:start w:val="1"/>
      <w:numFmt w:val="bullet"/>
      <w:lvlText w:val="›"/>
      <w:lvlJc w:val="left"/>
      <w:pPr>
        <w:tabs>
          <w:tab w:val="num" w:pos="907"/>
        </w:tabs>
        <w:ind w:left="1020" w:hanging="170"/>
      </w:pPr>
      <w:rPr>
        <w:rFonts w:ascii="Arial Black" w:hAnsi="Arial Black" w:hint="default"/>
        <w:color w:val="00A0F5"/>
      </w:rPr>
    </w:lvl>
    <w:lvl w:ilvl="6">
      <w:start w:val="1"/>
      <w:numFmt w:val="bullet"/>
      <w:lvlText w:val="›"/>
      <w:lvlJc w:val="left"/>
      <w:pPr>
        <w:tabs>
          <w:tab w:val="num" w:pos="1077"/>
        </w:tabs>
        <w:ind w:left="1190" w:hanging="170"/>
      </w:pPr>
      <w:rPr>
        <w:rFonts w:ascii="Arial Black" w:hAnsi="Arial Black" w:hint="default"/>
        <w:color w:val="00A0F5"/>
      </w:rPr>
    </w:lvl>
    <w:lvl w:ilvl="7">
      <w:start w:val="1"/>
      <w:numFmt w:val="bullet"/>
      <w:lvlText w:val="›"/>
      <w:lvlJc w:val="left"/>
      <w:pPr>
        <w:tabs>
          <w:tab w:val="num" w:pos="1247"/>
        </w:tabs>
        <w:ind w:left="1360" w:hanging="170"/>
      </w:pPr>
      <w:rPr>
        <w:rFonts w:ascii="Arial Black" w:hAnsi="Arial Black" w:hint="default"/>
        <w:color w:val="00A0F5"/>
      </w:rPr>
    </w:lvl>
    <w:lvl w:ilvl="8">
      <w:start w:val="1"/>
      <w:numFmt w:val="bullet"/>
      <w:lvlText w:val="›"/>
      <w:lvlJc w:val="left"/>
      <w:pPr>
        <w:tabs>
          <w:tab w:val="num" w:pos="1417"/>
        </w:tabs>
        <w:ind w:left="1530" w:hanging="170"/>
      </w:pPr>
      <w:rPr>
        <w:rFonts w:ascii="Arial Black" w:hAnsi="Arial Black" w:hint="default"/>
        <w:color w:val="00A0F5"/>
      </w:rPr>
    </w:lvl>
  </w:abstractNum>
  <w:abstractNum w:abstractNumId="4">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rPr>
    </w:lvl>
    <w:lvl w:ilvl="1">
      <w:start w:val="1"/>
      <w:numFmt w:val="bullet"/>
      <w:lvlText w:val="›"/>
      <w:lvlJc w:val="left"/>
      <w:pPr>
        <w:tabs>
          <w:tab w:val="num" w:pos="227"/>
        </w:tabs>
        <w:ind w:left="340" w:hanging="170"/>
      </w:pPr>
      <w:rPr>
        <w:rFonts w:ascii="Arial Black" w:hAnsi="Arial Black" w:hint="default"/>
        <w:color w:val="70AD47"/>
      </w:rPr>
    </w:lvl>
    <w:lvl w:ilvl="2">
      <w:start w:val="1"/>
      <w:numFmt w:val="bullet"/>
      <w:lvlText w:val="›"/>
      <w:lvlJc w:val="left"/>
      <w:pPr>
        <w:tabs>
          <w:tab w:val="num" w:pos="397"/>
        </w:tabs>
        <w:ind w:left="510" w:hanging="170"/>
      </w:pPr>
      <w:rPr>
        <w:rFonts w:ascii="Arial Black" w:hAnsi="Arial Black" w:hint="default"/>
        <w:color w:val="70AD47"/>
      </w:rPr>
    </w:lvl>
    <w:lvl w:ilvl="3">
      <w:start w:val="1"/>
      <w:numFmt w:val="bullet"/>
      <w:lvlText w:val="›"/>
      <w:lvlJc w:val="left"/>
      <w:pPr>
        <w:tabs>
          <w:tab w:val="num" w:pos="567"/>
        </w:tabs>
        <w:ind w:left="680" w:hanging="170"/>
      </w:pPr>
      <w:rPr>
        <w:rFonts w:ascii="Arial Black" w:hAnsi="Arial Black" w:hint="default"/>
        <w:color w:val="70AD47"/>
      </w:rPr>
    </w:lvl>
    <w:lvl w:ilvl="4">
      <w:start w:val="1"/>
      <w:numFmt w:val="bullet"/>
      <w:lvlText w:val="›"/>
      <w:lvlJc w:val="left"/>
      <w:pPr>
        <w:tabs>
          <w:tab w:val="num" w:pos="737"/>
        </w:tabs>
        <w:ind w:left="850" w:hanging="170"/>
      </w:pPr>
      <w:rPr>
        <w:rFonts w:ascii="Arial Black" w:hAnsi="Arial Black" w:hint="default"/>
        <w:color w:val="70AD47"/>
      </w:rPr>
    </w:lvl>
    <w:lvl w:ilvl="5">
      <w:start w:val="1"/>
      <w:numFmt w:val="bullet"/>
      <w:lvlText w:val="›"/>
      <w:lvlJc w:val="left"/>
      <w:pPr>
        <w:tabs>
          <w:tab w:val="num" w:pos="907"/>
        </w:tabs>
        <w:ind w:left="1020" w:hanging="170"/>
      </w:pPr>
      <w:rPr>
        <w:rFonts w:ascii="Arial Black" w:hAnsi="Arial Black" w:hint="default"/>
        <w:color w:val="70AD47"/>
      </w:rPr>
    </w:lvl>
    <w:lvl w:ilvl="6">
      <w:start w:val="1"/>
      <w:numFmt w:val="bullet"/>
      <w:lvlText w:val="›"/>
      <w:lvlJc w:val="left"/>
      <w:pPr>
        <w:tabs>
          <w:tab w:val="num" w:pos="1077"/>
        </w:tabs>
        <w:ind w:left="1190" w:hanging="170"/>
      </w:pPr>
      <w:rPr>
        <w:rFonts w:ascii="Arial Black" w:hAnsi="Arial Black" w:hint="default"/>
        <w:color w:val="70AD47"/>
      </w:rPr>
    </w:lvl>
    <w:lvl w:ilvl="7">
      <w:start w:val="1"/>
      <w:numFmt w:val="bullet"/>
      <w:lvlText w:val="›"/>
      <w:lvlJc w:val="left"/>
      <w:pPr>
        <w:tabs>
          <w:tab w:val="num" w:pos="1247"/>
        </w:tabs>
        <w:ind w:left="1360" w:hanging="170"/>
      </w:pPr>
      <w:rPr>
        <w:rFonts w:ascii="Arial Black" w:hAnsi="Arial Black" w:hint="default"/>
        <w:color w:val="70AD47"/>
      </w:rPr>
    </w:lvl>
    <w:lvl w:ilvl="8">
      <w:start w:val="1"/>
      <w:numFmt w:val="bullet"/>
      <w:lvlText w:val="›"/>
      <w:lvlJc w:val="left"/>
      <w:pPr>
        <w:tabs>
          <w:tab w:val="num" w:pos="1417"/>
        </w:tabs>
        <w:ind w:left="1530" w:hanging="170"/>
      </w:pPr>
      <w:rPr>
        <w:rFonts w:ascii="Arial Black" w:hAnsi="Arial Black" w:hint="default"/>
        <w:color w:val="70AD47"/>
      </w:rPr>
    </w:lvl>
  </w:abstractNum>
  <w:abstractNum w:abstractNumId="5">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rPr>
    </w:lvl>
    <w:lvl w:ilvl="1">
      <w:start w:val="1"/>
      <w:numFmt w:val="bullet"/>
      <w:lvlText w:val="›"/>
      <w:lvlJc w:val="left"/>
      <w:pPr>
        <w:tabs>
          <w:tab w:val="num" w:pos="227"/>
        </w:tabs>
        <w:ind w:left="340" w:hanging="170"/>
      </w:pPr>
      <w:rPr>
        <w:rFonts w:ascii="Arial Black" w:hAnsi="Arial Black" w:hint="default"/>
        <w:color w:val="ED7D31"/>
      </w:rPr>
    </w:lvl>
    <w:lvl w:ilvl="2">
      <w:start w:val="1"/>
      <w:numFmt w:val="bullet"/>
      <w:lvlText w:val="›"/>
      <w:lvlJc w:val="left"/>
      <w:pPr>
        <w:tabs>
          <w:tab w:val="num" w:pos="397"/>
        </w:tabs>
        <w:ind w:left="510" w:hanging="170"/>
      </w:pPr>
      <w:rPr>
        <w:rFonts w:ascii="Arial Black" w:hAnsi="Arial Black" w:hint="default"/>
        <w:color w:val="ED7D31"/>
      </w:rPr>
    </w:lvl>
    <w:lvl w:ilvl="3">
      <w:start w:val="1"/>
      <w:numFmt w:val="bullet"/>
      <w:lvlText w:val="›"/>
      <w:lvlJc w:val="left"/>
      <w:pPr>
        <w:tabs>
          <w:tab w:val="num" w:pos="567"/>
        </w:tabs>
        <w:ind w:left="680" w:hanging="170"/>
      </w:pPr>
      <w:rPr>
        <w:rFonts w:ascii="Arial Black" w:hAnsi="Arial Black" w:hint="default"/>
        <w:color w:val="ED7D31"/>
      </w:rPr>
    </w:lvl>
    <w:lvl w:ilvl="4">
      <w:start w:val="1"/>
      <w:numFmt w:val="bullet"/>
      <w:lvlText w:val="›"/>
      <w:lvlJc w:val="left"/>
      <w:pPr>
        <w:tabs>
          <w:tab w:val="num" w:pos="737"/>
        </w:tabs>
        <w:ind w:left="850" w:hanging="170"/>
      </w:pPr>
      <w:rPr>
        <w:rFonts w:ascii="Arial Black" w:hAnsi="Arial Black" w:hint="default"/>
        <w:color w:val="ED7D31"/>
      </w:rPr>
    </w:lvl>
    <w:lvl w:ilvl="5">
      <w:start w:val="1"/>
      <w:numFmt w:val="bullet"/>
      <w:lvlText w:val="›"/>
      <w:lvlJc w:val="left"/>
      <w:pPr>
        <w:tabs>
          <w:tab w:val="num" w:pos="907"/>
        </w:tabs>
        <w:ind w:left="1020" w:hanging="170"/>
      </w:pPr>
      <w:rPr>
        <w:rFonts w:ascii="Arial Black" w:hAnsi="Arial Black" w:hint="default"/>
        <w:color w:val="ED7D31"/>
      </w:rPr>
    </w:lvl>
    <w:lvl w:ilvl="6">
      <w:start w:val="1"/>
      <w:numFmt w:val="bullet"/>
      <w:lvlText w:val="›"/>
      <w:lvlJc w:val="left"/>
      <w:pPr>
        <w:tabs>
          <w:tab w:val="num" w:pos="1077"/>
        </w:tabs>
        <w:ind w:left="1190" w:hanging="170"/>
      </w:pPr>
      <w:rPr>
        <w:rFonts w:ascii="Arial Black" w:hAnsi="Arial Black" w:hint="default"/>
        <w:color w:val="ED7D31"/>
      </w:rPr>
    </w:lvl>
    <w:lvl w:ilvl="7">
      <w:start w:val="1"/>
      <w:numFmt w:val="bullet"/>
      <w:lvlText w:val="›"/>
      <w:lvlJc w:val="left"/>
      <w:pPr>
        <w:tabs>
          <w:tab w:val="num" w:pos="1247"/>
        </w:tabs>
        <w:ind w:left="1360" w:hanging="170"/>
      </w:pPr>
      <w:rPr>
        <w:rFonts w:ascii="Arial Black" w:hAnsi="Arial Black" w:hint="default"/>
        <w:color w:val="ED7D31"/>
      </w:rPr>
    </w:lvl>
    <w:lvl w:ilvl="8">
      <w:start w:val="1"/>
      <w:numFmt w:val="bullet"/>
      <w:lvlText w:val="›"/>
      <w:lvlJc w:val="left"/>
      <w:pPr>
        <w:tabs>
          <w:tab w:val="num" w:pos="1417"/>
        </w:tabs>
        <w:ind w:left="1530" w:hanging="170"/>
      </w:pPr>
      <w:rPr>
        <w:rFonts w:ascii="Arial Black" w:hAnsi="Arial Black" w:hint="default"/>
        <w:color w:val="ED7D31"/>
      </w:rPr>
    </w:lvl>
  </w:abstractNum>
  <w:abstractNum w:abstractNumId="6">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rPr>
    </w:lvl>
    <w:lvl w:ilvl="1">
      <w:start w:val="1"/>
      <w:numFmt w:val="bullet"/>
      <w:lvlText w:val="›"/>
      <w:lvlJc w:val="left"/>
      <w:pPr>
        <w:tabs>
          <w:tab w:val="num" w:pos="227"/>
        </w:tabs>
        <w:ind w:left="340" w:hanging="170"/>
      </w:pPr>
      <w:rPr>
        <w:rFonts w:ascii="Arial Black" w:hAnsi="Arial Black" w:hint="default"/>
        <w:color w:val="A5A5A5"/>
      </w:rPr>
    </w:lvl>
    <w:lvl w:ilvl="2">
      <w:start w:val="1"/>
      <w:numFmt w:val="bullet"/>
      <w:lvlText w:val="›"/>
      <w:lvlJc w:val="left"/>
      <w:pPr>
        <w:tabs>
          <w:tab w:val="num" w:pos="397"/>
        </w:tabs>
        <w:ind w:left="510" w:hanging="170"/>
      </w:pPr>
      <w:rPr>
        <w:rFonts w:ascii="Arial Black" w:hAnsi="Arial Black" w:hint="default"/>
        <w:color w:val="A5A5A5"/>
      </w:rPr>
    </w:lvl>
    <w:lvl w:ilvl="3">
      <w:start w:val="1"/>
      <w:numFmt w:val="bullet"/>
      <w:lvlText w:val="›"/>
      <w:lvlJc w:val="left"/>
      <w:pPr>
        <w:tabs>
          <w:tab w:val="num" w:pos="567"/>
        </w:tabs>
        <w:ind w:left="680" w:hanging="170"/>
      </w:pPr>
      <w:rPr>
        <w:rFonts w:ascii="Arial Black" w:hAnsi="Arial Black" w:hint="default"/>
        <w:color w:val="A5A5A5"/>
      </w:rPr>
    </w:lvl>
    <w:lvl w:ilvl="4">
      <w:start w:val="1"/>
      <w:numFmt w:val="bullet"/>
      <w:lvlText w:val="›"/>
      <w:lvlJc w:val="left"/>
      <w:pPr>
        <w:tabs>
          <w:tab w:val="num" w:pos="737"/>
        </w:tabs>
        <w:ind w:left="850" w:hanging="170"/>
      </w:pPr>
      <w:rPr>
        <w:rFonts w:ascii="Arial Black" w:hAnsi="Arial Black" w:hint="default"/>
        <w:color w:val="A5A5A5"/>
      </w:rPr>
    </w:lvl>
    <w:lvl w:ilvl="5">
      <w:start w:val="1"/>
      <w:numFmt w:val="bullet"/>
      <w:lvlText w:val="›"/>
      <w:lvlJc w:val="left"/>
      <w:pPr>
        <w:tabs>
          <w:tab w:val="num" w:pos="907"/>
        </w:tabs>
        <w:ind w:left="1020" w:hanging="170"/>
      </w:pPr>
      <w:rPr>
        <w:rFonts w:ascii="Arial Black" w:hAnsi="Arial Black" w:hint="default"/>
        <w:color w:val="A5A5A5"/>
      </w:rPr>
    </w:lvl>
    <w:lvl w:ilvl="6">
      <w:start w:val="1"/>
      <w:numFmt w:val="bullet"/>
      <w:lvlText w:val="›"/>
      <w:lvlJc w:val="left"/>
      <w:pPr>
        <w:tabs>
          <w:tab w:val="num" w:pos="1077"/>
        </w:tabs>
        <w:ind w:left="1190" w:hanging="170"/>
      </w:pPr>
      <w:rPr>
        <w:rFonts w:ascii="Arial Black" w:hAnsi="Arial Black" w:hint="default"/>
        <w:color w:val="A5A5A5"/>
      </w:rPr>
    </w:lvl>
    <w:lvl w:ilvl="7">
      <w:start w:val="1"/>
      <w:numFmt w:val="bullet"/>
      <w:lvlText w:val="›"/>
      <w:lvlJc w:val="left"/>
      <w:pPr>
        <w:tabs>
          <w:tab w:val="num" w:pos="1247"/>
        </w:tabs>
        <w:ind w:left="1360" w:hanging="170"/>
      </w:pPr>
      <w:rPr>
        <w:rFonts w:ascii="Arial Black" w:hAnsi="Arial Black" w:hint="default"/>
        <w:color w:val="A5A5A5"/>
      </w:rPr>
    </w:lvl>
    <w:lvl w:ilvl="8">
      <w:start w:val="1"/>
      <w:numFmt w:val="bullet"/>
      <w:lvlText w:val="›"/>
      <w:lvlJc w:val="left"/>
      <w:pPr>
        <w:tabs>
          <w:tab w:val="num" w:pos="1417"/>
        </w:tabs>
        <w:ind w:left="1530" w:hanging="170"/>
      </w:pPr>
      <w:rPr>
        <w:rFonts w:ascii="Arial Black" w:hAnsi="Arial Black" w:hint="default"/>
        <w:color w:val="A5A5A5"/>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rPr>
    </w:lvl>
    <w:lvl w:ilvl="1">
      <w:start w:val="1"/>
      <w:numFmt w:val="bullet"/>
      <w:lvlText w:val="›"/>
      <w:lvlJc w:val="left"/>
      <w:pPr>
        <w:tabs>
          <w:tab w:val="num" w:pos="227"/>
        </w:tabs>
        <w:ind w:left="340" w:hanging="170"/>
      </w:pPr>
      <w:rPr>
        <w:rFonts w:ascii="Arial Black" w:hAnsi="Arial Black" w:hint="default"/>
        <w:color w:val="FFFFFF"/>
      </w:rPr>
    </w:lvl>
    <w:lvl w:ilvl="2">
      <w:start w:val="1"/>
      <w:numFmt w:val="bullet"/>
      <w:lvlText w:val="›"/>
      <w:lvlJc w:val="left"/>
      <w:pPr>
        <w:tabs>
          <w:tab w:val="num" w:pos="397"/>
        </w:tabs>
        <w:ind w:left="510" w:hanging="170"/>
      </w:pPr>
      <w:rPr>
        <w:rFonts w:ascii="Arial Black" w:hAnsi="Arial Black" w:hint="default"/>
        <w:color w:val="FFFFFF"/>
      </w:rPr>
    </w:lvl>
    <w:lvl w:ilvl="3">
      <w:start w:val="1"/>
      <w:numFmt w:val="bullet"/>
      <w:lvlText w:val="›"/>
      <w:lvlJc w:val="left"/>
      <w:pPr>
        <w:tabs>
          <w:tab w:val="num" w:pos="567"/>
        </w:tabs>
        <w:ind w:left="680" w:hanging="170"/>
      </w:pPr>
      <w:rPr>
        <w:rFonts w:ascii="Arial Black" w:hAnsi="Arial Black" w:hint="default"/>
        <w:color w:val="FFFFFF"/>
      </w:rPr>
    </w:lvl>
    <w:lvl w:ilvl="4">
      <w:start w:val="1"/>
      <w:numFmt w:val="bullet"/>
      <w:lvlText w:val="›"/>
      <w:lvlJc w:val="left"/>
      <w:pPr>
        <w:tabs>
          <w:tab w:val="num" w:pos="737"/>
        </w:tabs>
        <w:ind w:left="850" w:hanging="170"/>
      </w:pPr>
      <w:rPr>
        <w:rFonts w:ascii="Arial Black" w:hAnsi="Arial Black" w:hint="default"/>
        <w:color w:val="FFFFFF"/>
      </w:rPr>
    </w:lvl>
    <w:lvl w:ilvl="5">
      <w:start w:val="1"/>
      <w:numFmt w:val="bullet"/>
      <w:lvlText w:val="›"/>
      <w:lvlJc w:val="left"/>
      <w:pPr>
        <w:tabs>
          <w:tab w:val="num" w:pos="907"/>
        </w:tabs>
        <w:ind w:left="1020" w:hanging="170"/>
      </w:pPr>
      <w:rPr>
        <w:rFonts w:ascii="Arial Black" w:hAnsi="Arial Black" w:hint="default"/>
        <w:color w:val="FFFFFF"/>
      </w:rPr>
    </w:lvl>
    <w:lvl w:ilvl="6">
      <w:start w:val="1"/>
      <w:numFmt w:val="bullet"/>
      <w:lvlText w:val="›"/>
      <w:lvlJc w:val="left"/>
      <w:pPr>
        <w:tabs>
          <w:tab w:val="num" w:pos="1077"/>
        </w:tabs>
        <w:ind w:left="1190" w:hanging="170"/>
      </w:pPr>
      <w:rPr>
        <w:rFonts w:ascii="Arial Black" w:hAnsi="Arial Black" w:hint="default"/>
        <w:color w:val="FFFFFF"/>
      </w:rPr>
    </w:lvl>
    <w:lvl w:ilvl="7">
      <w:start w:val="1"/>
      <w:numFmt w:val="bullet"/>
      <w:lvlText w:val="›"/>
      <w:lvlJc w:val="left"/>
      <w:pPr>
        <w:tabs>
          <w:tab w:val="num" w:pos="1247"/>
        </w:tabs>
        <w:ind w:left="1360" w:hanging="170"/>
      </w:pPr>
      <w:rPr>
        <w:rFonts w:ascii="Arial Black" w:hAnsi="Arial Black" w:hint="default"/>
        <w:color w:val="FFFFFF"/>
      </w:rPr>
    </w:lvl>
    <w:lvl w:ilvl="8">
      <w:start w:val="1"/>
      <w:numFmt w:val="bullet"/>
      <w:lvlText w:val="›"/>
      <w:lvlJc w:val="left"/>
      <w:pPr>
        <w:tabs>
          <w:tab w:val="num" w:pos="1417"/>
        </w:tabs>
        <w:ind w:left="1530" w:hanging="170"/>
      </w:pPr>
      <w:rPr>
        <w:rFonts w:ascii="Arial Black" w:hAnsi="Arial Black" w:hint="default"/>
        <w:color w:val="FFFFFF"/>
      </w:rPr>
    </w:lvl>
  </w:abstractNum>
  <w:abstractNum w:abstractNumId="15">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8">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5"/>
  </w:num>
  <w:num w:numId="3">
    <w:abstractNumId w:val="15"/>
  </w:num>
  <w:num w:numId="4">
    <w:abstractNumId w:val="7"/>
  </w:num>
  <w:num w:numId="5">
    <w:abstractNumId w:val="11"/>
  </w:num>
  <w:num w:numId="6">
    <w:abstractNumId w:val="7"/>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3"/>
  </w:num>
  <w:num w:numId="15">
    <w:abstractNumId w:val="4"/>
  </w:num>
  <w:num w:numId="16">
    <w:abstractNumId w:val="5"/>
  </w:num>
  <w:num w:numId="17">
    <w:abstractNumId w:val="8"/>
  </w:num>
  <w:num w:numId="18">
    <w:abstractNumId w:val="14"/>
  </w:num>
  <w:num w:numId="19">
    <w:abstractNumId w:val="13"/>
  </w:num>
  <w:num w:numId="20">
    <w:abstractNumId w:val="9"/>
  </w:num>
  <w:num w:numId="21">
    <w:abstractNumId w:val="6"/>
  </w:num>
  <w:num w:numId="22">
    <w:abstractNumId w:val="1"/>
  </w:num>
  <w:num w:numId="23">
    <w:abstractNumId w:val="10"/>
  </w:num>
  <w:num w:numId="24">
    <w:abstractNumId w:val="16"/>
  </w:num>
  <w:num w:numId="25">
    <w:abstractNumId w:val="17"/>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2CB5"/>
    <w:rsid w:val="0000615C"/>
    <w:rsid w:val="00013973"/>
    <w:rsid w:val="00017C1F"/>
    <w:rsid w:val="00021A3E"/>
    <w:rsid w:val="00022818"/>
    <w:rsid w:val="00024B24"/>
    <w:rsid w:val="00040FF0"/>
    <w:rsid w:val="000416B2"/>
    <w:rsid w:val="00041D56"/>
    <w:rsid w:val="00047BF9"/>
    <w:rsid w:val="00056719"/>
    <w:rsid w:val="00056B18"/>
    <w:rsid w:val="0006281E"/>
    <w:rsid w:val="00065D3B"/>
    <w:rsid w:val="000677D4"/>
    <w:rsid w:val="00067B08"/>
    <w:rsid w:val="00072ECE"/>
    <w:rsid w:val="00073D48"/>
    <w:rsid w:val="00082871"/>
    <w:rsid w:val="000838CD"/>
    <w:rsid w:val="00085CC6"/>
    <w:rsid w:val="00091930"/>
    <w:rsid w:val="000973F1"/>
    <w:rsid w:val="00097AE3"/>
    <w:rsid w:val="000A2463"/>
    <w:rsid w:val="000A40CF"/>
    <w:rsid w:val="000B304B"/>
    <w:rsid w:val="000B341D"/>
    <w:rsid w:val="000B7624"/>
    <w:rsid w:val="000B763C"/>
    <w:rsid w:val="000C0433"/>
    <w:rsid w:val="000C52EA"/>
    <w:rsid w:val="000C6118"/>
    <w:rsid w:val="000D0B68"/>
    <w:rsid w:val="000D1AC0"/>
    <w:rsid w:val="000D4D6C"/>
    <w:rsid w:val="000E478B"/>
    <w:rsid w:val="000E6F26"/>
    <w:rsid w:val="000F14DB"/>
    <w:rsid w:val="000F35F8"/>
    <w:rsid w:val="000F62A0"/>
    <w:rsid w:val="00101B72"/>
    <w:rsid w:val="00102C50"/>
    <w:rsid w:val="00104B20"/>
    <w:rsid w:val="001062DB"/>
    <w:rsid w:val="0011188C"/>
    <w:rsid w:val="00127BB0"/>
    <w:rsid w:val="001306E1"/>
    <w:rsid w:val="001364F9"/>
    <w:rsid w:val="001451D3"/>
    <w:rsid w:val="00153583"/>
    <w:rsid w:val="00173117"/>
    <w:rsid w:val="001815C0"/>
    <w:rsid w:val="001861FA"/>
    <w:rsid w:val="001A1A44"/>
    <w:rsid w:val="001A259A"/>
    <w:rsid w:val="001A2E8F"/>
    <w:rsid w:val="001A6CD7"/>
    <w:rsid w:val="001B118B"/>
    <w:rsid w:val="001B59A8"/>
    <w:rsid w:val="001B5D61"/>
    <w:rsid w:val="001C001F"/>
    <w:rsid w:val="001C031C"/>
    <w:rsid w:val="001C5117"/>
    <w:rsid w:val="001E7E0A"/>
    <w:rsid w:val="001F795E"/>
    <w:rsid w:val="002017F7"/>
    <w:rsid w:val="0022554F"/>
    <w:rsid w:val="002310DC"/>
    <w:rsid w:val="00241B1E"/>
    <w:rsid w:val="00243C72"/>
    <w:rsid w:val="0024431D"/>
    <w:rsid w:val="0024653B"/>
    <w:rsid w:val="0025702F"/>
    <w:rsid w:val="00262A65"/>
    <w:rsid w:val="00265BD0"/>
    <w:rsid w:val="002717AB"/>
    <w:rsid w:val="002731E0"/>
    <w:rsid w:val="00280147"/>
    <w:rsid w:val="0028654D"/>
    <w:rsid w:val="002B0C67"/>
    <w:rsid w:val="002B1713"/>
    <w:rsid w:val="002B2C40"/>
    <w:rsid w:val="002C4AF5"/>
    <w:rsid w:val="002C62A1"/>
    <w:rsid w:val="002D1B27"/>
    <w:rsid w:val="002D2D4E"/>
    <w:rsid w:val="002E2CC9"/>
    <w:rsid w:val="002E70F1"/>
    <w:rsid w:val="002E7CC0"/>
    <w:rsid w:val="00304A38"/>
    <w:rsid w:val="0030756A"/>
    <w:rsid w:val="00311793"/>
    <w:rsid w:val="003217EE"/>
    <w:rsid w:val="0032297D"/>
    <w:rsid w:val="00323E6F"/>
    <w:rsid w:val="00330F58"/>
    <w:rsid w:val="003312D4"/>
    <w:rsid w:val="0033189C"/>
    <w:rsid w:val="00331F14"/>
    <w:rsid w:val="003412BB"/>
    <w:rsid w:val="00341368"/>
    <w:rsid w:val="003440A4"/>
    <w:rsid w:val="00347759"/>
    <w:rsid w:val="003611C0"/>
    <w:rsid w:val="00361B4F"/>
    <w:rsid w:val="00364391"/>
    <w:rsid w:val="00364D3F"/>
    <w:rsid w:val="00364D41"/>
    <w:rsid w:val="00371256"/>
    <w:rsid w:val="0037169E"/>
    <w:rsid w:val="00372E6F"/>
    <w:rsid w:val="00374CE1"/>
    <w:rsid w:val="00376468"/>
    <w:rsid w:val="00376E6C"/>
    <w:rsid w:val="0038565C"/>
    <w:rsid w:val="003857D6"/>
    <w:rsid w:val="00386EDA"/>
    <w:rsid w:val="00387647"/>
    <w:rsid w:val="00393C1C"/>
    <w:rsid w:val="00394191"/>
    <w:rsid w:val="0039754F"/>
    <w:rsid w:val="003A152B"/>
    <w:rsid w:val="003A2163"/>
    <w:rsid w:val="003A7CF0"/>
    <w:rsid w:val="003B1E7E"/>
    <w:rsid w:val="003B3A9D"/>
    <w:rsid w:val="003B7043"/>
    <w:rsid w:val="003B7A18"/>
    <w:rsid w:val="003C3400"/>
    <w:rsid w:val="003C3F58"/>
    <w:rsid w:val="003D01DE"/>
    <w:rsid w:val="003D206A"/>
    <w:rsid w:val="003D34D5"/>
    <w:rsid w:val="003D52F9"/>
    <w:rsid w:val="003E6EDE"/>
    <w:rsid w:val="003F216F"/>
    <w:rsid w:val="00400E0B"/>
    <w:rsid w:val="00400E1A"/>
    <w:rsid w:val="00402E5D"/>
    <w:rsid w:val="00406ED1"/>
    <w:rsid w:val="0040777D"/>
    <w:rsid w:val="00420B26"/>
    <w:rsid w:val="00423F7C"/>
    <w:rsid w:val="00424DC1"/>
    <w:rsid w:val="004275F3"/>
    <w:rsid w:val="00436BFD"/>
    <w:rsid w:val="004413FC"/>
    <w:rsid w:val="00442017"/>
    <w:rsid w:val="00444DF5"/>
    <w:rsid w:val="004454A2"/>
    <w:rsid w:val="00446308"/>
    <w:rsid w:val="004501BC"/>
    <w:rsid w:val="00456045"/>
    <w:rsid w:val="00456366"/>
    <w:rsid w:val="00457F9F"/>
    <w:rsid w:val="00463FA6"/>
    <w:rsid w:val="00466E32"/>
    <w:rsid w:val="00467F61"/>
    <w:rsid w:val="00477103"/>
    <w:rsid w:val="004777B1"/>
    <w:rsid w:val="00480B95"/>
    <w:rsid w:val="004848F6"/>
    <w:rsid w:val="00485103"/>
    <w:rsid w:val="00485FCD"/>
    <w:rsid w:val="00490007"/>
    <w:rsid w:val="0049341B"/>
    <w:rsid w:val="00497224"/>
    <w:rsid w:val="004A3799"/>
    <w:rsid w:val="004B1F62"/>
    <w:rsid w:val="004B73CA"/>
    <w:rsid w:val="004C1133"/>
    <w:rsid w:val="004C24B3"/>
    <w:rsid w:val="004C43B9"/>
    <w:rsid w:val="004D1918"/>
    <w:rsid w:val="004D4520"/>
    <w:rsid w:val="004D5982"/>
    <w:rsid w:val="004E0195"/>
    <w:rsid w:val="004E1549"/>
    <w:rsid w:val="004E30F8"/>
    <w:rsid w:val="004E3BE6"/>
    <w:rsid w:val="004F1A5D"/>
    <w:rsid w:val="004F3F4D"/>
    <w:rsid w:val="004F603C"/>
    <w:rsid w:val="005028EC"/>
    <w:rsid w:val="00502CE9"/>
    <w:rsid w:val="00504A20"/>
    <w:rsid w:val="00505D05"/>
    <w:rsid w:val="0050682F"/>
    <w:rsid w:val="0050798B"/>
    <w:rsid w:val="00515661"/>
    <w:rsid w:val="005159E6"/>
    <w:rsid w:val="0052531D"/>
    <w:rsid w:val="0052707C"/>
    <w:rsid w:val="0053020A"/>
    <w:rsid w:val="0053432D"/>
    <w:rsid w:val="00534805"/>
    <w:rsid w:val="005356B9"/>
    <w:rsid w:val="005367E6"/>
    <w:rsid w:val="00541B9A"/>
    <w:rsid w:val="00544BC4"/>
    <w:rsid w:val="005466B3"/>
    <w:rsid w:val="00547EAC"/>
    <w:rsid w:val="005500C3"/>
    <w:rsid w:val="00556640"/>
    <w:rsid w:val="0056058E"/>
    <w:rsid w:val="005623E6"/>
    <w:rsid w:val="00563A7F"/>
    <w:rsid w:val="00572FD2"/>
    <w:rsid w:val="00573DC5"/>
    <w:rsid w:val="00584019"/>
    <w:rsid w:val="00584295"/>
    <w:rsid w:val="005851CA"/>
    <w:rsid w:val="00585C45"/>
    <w:rsid w:val="00592025"/>
    <w:rsid w:val="00593146"/>
    <w:rsid w:val="0059570E"/>
    <w:rsid w:val="005977DB"/>
    <w:rsid w:val="00597AA4"/>
    <w:rsid w:val="005A120D"/>
    <w:rsid w:val="005A1A95"/>
    <w:rsid w:val="005A1EF6"/>
    <w:rsid w:val="005A42CF"/>
    <w:rsid w:val="005B064D"/>
    <w:rsid w:val="005B5ABA"/>
    <w:rsid w:val="005C3532"/>
    <w:rsid w:val="005C3DEA"/>
    <w:rsid w:val="005C6148"/>
    <w:rsid w:val="005D091D"/>
    <w:rsid w:val="005E3939"/>
    <w:rsid w:val="005E5C7D"/>
    <w:rsid w:val="005E7FCB"/>
    <w:rsid w:val="005F7605"/>
    <w:rsid w:val="00606EE4"/>
    <w:rsid w:val="00614B87"/>
    <w:rsid w:val="00617526"/>
    <w:rsid w:val="0062437F"/>
    <w:rsid w:val="006366E0"/>
    <w:rsid w:val="00643AC2"/>
    <w:rsid w:val="00652D77"/>
    <w:rsid w:val="0066309C"/>
    <w:rsid w:val="00664682"/>
    <w:rsid w:val="0067782D"/>
    <w:rsid w:val="006870AC"/>
    <w:rsid w:val="00690122"/>
    <w:rsid w:val="006951BE"/>
    <w:rsid w:val="006977CF"/>
    <w:rsid w:val="006A1DCE"/>
    <w:rsid w:val="006B36FC"/>
    <w:rsid w:val="006B7A0A"/>
    <w:rsid w:val="006C0DB9"/>
    <w:rsid w:val="006C137B"/>
    <w:rsid w:val="006C4DE2"/>
    <w:rsid w:val="006C5F83"/>
    <w:rsid w:val="006D2BC1"/>
    <w:rsid w:val="006E3AEE"/>
    <w:rsid w:val="006E4C96"/>
    <w:rsid w:val="006E5B34"/>
    <w:rsid w:val="006F551A"/>
    <w:rsid w:val="0070534A"/>
    <w:rsid w:val="007065C5"/>
    <w:rsid w:val="00717F0E"/>
    <w:rsid w:val="007226A9"/>
    <w:rsid w:val="0072391F"/>
    <w:rsid w:val="00730AF8"/>
    <w:rsid w:val="00737386"/>
    <w:rsid w:val="007406DF"/>
    <w:rsid w:val="00741356"/>
    <w:rsid w:val="00742158"/>
    <w:rsid w:val="00743CA5"/>
    <w:rsid w:val="00755DC2"/>
    <w:rsid w:val="0075640D"/>
    <w:rsid w:val="00764EBA"/>
    <w:rsid w:val="00765BD4"/>
    <w:rsid w:val="00777040"/>
    <w:rsid w:val="0078132E"/>
    <w:rsid w:val="007836A3"/>
    <w:rsid w:val="00785030"/>
    <w:rsid w:val="00790FEA"/>
    <w:rsid w:val="007A32DC"/>
    <w:rsid w:val="007A42E8"/>
    <w:rsid w:val="007B0981"/>
    <w:rsid w:val="007B21C7"/>
    <w:rsid w:val="007B7169"/>
    <w:rsid w:val="007C2073"/>
    <w:rsid w:val="007C45CE"/>
    <w:rsid w:val="007C6754"/>
    <w:rsid w:val="007C6F64"/>
    <w:rsid w:val="007D2DC3"/>
    <w:rsid w:val="007D3550"/>
    <w:rsid w:val="007D6F75"/>
    <w:rsid w:val="007E7192"/>
    <w:rsid w:val="007F0A0E"/>
    <w:rsid w:val="007F2F4B"/>
    <w:rsid w:val="007F3412"/>
    <w:rsid w:val="007F41ED"/>
    <w:rsid w:val="007F48C3"/>
    <w:rsid w:val="007F4918"/>
    <w:rsid w:val="00811C17"/>
    <w:rsid w:val="0081489E"/>
    <w:rsid w:val="00816B43"/>
    <w:rsid w:val="00823AF9"/>
    <w:rsid w:val="0083279D"/>
    <w:rsid w:val="00834218"/>
    <w:rsid w:val="008348CB"/>
    <w:rsid w:val="00836E7F"/>
    <w:rsid w:val="00841D01"/>
    <w:rsid w:val="0084534A"/>
    <w:rsid w:val="00850E6E"/>
    <w:rsid w:val="00855504"/>
    <w:rsid w:val="0085632E"/>
    <w:rsid w:val="008646C4"/>
    <w:rsid w:val="00874702"/>
    <w:rsid w:val="00874877"/>
    <w:rsid w:val="0087668E"/>
    <w:rsid w:val="00877EF4"/>
    <w:rsid w:val="008A5454"/>
    <w:rsid w:val="008A552C"/>
    <w:rsid w:val="008A7BF0"/>
    <w:rsid w:val="008B2637"/>
    <w:rsid w:val="008B3481"/>
    <w:rsid w:val="008B6309"/>
    <w:rsid w:val="008C4331"/>
    <w:rsid w:val="008D1C62"/>
    <w:rsid w:val="008D3DFA"/>
    <w:rsid w:val="008E5891"/>
    <w:rsid w:val="008F1C7C"/>
    <w:rsid w:val="008F2FF4"/>
    <w:rsid w:val="00904AC9"/>
    <w:rsid w:val="0090668A"/>
    <w:rsid w:val="00907BC6"/>
    <w:rsid w:val="009110E9"/>
    <w:rsid w:val="00911BB0"/>
    <w:rsid w:val="009213A3"/>
    <w:rsid w:val="00922375"/>
    <w:rsid w:val="0092247E"/>
    <w:rsid w:val="00930C74"/>
    <w:rsid w:val="0093339B"/>
    <w:rsid w:val="009507DF"/>
    <w:rsid w:val="009522EB"/>
    <w:rsid w:val="009547DF"/>
    <w:rsid w:val="00957061"/>
    <w:rsid w:val="00957075"/>
    <w:rsid w:val="0097091A"/>
    <w:rsid w:val="00986CDB"/>
    <w:rsid w:val="00990BE1"/>
    <w:rsid w:val="00993C40"/>
    <w:rsid w:val="009A13D0"/>
    <w:rsid w:val="009A357F"/>
    <w:rsid w:val="009A6655"/>
    <w:rsid w:val="009B1D94"/>
    <w:rsid w:val="009B57CB"/>
    <w:rsid w:val="009B6480"/>
    <w:rsid w:val="009B6CA4"/>
    <w:rsid w:val="009B72A2"/>
    <w:rsid w:val="009C0EFE"/>
    <w:rsid w:val="009C167A"/>
    <w:rsid w:val="009C6EA3"/>
    <w:rsid w:val="009D2BE0"/>
    <w:rsid w:val="009E0CC3"/>
    <w:rsid w:val="009F576B"/>
    <w:rsid w:val="00A005BB"/>
    <w:rsid w:val="00A037B9"/>
    <w:rsid w:val="00A16F76"/>
    <w:rsid w:val="00A2292F"/>
    <w:rsid w:val="00A264F5"/>
    <w:rsid w:val="00A321E3"/>
    <w:rsid w:val="00A3412E"/>
    <w:rsid w:val="00A34335"/>
    <w:rsid w:val="00A429FE"/>
    <w:rsid w:val="00A42F15"/>
    <w:rsid w:val="00A43E3F"/>
    <w:rsid w:val="00A51FAE"/>
    <w:rsid w:val="00A53752"/>
    <w:rsid w:val="00A542EC"/>
    <w:rsid w:val="00A54FA1"/>
    <w:rsid w:val="00A6406B"/>
    <w:rsid w:val="00A64FBD"/>
    <w:rsid w:val="00A651C2"/>
    <w:rsid w:val="00A67B90"/>
    <w:rsid w:val="00A70231"/>
    <w:rsid w:val="00A70C82"/>
    <w:rsid w:val="00A70ED2"/>
    <w:rsid w:val="00A7148A"/>
    <w:rsid w:val="00A77943"/>
    <w:rsid w:val="00A812A3"/>
    <w:rsid w:val="00A87BD7"/>
    <w:rsid w:val="00AB03A5"/>
    <w:rsid w:val="00AC49B6"/>
    <w:rsid w:val="00AC50D1"/>
    <w:rsid w:val="00AD1CF1"/>
    <w:rsid w:val="00AD28B9"/>
    <w:rsid w:val="00AE0DFC"/>
    <w:rsid w:val="00AF20A5"/>
    <w:rsid w:val="00AF4318"/>
    <w:rsid w:val="00AF75F1"/>
    <w:rsid w:val="00AF76C5"/>
    <w:rsid w:val="00B02DDB"/>
    <w:rsid w:val="00B03CAB"/>
    <w:rsid w:val="00B079E0"/>
    <w:rsid w:val="00B1210E"/>
    <w:rsid w:val="00B147E8"/>
    <w:rsid w:val="00B269F8"/>
    <w:rsid w:val="00B270A2"/>
    <w:rsid w:val="00B3093A"/>
    <w:rsid w:val="00B3304F"/>
    <w:rsid w:val="00B40E49"/>
    <w:rsid w:val="00B42A10"/>
    <w:rsid w:val="00B51FC7"/>
    <w:rsid w:val="00B56DC4"/>
    <w:rsid w:val="00B579A7"/>
    <w:rsid w:val="00B6028E"/>
    <w:rsid w:val="00B61DEE"/>
    <w:rsid w:val="00B70E1D"/>
    <w:rsid w:val="00B77C8B"/>
    <w:rsid w:val="00B846E0"/>
    <w:rsid w:val="00B85FF6"/>
    <w:rsid w:val="00B87D83"/>
    <w:rsid w:val="00B9508B"/>
    <w:rsid w:val="00B967DA"/>
    <w:rsid w:val="00B97794"/>
    <w:rsid w:val="00BA35BE"/>
    <w:rsid w:val="00BA48B2"/>
    <w:rsid w:val="00BC231C"/>
    <w:rsid w:val="00BC4E43"/>
    <w:rsid w:val="00BC7E6D"/>
    <w:rsid w:val="00BD3EE5"/>
    <w:rsid w:val="00BD5051"/>
    <w:rsid w:val="00BD6F18"/>
    <w:rsid w:val="00BE2F39"/>
    <w:rsid w:val="00BF0243"/>
    <w:rsid w:val="00BF3A05"/>
    <w:rsid w:val="00BF3F99"/>
    <w:rsid w:val="00C0051F"/>
    <w:rsid w:val="00C01889"/>
    <w:rsid w:val="00C043DD"/>
    <w:rsid w:val="00C0780D"/>
    <w:rsid w:val="00C12739"/>
    <w:rsid w:val="00C13EAF"/>
    <w:rsid w:val="00C16D19"/>
    <w:rsid w:val="00C16E63"/>
    <w:rsid w:val="00C23ED9"/>
    <w:rsid w:val="00C3733B"/>
    <w:rsid w:val="00C44757"/>
    <w:rsid w:val="00C60F5F"/>
    <w:rsid w:val="00C61CF1"/>
    <w:rsid w:val="00C62F60"/>
    <w:rsid w:val="00C73BC2"/>
    <w:rsid w:val="00C73D52"/>
    <w:rsid w:val="00C752CC"/>
    <w:rsid w:val="00C818F2"/>
    <w:rsid w:val="00C864A4"/>
    <w:rsid w:val="00C872B4"/>
    <w:rsid w:val="00C92184"/>
    <w:rsid w:val="00CA344E"/>
    <w:rsid w:val="00CA4CEB"/>
    <w:rsid w:val="00CA6717"/>
    <w:rsid w:val="00CB3B77"/>
    <w:rsid w:val="00CC7769"/>
    <w:rsid w:val="00CD4852"/>
    <w:rsid w:val="00CE0DB0"/>
    <w:rsid w:val="00CE0E65"/>
    <w:rsid w:val="00CE1ACD"/>
    <w:rsid w:val="00CF1AEA"/>
    <w:rsid w:val="00CF3D9D"/>
    <w:rsid w:val="00D003F8"/>
    <w:rsid w:val="00D14345"/>
    <w:rsid w:val="00D15C22"/>
    <w:rsid w:val="00D25202"/>
    <w:rsid w:val="00D335B3"/>
    <w:rsid w:val="00D35424"/>
    <w:rsid w:val="00D36AF2"/>
    <w:rsid w:val="00D40008"/>
    <w:rsid w:val="00D40CC9"/>
    <w:rsid w:val="00D42406"/>
    <w:rsid w:val="00D42B7D"/>
    <w:rsid w:val="00D5025B"/>
    <w:rsid w:val="00D503B9"/>
    <w:rsid w:val="00D50499"/>
    <w:rsid w:val="00D5432C"/>
    <w:rsid w:val="00D55104"/>
    <w:rsid w:val="00D57E74"/>
    <w:rsid w:val="00D615EC"/>
    <w:rsid w:val="00D66EA9"/>
    <w:rsid w:val="00D66EC0"/>
    <w:rsid w:val="00D7137C"/>
    <w:rsid w:val="00D7774C"/>
    <w:rsid w:val="00D77D8E"/>
    <w:rsid w:val="00D8016B"/>
    <w:rsid w:val="00D84E2C"/>
    <w:rsid w:val="00D90483"/>
    <w:rsid w:val="00D91F2B"/>
    <w:rsid w:val="00D92877"/>
    <w:rsid w:val="00D9726C"/>
    <w:rsid w:val="00DA58EB"/>
    <w:rsid w:val="00DA5A54"/>
    <w:rsid w:val="00DC32E2"/>
    <w:rsid w:val="00DC741D"/>
    <w:rsid w:val="00DE7D95"/>
    <w:rsid w:val="00DF48D8"/>
    <w:rsid w:val="00E27D5E"/>
    <w:rsid w:val="00E3039A"/>
    <w:rsid w:val="00E34C83"/>
    <w:rsid w:val="00E35227"/>
    <w:rsid w:val="00E358C3"/>
    <w:rsid w:val="00E42231"/>
    <w:rsid w:val="00E504B2"/>
    <w:rsid w:val="00E528AB"/>
    <w:rsid w:val="00E67FF9"/>
    <w:rsid w:val="00E70372"/>
    <w:rsid w:val="00E72E7F"/>
    <w:rsid w:val="00E756E7"/>
    <w:rsid w:val="00E77D96"/>
    <w:rsid w:val="00E9273C"/>
    <w:rsid w:val="00E9443B"/>
    <w:rsid w:val="00E9480B"/>
    <w:rsid w:val="00E96A30"/>
    <w:rsid w:val="00E97A69"/>
    <w:rsid w:val="00EA02DD"/>
    <w:rsid w:val="00EA36D8"/>
    <w:rsid w:val="00EB4732"/>
    <w:rsid w:val="00EC139F"/>
    <w:rsid w:val="00EC3D09"/>
    <w:rsid w:val="00ED310B"/>
    <w:rsid w:val="00ED4EEF"/>
    <w:rsid w:val="00ED568F"/>
    <w:rsid w:val="00ED573D"/>
    <w:rsid w:val="00ED7088"/>
    <w:rsid w:val="00EE05F3"/>
    <w:rsid w:val="00EF0D2A"/>
    <w:rsid w:val="00F020CA"/>
    <w:rsid w:val="00F1188E"/>
    <w:rsid w:val="00F11918"/>
    <w:rsid w:val="00F11E19"/>
    <w:rsid w:val="00F13F4B"/>
    <w:rsid w:val="00F22FC8"/>
    <w:rsid w:val="00F246D2"/>
    <w:rsid w:val="00F25330"/>
    <w:rsid w:val="00F257A0"/>
    <w:rsid w:val="00F31AA9"/>
    <w:rsid w:val="00F3327A"/>
    <w:rsid w:val="00F376A9"/>
    <w:rsid w:val="00F4093A"/>
    <w:rsid w:val="00F42010"/>
    <w:rsid w:val="00F4323F"/>
    <w:rsid w:val="00F51811"/>
    <w:rsid w:val="00F54C90"/>
    <w:rsid w:val="00F554BC"/>
    <w:rsid w:val="00F5603C"/>
    <w:rsid w:val="00F62C8A"/>
    <w:rsid w:val="00F62E02"/>
    <w:rsid w:val="00F668A3"/>
    <w:rsid w:val="00F67BFF"/>
    <w:rsid w:val="00F7744D"/>
    <w:rsid w:val="00F934AC"/>
    <w:rsid w:val="00F95F6C"/>
    <w:rsid w:val="00FA584F"/>
    <w:rsid w:val="00FA69AF"/>
    <w:rsid w:val="00FA719A"/>
    <w:rsid w:val="00FA79C7"/>
    <w:rsid w:val="00FB20DF"/>
    <w:rsid w:val="00FC1BED"/>
    <w:rsid w:val="00FC6B83"/>
    <w:rsid w:val="00FD23C7"/>
    <w:rsid w:val="00FD768B"/>
    <w:rsid w:val="00FE73B3"/>
    <w:rsid w:val="00FF3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KTypeRegular" w:eastAsia="TKTypeRegular" w:hAnsi="TKTypeRegula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val="de-DE"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lang w:val="de-DE" w:eastAsia="de-DE"/>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StandardWeb1">
    <w:name w:val="Standard (Web)1"/>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 w:type="paragraph" w:customStyle="1" w:styleId="introtext">
    <w:name w:val="introtext"/>
    <w:basedOn w:val="Standard"/>
    <w:rsid w:val="001815C0"/>
    <w:pPr>
      <w:spacing w:before="100" w:beforeAutospacing="1" w:after="100" w:afterAutospacing="1" w:line="240" w:lineRule="auto"/>
    </w:pPr>
    <w:rPr>
      <w:rFonts w:ascii="Times New Roman" w:eastAsia="Times New Roman" w:hAnsi="Times New Roman"/>
      <w:color w:val="auto"/>
      <w:sz w:val="24"/>
      <w:szCs w:val="24"/>
      <w:lang w:eastAsia="de-DE"/>
    </w:rPr>
  </w:style>
  <w:style w:type="character" w:styleId="BesuchterHyperlink">
    <w:name w:val="FollowedHyperlink"/>
    <w:basedOn w:val="Absatz-Standardschriftart"/>
    <w:uiPriority w:val="99"/>
    <w:semiHidden/>
    <w:unhideWhenUsed/>
    <w:rsid w:val="00A343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KTypeRegular" w:eastAsia="TKTypeRegular" w:hAnsi="TKTypeRegula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line="280" w:lineRule="atLeast"/>
    </w:pPr>
    <w:rPr>
      <w:color w:val="000000"/>
      <w:szCs w:val="22"/>
      <w:lang w:val="de-DE" w:eastAsia="en-US"/>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pBdr>
      <w:spacing w:before="120" w:after="120" w:line="300" w:lineRule="exact"/>
      <w:jc w:val="both"/>
      <w:outlineLvl w:val="1"/>
    </w:pPr>
    <w:rPr>
      <w:rFonts w:eastAsia="PMingLiU" w:cs="TKTypeRegular"/>
      <w:b/>
      <w:bCs/>
      <w:position w:val="2"/>
      <w:sz w:val="24"/>
      <w:lang w:val="en-CA" w:eastAsia="zh-TW"/>
    </w:rPr>
  </w:style>
  <w:style w:type="character" w:customStyle="1" w:styleId="SectionHeaderChar">
    <w:name w:val="Section Header Char"/>
    <w:link w:val="SectionHeader"/>
    <w:rsid w:val="004D4520"/>
    <w:rPr>
      <w:rFonts w:eastAsia="PMingLiU" w:cs="TKTypeRegular"/>
      <w:b/>
      <w:bCs/>
      <w:color w:val="000000"/>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link w:val="Kopfzeile"/>
    <w:uiPriority w:val="99"/>
    <w:rsid w:val="00F4093A"/>
    <w:rPr>
      <w:rFonts w:ascii="TKTypeMedium" w:hAnsi="TKTypeMedium"/>
      <w:color w:val="000000"/>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link w:val="Fuzeile"/>
    <w:rsid w:val="00A70ED2"/>
    <w:rPr>
      <w:color w:val="000000"/>
      <w:sz w:val="14"/>
    </w:rPr>
  </w:style>
  <w:style w:type="table" w:styleId="Tabellenraster">
    <w:name w:val="Table Grid"/>
    <w:basedOn w:val="NormaleTabelle"/>
    <w:uiPriority w:val="39"/>
    <w:rsid w:val="00D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spacing w:val="4"/>
      <w:sz w:val="14"/>
    </w:rPr>
  </w:style>
  <w:style w:type="paragraph" w:customStyle="1" w:styleId="Datumsangabe">
    <w:name w:val="Datumsangabe"/>
    <w:basedOn w:val="Funktionstitel"/>
    <w:qFormat/>
    <w:rsid w:val="00A70ED2"/>
    <w:rPr>
      <w:color w:val="000000"/>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rPr>
  </w:style>
  <w:style w:type="character" w:styleId="Platzhaltertext">
    <w:name w:val="Placeholder Tex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imes New Roman" w:hAnsi="TKTypeMedium"/>
      <w:spacing w:val="5"/>
      <w:kern w:val="28"/>
      <w:sz w:val="28"/>
      <w:szCs w:val="52"/>
    </w:rPr>
  </w:style>
  <w:style w:type="character" w:customStyle="1" w:styleId="TitelZchn">
    <w:name w:val="Titel Zchn"/>
    <w:link w:val="Titel"/>
    <w:uiPriority w:val="10"/>
    <w:rsid w:val="00F4093A"/>
    <w:rPr>
      <w:rFonts w:ascii="TKTypeMedium" w:eastAsia="Times New Roman" w:hAnsi="TKTypeMedium" w:cs="Times New Roman"/>
      <w:color w:val="000000"/>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uiPriority w:val="99"/>
    <w:unhideWhenUsed/>
    <w:rsid w:val="009F576B"/>
    <w:rPr>
      <w:color w:val="0563C1"/>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bCs/>
      <w:sz w:val="24"/>
      <w:lang w:val="de-DE" w:eastAsia="de-DE"/>
    </w:rPr>
  </w:style>
  <w:style w:type="character" w:styleId="Kommentarzeichen">
    <w:name w:val="annotation reference"/>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link w:val="Kommentartext"/>
    <w:uiPriority w:val="99"/>
    <w:semiHidden/>
    <w:rsid w:val="00AF20A5"/>
    <w:rPr>
      <w:color w:val="000000"/>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link w:val="Kommentarthema"/>
    <w:uiPriority w:val="99"/>
    <w:semiHidden/>
    <w:rsid w:val="00AF20A5"/>
    <w:rPr>
      <w:b/>
      <w:bCs/>
      <w:color w:val="000000"/>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0B304B"/>
    <w:pPr>
      <w:spacing w:line="240" w:lineRule="auto"/>
    </w:pPr>
    <w:rPr>
      <w:rFonts w:ascii="Consolas" w:eastAsia="Calibri" w:hAnsi="Consolas" w:cs="Consolas"/>
      <w:color w:val="auto"/>
      <w:sz w:val="21"/>
      <w:szCs w:val="21"/>
      <w:lang w:eastAsia="de-DE"/>
    </w:rPr>
  </w:style>
  <w:style w:type="character" w:customStyle="1" w:styleId="NurTextZchn">
    <w:name w:val="Nur Text Zchn"/>
    <w:link w:val="NurText"/>
    <w:uiPriority w:val="99"/>
    <w:semiHidden/>
    <w:rsid w:val="000B304B"/>
    <w:rPr>
      <w:rFonts w:ascii="Consolas" w:eastAsia="Calibri" w:hAnsi="Consolas" w:cs="Consolas"/>
      <w:sz w:val="21"/>
      <w:szCs w:val="21"/>
    </w:rPr>
  </w:style>
  <w:style w:type="paragraph" w:customStyle="1" w:styleId="headline">
    <w:name w:val="headline"/>
    <w:basedOn w:val="Standard"/>
    <w:rsid w:val="00C44757"/>
    <w:pPr>
      <w:spacing w:before="100" w:beforeAutospacing="1" w:after="100" w:afterAutospacing="1" w:line="240" w:lineRule="auto"/>
    </w:pPr>
    <w:rPr>
      <w:rFonts w:ascii="Times New Roman" w:eastAsia="Times New Roman" w:hAnsi="Times New Roman"/>
      <w:color w:val="auto"/>
      <w:sz w:val="24"/>
      <w:szCs w:val="24"/>
      <w:lang w:eastAsia="de-DE"/>
    </w:rPr>
  </w:style>
  <w:style w:type="paragraph" w:customStyle="1" w:styleId="StandardWeb1">
    <w:name w:val="Standard (Web)1"/>
    <w:basedOn w:val="Standard"/>
    <w:rsid w:val="00F4323F"/>
    <w:pPr>
      <w:suppressAutoHyphens/>
      <w:spacing w:before="100" w:after="119" w:line="100" w:lineRule="atLeast"/>
    </w:pPr>
    <w:rPr>
      <w:rFonts w:ascii="Times New Roman" w:eastAsia="Times New Roman" w:hAnsi="Times New Roman"/>
      <w:color w:val="auto"/>
      <w:sz w:val="24"/>
      <w:szCs w:val="24"/>
      <w:lang w:eastAsia="ar-SA"/>
    </w:rPr>
  </w:style>
  <w:style w:type="paragraph" w:customStyle="1" w:styleId="introtext">
    <w:name w:val="introtext"/>
    <w:basedOn w:val="Standard"/>
    <w:rsid w:val="001815C0"/>
    <w:pPr>
      <w:spacing w:before="100" w:beforeAutospacing="1" w:after="100" w:afterAutospacing="1" w:line="240" w:lineRule="auto"/>
    </w:pPr>
    <w:rPr>
      <w:rFonts w:ascii="Times New Roman" w:eastAsia="Times New Roman" w:hAnsi="Times New Roman"/>
      <w:color w:val="auto"/>
      <w:sz w:val="24"/>
      <w:szCs w:val="24"/>
      <w:lang w:eastAsia="de-DE"/>
    </w:rPr>
  </w:style>
  <w:style w:type="character" w:styleId="BesuchterHyperlink">
    <w:name w:val="FollowedHyperlink"/>
    <w:basedOn w:val="Absatz-Standardschriftart"/>
    <w:uiPriority w:val="99"/>
    <w:semiHidden/>
    <w:unhideWhenUsed/>
    <w:rsid w:val="00A34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479">
      <w:bodyDiv w:val="1"/>
      <w:marLeft w:val="0"/>
      <w:marRight w:val="0"/>
      <w:marTop w:val="0"/>
      <w:marBottom w:val="0"/>
      <w:divBdr>
        <w:top w:val="none" w:sz="0" w:space="0" w:color="auto"/>
        <w:left w:val="none" w:sz="0" w:space="0" w:color="auto"/>
        <w:bottom w:val="none" w:sz="0" w:space="0" w:color="auto"/>
        <w:right w:val="none" w:sz="0" w:space="0" w:color="auto"/>
      </w:divBdr>
    </w:div>
    <w:div w:id="63571270">
      <w:bodyDiv w:val="1"/>
      <w:marLeft w:val="0"/>
      <w:marRight w:val="0"/>
      <w:marTop w:val="0"/>
      <w:marBottom w:val="0"/>
      <w:divBdr>
        <w:top w:val="none" w:sz="0" w:space="0" w:color="auto"/>
        <w:left w:val="none" w:sz="0" w:space="0" w:color="auto"/>
        <w:bottom w:val="none" w:sz="0" w:space="0" w:color="auto"/>
        <w:right w:val="none" w:sz="0" w:space="0" w:color="auto"/>
      </w:divBdr>
    </w:div>
    <w:div w:id="196551972">
      <w:bodyDiv w:val="1"/>
      <w:marLeft w:val="0"/>
      <w:marRight w:val="0"/>
      <w:marTop w:val="0"/>
      <w:marBottom w:val="0"/>
      <w:divBdr>
        <w:top w:val="none" w:sz="0" w:space="0" w:color="auto"/>
        <w:left w:val="none" w:sz="0" w:space="0" w:color="auto"/>
        <w:bottom w:val="none" w:sz="0" w:space="0" w:color="auto"/>
        <w:right w:val="none" w:sz="0" w:space="0" w:color="auto"/>
      </w:divBdr>
    </w:div>
    <w:div w:id="247227966">
      <w:bodyDiv w:val="1"/>
      <w:marLeft w:val="0"/>
      <w:marRight w:val="0"/>
      <w:marTop w:val="0"/>
      <w:marBottom w:val="0"/>
      <w:divBdr>
        <w:top w:val="none" w:sz="0" w:space="0" w:color="auto"/>
        <w:left w:val="none" w:sz="0" w:space="0" w:color="auto"/>
        <w:bottom w:val="none" w:sz="0" w:space="0" w:color="auto"/>
        <w:right w:val="none" w:sz="0" w:space="0" w:color="auto"/>
      </w:divBdr>
    </w:div>
    <w:div w:id="289867812">
      <w:bodyDiv w:val="1"/>
      <w:marLeft w:val="0"/>
      <w:marRight w:val="0"/>
      <w:marTop w:val="0"/>
      <w:marBottom w:val="0"/>
      <w:divBdr>
        <w:top w:val="none" w:sz="0" w:space="0" w:color="auto"/>
        <w:left w:val="none" w:sz="0" w:space="0" w:color="auto"/>
        <w:bottom w:val="none" w:sz="0" w:space="0" w:color="auto"/>
        <w:right w:val="none" w:sz="0" w:space="0" w:color="auto"/>
      </w:divBdr>
    </w:div>
    <w:div w:id="442043552">
      <w:bodyDiv w:val="1"/>
      <w:marLeft w:val="0"/>
      <w:marRight w:val="0"/>
      <w:marTop w:val="0"/>
      <w:marBottom w:val="0"/>
      <w:divBdr>
        <w:top w:val="none" w:sz="0" w:space="0" w:color="auto"/>
        <w:left w:val="none" w:sz="0" w:space="0" w:color="auto"/>
        <w:bottom w:val="none" w:sz="0" w:space="0" w:color="auto"/>
        <w:right w:val="none" w:sz="0" w:space="0" w:color="auto"/>
      </w:divBdr>
      <w:divsChild>
        <w:div w:id="1047877916">
          <w:marLeft w:val="0"/>
          <w:marRight w:val="0"/>
          <w:marTop w:val="0"/>
          <w:marBottom w:val="0"/>
          <w:divBdr>
            <w:top w:val="none" w:sz="0" w:space="0" w:color="auto"/>
            <w:left w:val="none" w:sz="0" w:space="0" w:color="auto"/>
            <w:bottom w:val="none" w:sz="0" w:space="0" w:color="auto"/>
            <w:right w:val="none" w:sz="0" w:space="0" w:color="auto"/>
          </w:divBdr>
          <w:divsChild>
            <w:div w:id="2015573010">
              <w:marLeft w:val="0"/>
              <w:marRight w:val="0"/>
              <w:marTop w:val="0"/>
              <w:marBottom w:val="0"/>
              <w:divBdr>
                <w:top w:val="none" w:sz="0" w:space="0" w:color="auto"/>
                <w:left w:val="none" w:sz="0" w:space="0" w:color="auto"/>
                <w:bottom w:val="none" w:sz="0" w:space="0" w:color="auto"/>
                <w:right w:val="none" w:sz="0" w:space="0" w:color="auto"/>
              </w:divBdr>
              <w:divsChild>
                <w:div w:id="1688480203">
                  <w:marLeft w:val="0"/>
                  <w:marRight w:val="0"/>
                  <w:marTop w:val="0"/>
                  <w:marBottom w:val="0"/>
                  <w:divBdr>
                    <w:top w:val="none" w:sz="0" w:space="0" w:color="auto"/>
                    <w:left w:val="none" w:sz="0" w:space="0" w:color="auto"/>
                    <w:bottom w:val="none" w:sz="0" w:space="0" w:color="auto"/>
                    <w:right w:val="none" w:sz="0" w:space="0" w:color="auto"/>
                  </w:divBdr>
                  <w:divsChild>
                    <w:div w:id="78908903">
                      <w:marLeft w:val="0"/>
                      <w:marRight w:val="0"/>
                      <w:marTop w:val="0"/>
                      <w:marBottom w:val="0"/>
                      <w:divBdr>
                        <w:top w:val="none" w:sz="0" w:space="0" w:color="auto"/>
                        <w:left w:val="none" w:sz="0" w:space="0" w:color="auto"/>
                        <w:bottom w:val="none" w:sz="0" w:space="0" w:color="auto"/>
                        <w:right w:val="none" w:sz="0" w:space="0" w:color="auto"/>
                      </w:divBdr>
                      <w:divsChild>
                        <w:div w:id="1076977941">
                          <w:marLeft w:val="0"/>
                          <w:marRight w:val="0"/>
                          <w:marTop w:val="0"/>
                          <w:marBottom w:val="0"/>
                          <w:divBdr>
                            <w:top w:val="none" w:sz="0" w:space="0" w:color="auto"/>
                            <w:left w:val="none" w:sz="0" w:space="0" w:color="auto"/>
                            <w:bottom w:val="none" w:sz="0" w:space="0" w:color="auto"/>
                            <w:right w:val="none" w:sz="0" w:space="0" w:color="auto"/>
                          </w:divBdr>
                          <w:divsChild>
                            <w:div w:id="1621374948">
                              <w:marLeft w:val="0"/>
                              <w:marRight w:val="0"/>
                              <w:marTop w:val="0"/>
                              <w:marBottom w:val="0"/>
                              <w:divBdr>
                                <w:top w:val="none" w:sz="0" w:space="0" w:color="auto"/>
                                <w:left w:val="none" w:sz="0" w:space="0" w:color="auto"/>
                                <w:bottom w:val="none" w:sz="0" w:space="0" w:color="auto"/>
                                <w:right w:val="none" w:sz="0" w:space="0" w:color="auto"/>
                              </w:divBdr>
                              <w:divsChild>
                                <w:div w:id="11884482">
                                  <w:marLeft w:val="0"/>
                                  <w:marRight w:val="0"/>
                                  <w:marTop w:val="0"/>
                                  <w:marBottom w:val="0"/>
                                  <w:divBdr>
                                    <w:top w:val="none" w:sz="0" w:space="0" w:color="auto"/>
                                    <w:left w:val="none" w:sz="0" w:space="0" w:color="auto"/>
                                    <w:bottom w:val="none" w:sz="0" w:space="0" w:color="auto"/>
                                    <w:right w:val="none" w:sz="0" w:space="0" w:color="auto"/>
                                  </w:divBdr>
                                  <w:divsChild>
                                    <w:div w:id="18251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355769143">
          <w:marLeft w:val="0"/>
          <w:marRight w:val="0"/>
          <w:marTop w:val="0"/>
          <w:marBottom w:val="0"/>
          <w:divBdr>
            <w:top w:val="none" w:sz="0" w:space="0" w:color="auto"/>
            <w:left w:val="none" w:sz="0" w:space="0" w:color="auto"/>
            <w:bottom w:val="none" w:sz="0" w:space="0" w:color="auto"/>
            <w:right w:val="none" w:sz="0" w:space="0" w:color="auto"/>
          </w:divBdr>
        </w:div>
        <w:div w:id="1950307983">
          <w:marLeft w:val="0"/>
          <w:marRight w:val="0"/>
          <w:marTop w:val="0"/>
          <w:marBottom w:val="0"/>
          <w:divBdr>
            <w:top w:val="none" w:sz="0" w:space="0" w:color="auto"/>
            <w:left w:val="none" w:sz="0" w:space="0" w:color="auto"/>
            <w:bottom w:val="none" w:sz="0" w:space="0" w:color="auto"/>
            <w:right w:val="none" w:sz="0" w:space="0" w:color="auto"/>
          </w:divBdr>
        </w:div>
      </w:divsChild>
    </w:div>
    <w:div w:id="514392078">
      <w:bodyDiv w:val="1"/>
      <w:marLeft w:val="0"/>
      <w:marRight w:val="0"/>
      <w:marTop w:val="0"/>
      <w:marBottom w:val="0"/>
      <w:divBdr>
        <w:top w:val="none" w:sz="0" w:space="0" w:color="auto"/>
        <w:left w:val="none" w:sz="0" w:space="0" w:color="auto"/>
        <w:bottom w:val="none" w:sz="0" w:space="0" w:color="auto"/>
        <w:right w:val="none" w:sz="0" w:space="0" w:color="auto"/>
      </w:divBdr>
      <w:divsChild>
        <w:div w:id="2095126964">
          <w:marLeft w:val="0"/>
          <w:marRight w:val="0"/>
          <w:marTop w:val="0"/>
          <w:marBottom w:val="0"/>
          <w:divBdr>
            <w:top w:val="none" w:sz="0" w:space="0" w:color="auto"/>
            <w:left w:val="none" w:sz="0" w:space="0" w:color="auto"/>
            <w:bottom w:val="none" w:sz="0" w:space="0" w:color="auto"/>
            <w:right w:val="none" w:sz="0" w:space="0" w:color="auto"/>
          </w:divBdr>
          <w:divsChild>
            <w:div w:id="1950316392">
              <w:marLeft w:val="0"/>
              <w:marRight w:val="0"/>
              <w:marTop w:val="0"/>
              <w:marBottom w:val="0"/>
              <w:divBdr>
                <w:top w:val="none" w:sz="0" w:space="0" w:color="auto"/>
                <w:left w:val="none" w:sz="0" w:space="0" w:color="auto"/>
                <w:bottom w:val="none" w:sz="0" w:space="0" w:color="auto"/>
                <w:right w:val="none" w:sz="0" w:space="0" w:color="auto"/>
              </w:divBdr>
              <w:divsChild>
                <w:div w:id="1786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2085">
      <w:bodyDiv w:val="1"/>
      <w:marLeft w:val="0"/>
      <w:marRight w:val="0"/>
      <w:marTop w:val="0"/>
      <w:marBottom w:val="0"/>
      <w:divBdr>
        <w:top w:val="none" w:sz="0" w:space="0" w:color="auto"/>
        <w:left w:val="none" w:sz="0" w:space="0" w:color="auto"/>
        <w:bottom w:val="none" w:sz="0" w:space="0" w:color="auto"/>
        <w:right w:val="none" w:sz="0" w:space="0" w:color="auto"/>
      </w:divBdr>
    </w:div>
    <w:div w:id="616448014">
      <w:bodyDiv w:val="1"/>
      <w:marLeft w:val="0"/>
      <w:marRight w:val="0"/>
      <w:marTop w:val="0"/>
      <w:marBottom w:val="0"/>
      <w:divBdr>
        <w:top w:val="none" w:sz="0" w:space="0" w:color="auto"/>
        <w:left w:val="none" w:sz="0" w:space="0" w:color="auto"/>
        <w:bottom w:val="none" w:sz="0" w:space="0" w:color="auto"/>
        <w:right w:val="none" w:sz="0" w:space="0" w:color="auto"/>
      </w:divBdr>
      <w:divsChild>
        <w:div w:id="1575580214">
          <w:marLeft w:val="0"/>
          <w:marRight w:val="0"/>
          <w:marTop w:val="0"/>
          <w:marBottom w:val="0"/>
          <w:divBdr>
            <w:top w:val="none" w:sz="0" w:space="0" w:color="auto"/>
            <w:left w:val="none" w:sz="0" w:space="0" w:color="auto"/>
            <w:bottom w:val="none" w:sz="0" w:space="0" w:color="auto"/>
            <w:right w:val="none" w:sz="0" w:space="0" w:color="auto"/>
          </w:divBdr>
          <w:divsChild>
            <w:div w:id="843669923">
              <w:marLeft w:val="0"/>
              <w:marRight w:val="0"/>
              <w:marTop w:val="0"/>
              <w:marBottom w:val="0"/>
              <w:divBdr>
                <w:top w:val="none" w:sz="0" w:space="0" w:color="auto"/>
                <w:left w:val="none" w:sz="0" w:space="0" w:color="auto"/>
                <w:bottom w:val="none" w:sz="0" w:space="0" w:color="auto"/>
                <w:right w:val="none" w:sz="0" w:space="0" w:color="auto"/>
              </w:divBdr>
              <w:divsChild>
                <w:div w:id="113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6305">
      <w:bodyDiv w:val="1"/>
      <w:marLeft w:val="0"/>
      <w:marRight w:val="0"/>
      <w:marTop w:val="0"/>
      <w:marBottom w:val="0"/>
      <w:divBdr>
        <w:top w:val="none" w:sz="0" w:space="0" w:color="auto"/>
        <w:left w:val="none" w:sz="0" w:space="0" w:color="auto"/>
        <w:bottom w:val="none" w:sz="0" w:space="0" w:color="auto"/>
        <w:right w:val="none" w:sz="0" w:space="0" w:color="auto"/>
      </w:divBdr>
      <w:divsChild>
        <w:div w:id="388040825">
          <w:marLeft w:val="0"/>
          <w:marRight w:val="0"/>
          <w:marTop w:val="0"/>
          <w:marBottom w:val="0"/>
          <w:divBdr>
            <w:top w:val="none" w:sz="0" w:space="0" w:color="auto"/>
            <w:left w:val="none" w:sz="0" w:space="0" w:color="auto"/>
            <w:bottom w:val="none" w:sz="0" w:space="0" w:color="auto"/>
            <w:right w:val="none" w:sz="0" w:space="0" w:color="auto"/>
          </w:divBdr>
          <w:divsChild>
            <w:div w:id="1847089692">
              <w:marLeft w:val="0"/>
              <w:marRight w:val="0"/>
              <w:marTop w:val="0"/>
              <w:marBottom w:val="0"/>
              <w:divBdr>
                <w:top w:val="none" w:sz="0" w:space="0" w:color="auto"/>
                <w:left w:val="none" w:sz="0" w:space="0" w:color="auto"/>
                <w:bottom w:val="none" w:sz="0" w:space="0" w:color="auto"/>
                <w:right w:val="none" w:sz="0" w:space="0" w:color="auto"/>
              </w:divBdr>
              <w:divsChild>
                <w:div w:id="12128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29992">
      <w:bodyDiv w:val="1"/>
      <w:marLeft w:val="0"/>
      <w:marRight w:val="0"/>
      <w:marTop w:val="0"/>
      <w:marBottom w:val="0"/>
      <w:divBdr>
        <w:top w:val="none" w:sz="0" w:space="0" w:color="auto"/>
        <w:left w:val="none" w:sz="0" w:space="0" w:color="auto"/>
        <w:bottom w:val="none" w:sz="0" w:space="0" w:color="auto"/>
        <w:right w:val="none" w:sz="0" w:space="0" w:color="auto"/>
      </w:divBdr>
      <w:divsChild>
        <w:div w:id="364716696">
          <w:marLeft w:val="0"/>
          <w:marRight w:val="0"/>
          <w:marTop w:val="0"/>
          <w:marBottom w:val="0"/>
          <w:divBdr>
            <w:top w:val="none" w:sz="0" w:space="0" w:color="auto"/>
            <w:left w:val="none" w:sz="0" w:space="0" w:color="auto"/>
            <w:bottom w:val="none" w:sz="0" w:space="0" w:color="auto"/>
            <w:right w:val="none" w:sz="0" w:space="0" w:color="auto"/>
          </w:divBdr>
        </w:div>
      </w:divsChild>
    </w:div>
    <w:div w:id="729503463">
      <w:bodyDiv w:val="1"/>
      <w:marLeft w:val="0"/>
      <w:marRight w:val="0"/>
      <w:marTop w:val="0"/>
      <w:marBottom w:val="0"/>
      <w:divBdr>
        <w:top w:val="none" w:sz="0" w:space="0" w:color="auto"/>
        <w:left w:val="none" w:sz="0" w:space="0" w:color="auto"/>
        <w:bottom w:val="none" w:sz="0" w:space="0" w:color="auto"/>
        <w:right w:val="none" w:sz="0" w:space="0" w:color="auto"/>
      </w:divBdr>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773668389">
      <w:bodyDiv w:val="1"/>
      <w:marLeft w:val="0"/>
      <w:marRight w:val="0"/>
      <w:marTop w:val="0"/>
      <w:marBottom w:val="0"/>
      <w:divBdr>
        <w:top w:val="none" w:sz="0" w:space="0" w:color="auto"/>
        <w:left w:val="none" w:sz="0" w:space="0" w:color="auto"/>
        <w:bottom w:val="none" w:sz="0" w:space="0" w:color="auto"/>
        <w:right w:val="none" w:sz="0" w:space="0" w:color="auto"/>
      </w:divBdr>
    </w:div>
    <w:div w:id="963924332">
      <w:bodyDiv w:val="1"/>
      <w:marLeft w:val="0"/>
      <w:marRight w:val="0"/>
      <w:marTop w:val="0"/>
      <w:marBottom w:val="0"/>
      <w:divBdr>
        <w:top w:val="none" w:sz="0" w:space="0" w:color="auto"/>
        <w:left w:val="none" w:sz="0" w:space="0" w:color="auto"/>
        <w:bottom w:val="none" w:sz="0" w:space="0" w:color="auto"/>
        <w:right w:val="none" w:sz="0" w:space="0" w:color="auto"/>
      </w:divBdr>
    </w:div>
    <w:div w:id="1110009795">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423529513">
      <w:bodyDiv w:val="1"/>
      <w:marLeft w:val="0"/>
      <w:marRight w:val="0"/>
      <w:marTop w:val="0"/>
      <w:marBottom w:val="0"/>
      <w:divBdr>
        <w:top w:val="none" w:sz="0" w:space="0" w:color="auto"/>
        <w:left w:val="none" w:sz="0" w:space="0" w:color="auto"/>
        <w:bottom w:val="none" w:sz="0" w:space="0" w:color="auto"/>
        <w:right w:val="none" w:sz="0" w:space="0" w:color="auto"/>
      </w:divBdr>
      <w:divsChild>
        <w:div w:id="928805261">
          <w:marLeft w:val="0"/>
          <w:marRight w:val="0"/>
          <w:marTop w:val="0"/>
          <w:marBottom w:val="0"/>
          <w:divBdr>
            <w:top w:val="none" w:sz="0" w:space="0" w:color="auto"/>
            <w:left w:val="none" w:sz="0" w:space="0" w:color="auto"/>
            <w:bottom w:val="none" w:sz="0" w:space="0" w:color="auto"/>
            <w:right w:val="none" w:sz="0" w:space="0" w:color="auto"/>
          </w:divBdr>
          <w:divsChild>
            <w:div w:id="1437864048">
              <w:marLeft w:val="0"/>
              <w:marRight w:val="0"/>
              <w:marTop w:val="0"/>
              <w:marBottom w:val="0"/>
              <w:divBdr>
                <w:top w:val="none" w:sz="0" w:space="0" w:color="auto"/>
                <w:left w:val="none" w:sz="0" w:space="0" w:color="auto"/>
                <w:bottom w:val="none" w:sz="0" w:space="0" w:color="auto"/>
                <w:right w:val="none" w:sz="0" w:space="0" w:color="auto"/>
              </w:divBdr>
              <w:divsChild>
                <w:div w:id="1256935175">
                  <w:marLeft w:val="0"/>
                  <w:marRight w:val="0"/>
                  <w:marTop w:val="0"/>
                  <w:marBottom w:val="0"/>
                  <w:divBdr>
                    <w:top w:val="none" w:sz="0" w:space="0" w:color="auto"/>
                    <w:left w:val="none" w:sz="0" w:space="0" w:color="auto"/>
                    <w:bottom w:val="none" w:sz="0" w:space="0" w:color="auto"/>
                    <w:right w:val="none" w:sz="0" w:space="0" w:color="auto"/>
                  </w:divBdr>
                  <w:divsChild>
                    <w:div w:id="25725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205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709909569">
      <w:bodyDiv w:val="1"/>
      <w:marLeft w:val="0"/>
      <w:marRight w:val="0"/>
      <w:marTop w:val="0"/>
      <w:marBottom w:val="0"/>
      <w:divBdr>
        <w:top w:val="none" w:sz="0" w:space="0" w:color="auto"/>
        <w:left w:val="none" w:sz="0" w:space="0" w:color="auto"/>
        <w:bottom w:val="none" w:sz="0" w:space="0" w:color="auto"/>
        <w:right w:val="none" w:sz="0" w:space="0" w:color="auto"/>
      </w:divBdr>
    </w:div>
    <w:div w:id="1743410468">
      <w:bodyDiv w:val="1"/>
      <w:marLeft w:val="0"/>
      <w:marRight w:val="0"/>
      <w:marTop w:val="0"/>
      <w:marBottom w:val="0"/>
      <w:divBdr>
        <w:top w:val="none" w:sz="0" w:space="0" w:color="auto"/>
        <w:left w:val="none" w:sz="0" w:space="0" w:color="auto"/>
        <w:bottom w:val="none" w:sz="0" w:space="0" w:color="auto"/>
        <w:right w:val="none" w:sz="0" w:space="0" w:color="auto"/>
      </w:divBdr>
      <w:divsChild>
        <w:div w:id="1824351662">
          <w:marLeft w:val="0"/>
          <w:marRight w:val="0"/>
          <w:marTop w:val="0"/>
          <w:marBottom w:val="0"/>
          <w:divBdr>
            <w:top w:val="none" w:sz="0" w:space="0" w:color="auto"/>
            <w:left w:val="none" w:sz="0" w:space="0" w:color="auto"/>
            <w:bottom w:val="none" w:sz="0" w:space="0" w:color="auto"/>
            <w:right w:val="none" w:sz="0" w:space="0" w:color="auto"/>
          </w:divBdr>
          <w:divsChild>
            <w:div w:id="1144736599">
              <w:marLeft w:val="0"/>
              <w:marRight w:val="0"/>
              <w:marTop w:val="0"/>
              <w:marBottom w:val="0"/>
              <w:divBdr>
                <w:top w:val="none" w:sz="0" w:space="0" w:color="auto"/>
                <w:left w:val="none" w:sz="0" w:space="0" w:color="auto"/>
                <w:bottom w:val="none" w:sz="0" w:space="0" w:color="auto"/>
                <w:right w:val="none" w:sz="0" w:space="0" w:color="auto"/>
              </w:divBdr>
              <w:divsChild>
                <w:div w:id="19629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26388">
      <w:bodyDiv w:val="1"/>
      <w:marLeft w:val="0"/>
      <w:marRight w:val="0"/>
      <w:marTop w:val="0"/>
      <w:marBottom w:val="0"/>
      <w:divBdr>
        <w:top w:val="none" w:sz="0" w:space="0" w:color="auto"/>
        <w:left w:val="none" w:sz="0" w:space="0" w:color="auto"/>
        <w:bottom w:val="none" w:sz="0" w:space="0" w:color="auto"/>
        <w:right w:val="none" w:sz="0" w:space="0" w:color="auto"/>
      </w:divBdr>
    </w:div>
    <w:div w:id="1816408655">
      <w:bodyDiv w:val="1"/>
      <w:marLeft w:val="0"/>
      <w:marRight w:val="0"/>
      <w:marTop w:val="0"/>
      <w:marBottom w:val="0"/>
      <w:divBdr>
        <w:top w:val="none" w:sz="0" w:space="0" w:color="auto"/>
        <w:left w:val="none" w:sz="0" w:space="0" w:color="auto"/>
        <w:bottom w:val="none" w:sz="0" w:space="0" w:color="auto"/>
        <w:right w:val="none" w:sz="0" w:space="0" w:color="auto"/>
      </w:divBdr>
    </w:div>
    <w:div w:id="1827168267">
      <w:bodyDiv w:val="1"/>
      <w:marLeft w:val="0"/>
      <w:marRight w:val="0"/>
      <w:marTop w:val="0"/>
      <w:marBottom w:val="0"/>
      <w:divBdr>
        <w:top w:val="none" w:sz="0" w:space="0" w:color="auto"/>
        <w:left w:val="none" w:sz="0" w:space="0" w:color="auto"/>
        <w:bottom w:val="none" w:sz="0" w:space="0" w:color="auto"/>
        <w:right w:val="none" w:sz="0" w:space="0" w:color="auto"/>
      </w:divBdr>
    </w:div>
    <w:div w:id="1829707063">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1859931853">
      <w:bodyDiv w:val="1"/>
      <w:marLeft w:val="0"/>
      <w:marRight w:val="0"/>
      <w:marTop w:val="0"/>
      <w:marBottom w:val="0"/>
      <w:divBdr>
        <w:top w:val="none" w:sz="0" w:space="0" w:color="auto"/>
        <w:left w:val="none" w:sz="0" w:space="0" w:color="auto"/>
        <w:bottom w:val="none" w:sz="0" w:space="0" w:color="auto"/>
        <w:right w:val="none" w:sz="0" w:space="0" w:color="auto"/>
      </w:divBdr>
    </w:div>
    <w:div w:id="1863125023">
      <w:bodyDiv w:val="1"/>
      <w:marLeft w:val="0"/>
      <w:marRight w:val="0"/>
      <w:marTop w:val="0"/>
      <w:marBottom w:val="0"/>
      <w:divBdr>
        <w:top w:val="none" w:sz="0" w:space="0" w:color="auto"/>
        <w:left w:val="none" w:sz="0" w:space="0" w:color="auto"/>
        <w:bottom w:val="none" w:sz="0" w:space="0" w:color="auto"/>
        <w:right w:val="none" w:sz="0" w:space="0" w:color="auto"/>
      </w:divBdr>
      <w:divsChild>
        <w:div w:id="688143183">
          <w:marLeft w:val="0"/>
          <w:marRight w:val="0"/>
          <w:marTop w:val="0"/>
          <w:marBottom w:val="0"/>
          <w:divBdr>
            <w:top w:val="none" w:sz="0" w:space="0" w:color="auto"/>
            <w:left w:val="none" w:sz="0" w:space="0" w:color="auto"/>
            <w:bottom w:val="none" w:sz="0" w:space="0" w:color="auto"/>
            <w:right w:val="none" w:sz="0" w:space="0" w:color="auto"/>
          </w:divBdr>
        </w:div>
        <w:div w:id="1782148283">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 w:id="2076319047">
      <w:bodyDiv w:val="1"/>
      <w:marLeft w:val="0"/>
      <w:marRight w:val="0"/>
      <w:marTop w:val="0"/>
      <w:marBottom w:val="0"/>
      <w:divBdr>
        <w:top w:val="none" w:sz="0" w:space="0" w:color="auto"/>
        <w:left w:val="none" w:sz="0" w:space="0" w:color="auto"/>
        <w:bottom w:val="none" w:sz="0" w:space="0" w:color="auto"/>
        <w:right w:val="none" w:sz="0" w:space="0" w:color="auto"/>
      </w:divBdr>
      <w:divsChild>
        <w:div w:id="1020474491">
          <w:marLeft w:val="0"/>
          <w:marRight w:val="0"/>
          <w:marTop w:val="0"/>
          <w:marBottom w:val="0"/>
          <w:divBdr>
            <w:top w:val="none" w:sz="0" w:space="0" w:color="auto"/>
            <w:left w:val="none" w:sz="0" w:space="0" w:color="auto"/>
            <w:bottom w:val="none" w:sz="0" w:space="0" w:color="auto"/>
            <w:right w:val="none" w:sz="0" w:space="0" w:color="auto"/>
          </w:divBdr>
          <w:divsChild>
            <w:div w:id="2216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737">
      <w:bodyDiv w:val="1"/>
      <w:marLeft w:val="0"/>
      <w:marRight w:val="0"/>
      <w:marTop w:val="0"/>
      <w:marBottom w:val="0"/>
      <w:divBdr>
        <w:top w:val="none" w:sz="0" w:space="0" w:color="auto"/>
        <w:left w:val="none" w:sz="0" w:space="0" w:color="auto"/>
        <w:bottom w:val="none" w:sz="0" w:space="0" w:color="auto"/>
        <w:right w:val="none" w:sz="0" w:space="0" w:color="auto"/>
      </w:divBdr>
    </w:div>
    <w:div w:id="2126075579">
      <w:bodyDiv w:val="1"/>
      <w:marLeft w:val="0"/>
      <w:marRight w:val="0"/>
      <w:marTop w:val="0"/>
      <w:marBottom w:val="0"/>
      <w:divBdr>
        <w:top w:val="none" w:sz="0" w:space="0" w:color="auto"/>
        <w:left w:val="none" w:sz="0" w:space="0" w:color="auto"/>
        <w:bottom w:val="none" w:sz="0" w:space="0" w:color="auto"/>
        <w:right w:val="none" w:sz="0" w:space="0" w:color="auto"/>
      </w:divBdr>
      <w:divsChild>
        <w:div w:id="493642797">
          <w:marLeft w:val="0"/>
          <w:marRight w:val="0"/>
          <w:marTop w:val="0"/>
          <w:marBottom w:val="0"/>
          <w:divBdr>
            <w:top w:val="none" w:sz="0" w:space="0" w:color="auto"/>
            <w:left w:val="none" w:sz="0" w:space="0" w:color="auto"/>
            <w:bottom w:val="none" w:sz="0" w:space="0" w:color="auto"/>
            <w:right w:val="none" w:sz="0" w:space="0" w:color="auto"/>
          </w:divBdr>
        </w:div>
        <w:div w:id="1147168235">
          <w:marLeft w:val="0"/>
          <w:marRight w:val="0"/>
          <w:marTop w:val="0"/>
          <w:marBottom w:val="0"/>
          <w:divBdr>
            <w:top w:val="none" w:sz="0" w:space="0" w:color="auto"/>
            <w:left w:val="none" w:sz="0" w:space="0" w:color="auto"/>
            <w:bottom w:val="none" w:sz="0" w:space="0" w:color="auto"/>
            <w:right w:val="none" w:sz="0" w:space="0" w:color="auto"/>
          </w:divBdr>
        </w:div>
        <w:div w:id="1182940913">
          <w:marLeft w:val="0"/>
          <w:marRight w:val="0"/>
          <w:marTop w:val="0"/>
          <w:marBottom w:val="0"/>
          <w:divBdr>
            <w:top w:val="none" w:sz="0" w:space="0" w:color="auto"/>
            <w:left w:val="none" w:sz="0" w:space="0" w:color="auto"/>
            <w:bottom w:val="none" w:sz="0" w:space="0" w:color="auto"/>
            <w:right w:val="none" w:sz="0" w:space="0" w:color="auto"/>
          </w:divBdr>
        </w:div>
        <w:div w:id="130904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ponie-wehofen.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rd.nrw.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D824-9448-44F9-8FA4-4DB4B5BC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3966</CharactersWithSpaces>
  <SharedDoc>false</SharedDoc>
  <HLinks>
    <vt:vector size="6" baseType="variant">
      <vt:variant>
        <vt:i4>7012404</vt:i4>
      </vt:variant>
      <vt:variant>
        <vt:i4>3</vt:i4>
      </vt:variant>
      <vt:variant>
        <vt:i4>0</vt:i4>
      </vt:variant>
      <vt:variant>
        <vt:i4>5</vt:i4>
      </vt:variant>
      <vt:variant>
        <vt:lpwstr>http://www.thyssenkrupp-steel.com/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2017-09-18T08:20:00Z</cp:lastPrinted>
  <dcterms:created xsi:type="dcterms:W3CDTF">2017-09-18T12:50:00Z</dcterms:created>
  <dcterms:modified xsi:type="dcterms:W3CDTF">2017-09-18T12:50:00Z</dcterms:modified>
</cp:coreProperties>
</file>