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AA6A5D" w:rsidRDefault="00314AAA" w:rsidP="00445CB9">
      <w:pPr>
        <w:framePr w:w="2835" w:h="357" w:hRule="exact" w:wrap="notBeside" w:vAnchor="page" w:hAnchor="page" w:x="8245" w:y="4145" w:anchorLock="1"/>
        <w:tabs>
          <w:tab w:val="left" w:pos="2799"/>
        </w:tabs>
        <w:spacing w:line="276" w:lineRule="auto"/>
        <w:rPr>
          <w:szCs w:val="22"/>
          <w:lang w:val="en-US"/>
        </w:rPr>
      </w:pPr>
      <w:bookmarkStart w:id="0" w:name="_GoBack"/>
      <w:bookmarkEnd w:id="0"/>
      <w:r>
        <w:rPr>
          <w:szCs w:val="22"/>
          <w:lang w:val="en-US"/>
        </w:rPr>
        <w:t>March 2, 2015</w:t>
      </w:r>
    </w:p>
    <w:p w:rsidR="00EB72CD" w:rsidRPr="00AA6A5D" w:rsidRDefault="00606035" w:rsidP="00CB69F4">
      <w:pPr>
        <w:spacing w:line="280" w:lineRule="atLeast"/>
        <w:rPr>
          <w:b/>
          <w:lang w:val="en-US"/>
        </w:rPr>
      </w:pPr>
      <w:r>
        <w:rPr>
          <w:b/>
          <w:lang w:val="en-US"/>
        </w:rPr>
        <w:t xml:space="preserve">Cross-company </w:t>
      </w:r>
      <w:r w:rsidR="007A1766">
        <w:rPr>
          <w:b/>
          <w:lang w:val="en-US"/>
        </w:rPr>
        <w:t>cooperation</w:t>
      </w:r>
      <w:r>
        <w:rPr>
          <w:b/>
          <w:lang w:val="en-US"/>
        </w:rPr>
        <w:t xml:space="preserve"> in south </w:t>
      </w:r>
      <w:r w:rsidR="00EB72CD" w:rsidRPr="00AA6A5D">
        <w:rPr>
          <w:b/>
          <w:lang w:val="en-US"/>
        </w:rPr>
        <w:t xml:space="preserve">Duisburg: ThyssenKrupp MillServices &amp; Systems </w:t>
      </w:r>
      <w:r>
        <w:rPr>
          <w:b/>
          <w:lang w:val="en-US"/>
        </w:rPr>
        <w:t xml:space="preserve">expanding finishing services for Hoesch Hohenlimburg on </w:t>
      </w:r>
      <w:r w:rsidR="00EB72CD" w:rsidRPr="00AA6A5D">
        <w:rPr>
          <w:b/>
          <w:lang w:val="en-US"/>
        </w:rPr>
        <w:t>HKM</w:t>
      </w:r>
      <w:r>
        <w:rPr>
          <w:b/>
          <w:lang w:val="en-US"/>
        </w:rPr>
        <w:t xml:space="preserve"> </w:t>
      </w:r>
      <w:r w:rsidR="00E61B34">
        <w:rPr>
          <w:b/>
          <w:lang w:val="en-US"/>
        </w:rPr>
        <w:t>site</w:t>
      </w:r>
    </w:p>
    <w:p w:rsidR="00EB72CD" w:rsidRPr="00AA6A5D" w:rsidRDefault="00EB72CD" w:rsidP="00CB69F4">
      <w:pPr>
        <w:spacing w:line="280" w:lineRule="atLeast"/>
        <w:rPr>
          <w:lang w:val="en-US"/>
        </w:rPr>
      </w:pP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  <w:r w:rsidRPr="00AA6A5D">
        <w:rPr>
          <w:lang w:val="en-US"/>
        </w:rPr>
        <w:t xml:space="preserve">ThyssenKrupp MillServices &amp; Systems </w:t>
      </w:r>
      <w:r w:rsidR="00606035">
        <w:rPr>
          <w:lang w:val="en-US"/>
        </w:rPr>
        <w:t>ha</w:t>
      </w:r>
      <w:r w:rsidR="00E61B34">
        <w:rPr>
          <w:lang w:val="en-US"/>
        </w:rPr>
        <w:t>s</w:t>
      </w:r>
      <w:r w:rsidR="00606035">
        <w:rPr>
          <w:lang w:val="en-US"/>
        </w:rPr>
        <w:t xml:space="preserve"> expanded its portfolio of finishing services and concluded a five-year service contract with </w:t>
      </w:r>
      <w:r w:rsidRPr="00AA6A5D">
        <w:rPr>
          <w:lang w:val="en-US"/>
        </w:rPr>
        <w:t>Hoesch Hohenlimburg.</w:t>
      </w:r>
      <w:r w:rsidR="00606035">
        <w:rPr>
          <w:lang w:val="en-US"/>
        </w:rPr>
        <w:t xml:space="preserve"> The company has now taken a new slab slitting and grinding line into production</w:t>
      </w:r>
      <w:r w:rsidR="00606035" w:rsidRPr="00606035">
        <w:rPr>
          <w:lang w:val="en-US"/>
        </w:rPr>
        <w:t xml:space="preserve"> </w:t>
      </w:r>
      <w:r w:rsidR="00606035">
        <w:rPr>
          <w:lang w:val="en-US"/>
        </w:rPr>
        <w:t xml:space="preserve">on the </w:t>
      </w:r>
      <w:r w:rsidR="00E61B34">
        <w:rPr>
          <w:lang w:val="en-US"/>
        </w:rPr>
        <w:t>site</w:t>
      </w:r>
      <w:r w:rsidR="00606035">
        <w:rPr>
          <w:lang w:val="en-US"/>
        </w:rPr>
        <w:t xml:space="preserve"> of </w:t>
      </w:r>
      <w:r w:rsidR="00606035" w:rsidRPr="00AA6A5D">
        <w:rPr>
          <w:lang w:val="en-US"/>
        </w:rPr>
        <w:t xml:space="preserve">Hüttenwerke Krupp Mannesmann (HKM) </w:t>
      </w:r>
      <w:r w:rsidR="00606035">
        <w:rPr>
          <w:lang w:val="en-US"/>
        </w:rPr>
        <w:t>in south Duisburg</w:t>
      </w:r>
      <w:r w:rsidRPr="00AA6A5D">
        <w:rPr>
          <w:lang w:val="en-US"/>
        </w:rPr>
        <w:t xml:space="preserve">. </w:t>
      </w:r>
      <w:r w:rsidR="00606035">
        <w:rPr>
          <w:lang w:val="en-US"/>
        </w:rPr>
        <w:t xml:space="preserve">The new equipment allows the slabs, which are supplied to narrow strip specialist </w:t>
      </w:r>
      <w:r w:rsidRPr="00AA6A5D">
        <w:rPr>
          <w:lang w:val="en-US"/>
        </w:rPr>
        <w:t xml:space="preserve">Hoesch Hohenlimburg, </w:t>
      </w:r>
      <w:r w:rsidR="00606035">
        <w:rPr>
          <w:lang w:val="en-US"/>
        </w:rPr>
        <w:t xml:space="preserve">to be cut to size exactly as required and ground. </w:t>
      </w:r>
      <w:r w:rsidR="007A1766">
        <w:rPr>
          <w:lang w:val="en-US"/>
        </w:rPr>
        <w:t xml:space="preserve">This results in </w:t>
      </w:r>
      <w:r w:rsidR="00606035">
        <w:rPr>
          <w:lang w:val="en-US"/>
        </w:rPr>
        <w:t xml:space="preserve">a further overall improvement </w:t>
      </w:r>
      <w:r w:rsidR="007A1766">
        <w:rPr>
          <w:lang w:val="en-US"/>
        </w:rPr>
        <w:t xml:space="preserve">to </w:t>
      </w:r>
      <w:r w:rsidR="00606035">
        <w:rPr>
          <w:lang w:val="en-US"/>
        </w:rPr>
        <w:t>the quality of the strip steel products</w:t>
      </w:r>
      <w:r w:rsidRPr="00AA6A5D">
        <w:rPr>
          <w:lang w:val="en-US"/>
        </w:rPr>
        <w:t xml:space="preserve">. </w:t>
      </w: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EB72CD" w:rsidRPr="00AA6A5D" w:rsidRDefault="007A1766" w:rsidP="00CB69F4">
      <w:pPr>
        <w:spacing w:line="280" w:lineRule="atLeast"/>
        <w:jc w:val="both"/>
        <w:rPr>
          <w:lang w:val="en-US"/>
        </w:rPr>
      </w:pPr>
      <w:r>
        <w:rPr>
          <w:lang w:val="en-US"/>
        </w:rPr>
        <w:t>“We are delighted to have won this contract</w:t>
      </w:r>
      <w:r w:rsidR="00EB72CD" w:rsidRPr="00AA6A5D">
        <w:rPr>
          <w:lang w:val="en-US"/>
        </w:rPr>
        <w:t xml:space="preserve">. </w:t>
      </w:r>
      <w:r>
        <w:rPr>
          <w:lang w:val="en-US"/>
        </w:rPr>
        <w:t>Our c</w:t>
      </w:r>
      <w:r w:rsidR="00EB72CD" w:rsidRPr="00AA6A5D">
        <w:rPr>
          <w:lang w:val="en-US"/>
        </w:rPr>
        <w:t xml:space="preserve">ooperation </w:t>
      </w:r>
      <w:r>
        <w:rPr>
          <w:lang w:val="en-US"/>
        </w:rPr>
        <w:t xml:space="preserve">with Hoesch Hohenlimburg is a good example of synergies </w:t>
      </w:r>
      <w:r w:rsidR="00730B89">
        <w:rPr>
          <w:lang w:val="en-US"/>
        </w:rPr>
        <w:t xml:space="preserve">at work </w:t>
      </w:r>
      <w:r>
        <w:rPr>
          <w:lang w:val="en-US"/>
        </w:rPr>
        <w:t xml:space="preserve">in the </w:t>
      </w:r>
      <w:r w:rsidR="00EB72CD" w:rsidRPr="00AA6A5D">
        <w:rPr>
          <w:lang w:val="en-US"/>
        </w:rPr>
        <w:t>ThyssenKrupp</w:t>
      </w:r>
      <w:r>
        <w:rPr>
          <w:lang w:val="en-US"/>
        </w:rPr>
        <w:t xml:space="preserve"> Group</w:t>
      </w:r>
      <w:r w:rsidR="00EB72CD" w:rsidRPr="00AA6A5D">
        <w:rPr>
          <w:lang w:val="en-US"/>
        </w:rPr>
        <w:t>,</w:t>
      </w:r>
      <w:r>
        <w:rPr>
          <w:lang w:val="en-US"/>
        </w:rPr>
        <w:t>”</w:t>
      </w:r>
      <w:r w:rsidR="00EB72CD" w:rsidRPr="00AA6A5D">
        <w:rPr>
          <w:lang w:val="en-US"/>
        </w:rPr>
        <w:t xml:space="preserve"> </w:t>
      </w:r>
      <w:r>
        <w:rPr>
          <w:lang w:val="en-US"/>
        </w:rPr>
        <w:t xml:space="preserve">says </w:t>
      </w:r>
      <w:r w:rsidR="00EB72CD" w:rsidRPr="00AA6A5D">
        <w:rPr>
          <w:lang w:val="en-US"/>
        </w:rPr>
        <w:t xml:space="preserve">Timm Jesberg, </w:t>
      </w:r>
      <w:r>
        <w:rPr>
          <w:lang w:val="en-US"/>
        </w:rPr>
        <w:t>head of Finishing Services</w:t>
      </w:r>
      <w:r w:rsidR="00EB72CD" w:rsidRPr="00AA6A5D">
        <w:rPr>
          <w:lang w:val="en-US"/>
        </w:rPr>
        <w:t xml:space="preserve">. </w:t>
      </w:r>
      <w:r w:rsidR="00E61B34">
        <w:rPr>
          <w:lang w:val="en-US"/>
        </w:rPr>
        <w:t>Previously</w:t>
      </w:r>
      <w:r>
        <w:rPr>
          <w:lang w:val="en-US"/>
        </w:rPr>
        <w:t xml:space="preserve"> the slabs for </w:t>
      </w:r>
      <w:r w:rsidR="00EB72CD" w:rsidRPr="00AA6A5D">
        <w:rPr>
          <w:lang w:val="en-US"/>
        </w:rPr>
        <w:t xml:space="preserve">Hoesch Hohenlimburg, </w:t>
      </w:r>
      <w:r>
        <w:rPr>
          <w:lang w:val="en-US"/>
        </w:rPr>
        <w:t xml:space="preserve">a subsidiary of </w:t>
      </w:r>
      <w:r w:rsidR="00EB72CD" w:rsidRPr="00AA6A5D">
        <w:rPr>
          <w:lang w:val="en-US"/>
        </w:rPr>
        <w:t xml:space="preserve">ThyssenKrupp Steel Europe, </w:t>
      </w:r>
      <w:r>
        <w:rPr>
          <w:lang w:val="en-US"/>
        </w:rPr>
        <w:t>were processed by an external service provider</w:t>
      </w:r>
      <w:r w:rsidR="00EB72CD" w:rsidRPr="00AA6A5D">
        <w:rPr>
          <w:lang w:val="en-US"/>
        </w:rPr>
        <w:t xml:space="preserve">. </w:t>
      </w:r>
      <w:r>
        <w:rPr>
          <w:lang w:val="en-US"/>
        </w:rPr>
        <w:t xml:space="preserve">After discussions on how to retain resources within the Group, the companies jointly planned and implemented the new slitting </w:t>
      </w:r>
      <w:r w:rsidR="00E61B34">
        <w:rPr>
          <w:lang w:val="en-US"/>
        </w:rPr>
        <w:t>line</w:t>
      </w:r>
      <w:r w:rsidR="00EB72CD" w:rsidRPr="00AA6A5D">
        <w:rPr>
          <w:lang w:val="en-US"/>
        </w:rPr>
        <w:t>.</w:t>
      </w: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EB72CD" w:rsidRPr="00AA6A5D" w:rsidRDefault="007A1766" w:rsidP="00CB69F4">
      <w:pPr>
        <w:spacing w:line="280" w:lineRule="atLeast"/>
        <w:jc w:val="both"/>
        <w:rPr>
          <w:lang w:val="en-US"/>
        </w:rPr>
      </w:pPr>
      <w:r>
        <w:rPr>
          <w:lang w:val="en-US"/>
        </w:rPr>
        <w:t>The cooperation delivers advantages on both sides</w:t>
      </w:r>
      <w:r w:rsidR="00EB72CD" w:rsidRPr="00AA6A5D">
        <w:rPr>
          <w:lang w:val="en-US"/>
        </w:rPr>
        <w:t xml:space="preserve">. </w:t>
      </w:r>
      <w:r>
        <w:rPr>
          <w:lang w:val="en-US"/>
        </w:rPr>
        <w:t xml:space="preserve">Short transportation </w:t>
      </w:r>
      <w:r w:rsidR="00937B8A">
        <w:rPr>
          <w:lang w:val="en-US"/>
        </w:rPr>
        <w:t>distances</w:t>
      </w:r>
      <w:r>
        <w:rPr>
          <w:lang w:val="en-US"/>
        </w:rPr>
        <w:t xml:space="preserve"> and a warehouse management system tailored to the needs of </w:t>
      </w:r>
      <w:r w:rsidR="00EB72CD" w:rsidRPr="00AA6A5D">
        <w:rPr>
          <w:lang w:val="en-US"/>
        </w:rPr>
        <w:t xml:space="preserve">Hoesch Hohenlimburg </w:t>
      </w:r>
      <w:r>
        <w:rPr>
          <w:lang w:val="en-US"/>
        </w:rPr>
        <w:t>save the hot-rolled strip producer time and money</w:t>
      </w:r>
      <w:r w:rsidR="00EB72CD" w:rsidRPr="00AA6A5D">
        <w:rPr>
          <w:lang w:val="en-US"/>
        </w:rPr>
        <w:t xml:space="preserve">. </w:t>
      </w:r>
      <w:r>
        <w:rPr>
          <w:lang w:val="en-US"/>
        </w:rPr>
        <w:t>“</w:t>
      </w:r>
      <w:r w:rsidR="00E61B34">
        <w:rPr>
          <w:lang w:val="en-US"/>
        </w:rPr>
        <w:t>T</w:t>
      </w:r>
      <w:r>
        <w:rPr>
          <w:lang w:val="en-US"/>
        </w:rPr>
        <w:t>his cross-company cooperation is a win-win situation for us and our customers, who benefit from our specific services and the further improvement in the quality of our material</w:t>
      </w:r>
      <w:r w:rsidR="00EB72CD" w:rsidRPr="00AA6A5D">
        <w:rPr>
          <w:lang w:val="en-US"/>
        </w:rPr>
        <w:t>,</w:t>
      </w:r>
      <w:r>
        <w:rPr>
          <w:lang w:val="en-US"/>
        </w:rPr>
        <w:t>”</w:t>
      </w:r>
      <w:r w:rsidR="00EB72CD" w:rsidRPr="00AA6A5D">
        <w:rPr>
          <w:lang w:val="en-US"/>
        </w:rPr>
        <w:t xml:space="preserve"> </w:t>
      </w:r>
      <w:r>
        <w:rPr>
          <w:lang w:val="en-US"/>
        </w:rPr>
        <w:t xml:space="preserve">said </w:t>
      </w:r>
      <w:r w:rsidR="00EB72CD" w:rsidRPr="00AA6A5D">
        <w:rPr>
          <w:lang w:val="en-US"/>
        </w:rPr>
        <w:t xml:space="preserve">Dr. Jens Overrath, </w:t>
      </w:r>
      <w:r>
        <w:rPr>
          <w:lang w:val="en-US"/>
        </w:rPr>
        <w:t xml:space="preserve">CEO of </w:t>
      </w:r>
      <w:proofErr w:type="spellStart"/>
      <w:r w:rsidR="00EB72CD" w:rsidRPr="00AA6A5D">
        <w:rPr>
          <w:lang w:val="en-US"/>
        </w:rPr>
        <w:t>Hoesch</w:t>
      </w:r>
      <w:proofErr w:type="spellEnd"/>
      <w:r w:rsidR="00EB72CD" w:rsidRPr="00AA6A5D">
        <w:rPr>
          <w:lang w:val="en-US"/>
        </w:rPr>
        <w:t xml:space="preserve"> Hohenlimburg, </w:t>
      </w:r>
      <w:r>
        <w:rPr>
          <w:lang w:val="en-US"/>
        </w:rPr>
        <w:t>during the start-up of the line</w:t>
      </w:r>
      <w:r w:rsidR="00EB72CD" w:rsidRPr="00AA6A5D">
        <w:rPr>
          <w:lang w:val="en-US"/>
        </w:rPr>
        <w:t xml:space="preserve">. </w:t>
      </w:r>
      <w:r>
        <w:rPr>
          <w:lang w:val="en-US"/>
        </w:rPr>
        <w:t>One of the biggest improvements is in logistics</w:t>
      </w:r>
      <w:r w:rsidR="00EB72CD" w:rsidRPr="00AA6A5D">
        <w:rPr>
          <w:lang w:val="en-US"/>
        </w:rPr>
        <w:t xml:space="preserve">. </w:t>
      </w:r>
      <w:r w:rsidR="0010580C">
        <w:rPr>
          <w:lang w:val="en-US"/>
        </w:rPr>
        <w:t xml:space="preserve">The existing storage areas and the processing </w:t>
      </w:r>
      <w:r w:rsidR="00937B8A">
        <w:rPr>
          <w:lang w:val="en-US"/>
        </w:rPr>
        <w:t>equipment</w:t>
      </w:r>
      <w:r w:rsidR="0010580C">
        <w:rPr>
          <w:lang w:val="en-US"/>
        </w:rPr>
        <w:t xml:space="preserve"> on the HKM site are now close together and </w:t>
      </w:r>
      <w:r w:rsidR="002962D1">
        <w:rPr>
          <w:lang w:val="en-US"/>
        </w:rPr>
        <w:t xml:space="preserve">linked </w:t>
      </w:r>
      <w:r w:rsidR="0010580C">
        <w:rPr>
          <w:lang w:val="en-US"/>
        </w:rPr>
        <w:t>among other things by rail sidings and transport cranes</w:t>
      </w:r>
      <w:r w:rsidR="00EB72CD" w:rsidRPr="00AA6A5D">
        <w:rPr>
          <w:lang w:val="en-US"/>
        </w:rPr>
        <w:t xml:space="preserve">. </w:t>
      </w:r>
      <w:r w:rsidR="0010580C">
        <w:rPr>
          <w:lang w:val="en-US"/>
        </w:rPr>
        <w:t xml:space="preserve">For example, the slit slabs from the line are loaded using a special 80 ton </w:t>
      </w:r>
      <w:r w:rsidR="00E61B34">
        <w:rPr>
          <w:lang w:val="en-US"/>
        </w:rPr>
        <w:t>cross transporter</w:t>
      </w:r>
      <w:r w:rsidR="00EB72CD" w:rsidRPr="00AA6A5D">
        <w:rPr>
          <w:lang w:val="en-US"/>
        </w:rPr>
        <w:t xml:space="preserve">. </w:t>
      </w:r>
      <w:r w:rsidR="00E61B34">
        <w:rPr>
          <w:lang w:val="en-US"/>
        </w:rPr>
        <w:t>It can carry up to six slabs, stacked pyramid-like in three layers</w:t>
      </w:r>
      <w:r w:rsidR="00EB72CD" w:rsidRPr="00AA6A5D">
        <w:rPr>
          <w:lang w:val="en-US"/>
        </w:rPr>
        <w:t>.</w:t>
      </w: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CB69F4" w:rsidRPr="00AA6A5D" w:rsidRDefault="00CB69F4" w:rsidP="00CB69F4">
      <w:pPr>
        <w:spacing w:line="280" w:lineRule="atLeast"/>
        <w:jc w:val="both"/>
        <w:rPr>
          <w:lang w:val="en-US"/>
        </w:rPr>
      </w:pPr>
    </w:p>
    <w:p w:rsidR="00CB69F4" w:rsidRPr="00AA6A5D" w:rsidRDefault="00CB69F4" w:rsidP="00CB69F4">
      <w:pPr>
        <w:spacing w:line="280" w:lineRule="atLeast"/>
        <w:jc w:val="both"/>
        <w:rPr>
          <w:lang w:val="en-US"/>
        </w:rPr>
      </w:pPr>
    </w:p>
    <w:p w:rsidR="0010580C" w:rsidRDefault="0010580C">
      <w:pPr>
        <w:spacing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EB72CD" w:rsidRPr="00AA6A5D" w:rsidRDefault="0010580C" w:rsidP="00CB69F4">
      <w:pPr>
        <w:spacing w:line="280" w:lineRule="atLeast"/>
        <w:jc w:val="both"/>
        <w:rPr>
          <w:b/>
          <w:lang w:val="en-US"/>
        </w:rPr>
      </w:pPr>
      <w:r>
        <w:rPr>
          <w:b/>
          <w:lang w:val="en-US"/>
        </w:rPr>
        <w:lastRenderedPageBreak/>
        <w:t>About</w:t>
      </w:r>
      <w:r w:rsidR="00EB72CD" w:rsidRPr="00AA6A5D">
        <w:rPr>
          <w:b/>
          <w:lang w:val="en-US"/>
        </w:rPr>
        <w:t xml:space="preserve"> ThyssenKrupp </w:t>
      </w: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EB72CD" w:rsidRPr="00AA6A5D" w:rsidRDefault="0010580C" w:rsidP="00CB69F4">
      <w:pPr>
        <w:spacing w:line="280" w:lineRule="atLeast"/>
        <w:jc w:val="both"/>
        <w:rPr>
          <w:iCs/>
          <w:lang w:val="en-US"/>
        </w:rPr>
      </w:pPr>
      <w:r>
        <w:rPr>
          <w:iCs/>
          <w:lang w:val="en-US"/>
        </w:rPr>
        <w:t xml:space="preserve">ThyssenKrupp is a diversified industrial group based in </w:t>
      </w:r>
      <w:r w:rsidR="00EB72CD" w:rsidRPr="00AA6A5D">
        <w:rPr>
          <w:iCs/>
          <w:lang w:val="en-US"/>
        </w:rPr>
        <w:t xml:space="preserve">Essen, </w:t>
      </w:r>
      <w:r>
        <w:rPr>
          <w:iCs/>
          <w:lang w:val="en-US"/>
        </w:rPr>
        <w:t>Germany</w:t>
      </w:r>
      <w:r w:rsidR="00EB72CD" w:rsidRPr="00AA6A5D">
        <w:rPr>
          <w:iCs/>
          <w:lang w:val="en-US"/>
        </w:rPr>
        <w:t xml:space="preserve">. </w:t>
      </w:r>
      <w:r>
        <w:rPr>
          <w:iCs/>
          <w:lang w:val="en-US"/>
        </w:rPr>
        <w:t xml:space="preserve">It </w:t>
      </w:r>
      <w:r w:rsidR="002962D1">
        <w:rPr>
          <w:iCs/>
          <w:lang w:val="en-US"/>
        </w:rPr>
        <w:t xml:space="preserve">has </w:t>
      </w:r>
      <w:r>
        <w:rPr>
          <w:iCs/>
          <w:lang w:val="en-US"/>
        </w:rPr>
        <w:t xml:space="preserve">roughly </w:t>
      </w:r>
      <w:r w:rsidR="00EB72CD" w:rsidRPr="00AA6A5D">
        <w:rPr>
          <w:iCs/>
          <w:lang w:val="en-US"/>
        </w:rPr>
        <w:t>150</w:t>
      </w:r>
      <w:r>
        <w:rPr>
          <w:iCs/>
          <w:lang w:val="en-US"/>
        </w:rPr>
        <w:t>,</w:t>
      </w:r>
      <w:r w:rsidR="00EB72CD" w:rsidRPr="00AA6A5D">
        <w:rPr>
          <w:iCs/>
          <w:lang w:val="en-US"/>
        </w:rPr>
        <w:t xml:space="preserve">000 </w:t>
      </w:r>
      <w:r w:rsidRPr="0010580C">
        <w:rPr>
          <w:iCs/>
          <w:lang w:val="en-US"/>
        </w:rPr>
        <w:t>employees</w:t>
      </w:r>
      <w:r>
        <w:rPr>
          <w:iCs/>
          <w:lang w:val="en-US"/>
        </w:rPr>
        <w:t xml:space="preserve"> in over 80 countries develop</w:t>
      </w:r>
      <w:r w:rsidR="002962D1">
        <w:rPr>
          <w:iCs/>
          <w:lang w:val="en-US"/>
        </w:rPr>
        <w:t>ing</w:t>
      </w:r>
      <w:r w:rsidRPr="0010580C">
        <w:rPr>
          <w:iCs/>
          <w:lang w:val="en-US"/>
        </w:rPr>
        <w:t xml:space="preserve"> ideas and innovations for sustainable progress. </w:t>
      </w:r>
      <w:r w:rsidR="00EB72CD" w:rsidRPr="00AA6A5D">
        <w:rPr>
          <w:iCs/>
          <w:lang w:val="en-US"/>
        </w:rPr>
        <w:t>I</w:t>
      </w:r>
      <w:r>
        <w:rPr>
          <w:iCs/>
          <w:lang w:val="en-US"/>
        </w:rPr>
        <w:t>n</w:t>
      </w:r>
      <w:r w:rsidR="00EB72CD" w:rsidRPr="00AA6A5D">
        <w:rPr>
          <w:iCs/>
          <w:lang w:val="en-US"/>
        </w:rPr>
        <w:t xml:space="preserve"> </w:t>
      </w:r>
      <w:r>
        <w:rPr>
          <w:iCs/>
          <w:lang w:val="en-US"/>
        </w:rPr>
        <w:t xml:space="preserve">fiscal year </w:t>
      </w:r>
      <w:r w:rsidR="00EB72CD" w:rsidRPr="00AA6A5D">
        <w:rPr>
          <w:iCs/>
          <w:lang w:val="en-US"/>
        </w:rPr>
        <w:t xml:space="preserve">2013/2014 ThyssenKrupp </w:t>
      </w:r>
      <w:r>
        <w:rPr>
          <w:iCs/>
          <w:lang w:val="en-US"/>
        </w:rPr>
        <w:t xml:space="preserve">generated sales of more than </w:t>
      </w:r>
      <w:r w:rsidR="00EB72CD" w:rsidRPr="00AA6A5D">
        <w:rPr>
          <w:iCs/>
          <w:lang w:val="en-US"/>
        </w:rPr>
        <w:t xml:space="preserve">41 </w:t>
      </w:r>
      <w:r>
        <w:rPr>
          <w:iCs/>
          <w:lang w:val="en-US"/>
        </w:rPr>
        <w:t>billion euros</w:t>
      </w:r>
      <w:r w:rsidR="00EB72CD" w:rsidRPr="00AA6A5D">
        <w:rPr>
          <w:iCs/>
          <w:lang w:val="en-US"/>
        </w:rPr>
        <w:t>.</w:t>
      </w: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EB72CD" w:rsidRPr="00AA6A5D" w:rsidRDefault="0010580C" w:rsidP="00CB69F4">
      <w:pPr>
        <w:spacing w:line="280" w:lineRule="atLeast"/>
        <w:jc w:val="both"/>
        <w:rPr>
          <w:lang w:val="en-US"/>
        </w:rPr>
      </w:pPr>
      <w:r w:rsidRPr="0010580C">
        <w:rPr>
          <w:lang w:val="en-US"/>
        </w:rPr>
        <w:t xml:space="preserve">ThyssenKrupp MillServices &amp; Systems is a highly capable engineering services provider with </w:t>
      </w:r>
      <w:r w:rsidR="00092807">
        <w:rPr>
          <w:lang w:val="en-US"/>
        </w:rPr>
        <w:t>particular</w:t>
      </w:r>
      <w:r w:rsidRPr="0010580C">
        <w:rPr>
          <w:lang w:val="en-US"/>
        </w:rPr>
        <w:t xml:space="preserve"> </w:t>
      </w:r>
      <w:r w:rsidR="00092807">
        <w:rPr>
          <w:lang w:val="en-US"/>
        </w:rPr>
        <w:t xml:space="preserve">expertise </w:t>
      </w:r>
      <w:r w:rsidRPr="0010580C">
        <w:rPr>
          <w:lang w:val="en-US"/>
        </w:rPr>
        <w:t xml:space="preserve">in the metal-producing and </w:t>
      </w:r>
      <w:r w:rsidR="00092807">
        <w:rPr>
          <w:lang w:val="en-US"/>
        </w:rPr>
        <w:t xml:space="preserve">fabricating </w:t>
      </w:r>
      <w:r w:rsidRPr="0010580C">
        <w:rPr>
          <w:lang w:val="en-US"/>
        </w:rPr>
        <w:t xml:space="preserve">industries as well as other sectors with complex production processes. </w:t>
      </w:r>
      <w:r w:rsidR="00092807">
        <w:rPr>
          <w:lang w:val="en-US"/>
        </w:rPr>
        <w:t xml:space="preserve">Its </w:t>
      </w:r>
      <w:r w:rsidRPr="0010580C">
        <w:rPr>
          <w:lang w:val="en-US"/>
        </w:rPr>
        <w:t xml:space="preserve">product portfolio embraces the entire </w:t>
      </w:r>
      <w:r w:rsidR="00092807">
        <w:rPr>
          <w:lang w:val="en-US"/>
        </w:rPr>
        <w:t xml:space="preserve">customer </w:t>
      </w:r>
      <w:r w:rsidRPr="0010580C">
        <w:rPr>
          <w:lang w:val="en-US"/>
        </w:rPr>
        <w:t>value chain</w:t>
      </w:r>
      <w:r w:rsidR="00092807">
        <w:rPr>
          <w:lang w:val="en-US"/>
        </w:rPr>
        <w:t>,</w:t>
      </w:r>
      <w:r w:rsidRPr="0010580C">
        <w:rPr>
          <w:lang w:val="en-US"/>
        </w:rPr>
        <w:t xml:space="preserve"> from slag management</w:t>
      </w:r>
      <w:r w:rsidR="00092807">
        <w:rPr>
          <w:lang w:val="en-US"/>
        </w:rPr>
        <w:t>,</w:t>
      </w:r>
      <w:r w:rsidRPr="0010580C">
        <w:rPr>
          <w:lang w:val="en-US"/>
        </w:rPr>
        <w:t xml:space="preserve"> in-plant logistics and production support </w:t>
      </w:r>
      <w:r w:rsidR="00092807">
        <w:rPr>
          <w:lang w:val="en-US"/>
        </w:rPr>
        <w:t xml:space="preserve">to </w:t>
      </w:r>
      <w:r w:rsidRPr="0010580C">
        <w:rPr>
          <w:lang w:val="en-US"/>
        </w:rPr>
        <w:t>maintenance, project business</w:t>
      </w:r>
      <w:r w:rsidR="00092807" w:rsidRPr="00092807">
        <w:rPr>
          <w:lang w:val="en-US"/>
        </w:rPr>
        <w:t xml:space="preserve"> </w:t>
      </w:r>
      <w:r w:rsidR="00092807" w:rsidRPr="0010580C">
        <w:rPr>
          <w:lang w:val="en-US"/>
        </w:rPr>
        <w:t>and</w:t>
      </w:r>
      <w:r w:rsidR="00092807" w:rsidRPr="00092807">
        <w:rPr>
          <w:lang w:val="en-US"/>
        </w:rPr>
        <w:t xml:space="preserve"> </w:t>
      </w:r>
      <w:r w:rsidR="00092807" w:rsidRPr="0010580C">
        <w:rPr>
          <w:lang w:val="en-US"/>
        </w:rPr>
        <w:t>packaging</w:t>
      </w:r>
      <w:r w:rsidRPr="0010580C">
        <w:rPr>
          <w:lang w:val="en-US"/>
        </w:rPr>
        <w:t xml:space="preserve">. </w:t>
      </w:r>
      <w:r w:rsidR="00092807">
        <w:rPr>
          <w:lang w:val="en-US"/>
        </w:rPr>
        <w:t>C</w:t>
      </w:r>
      <w:r w:rsidRPr="0010580C">
        <w:rPr>
          <w:lang w:val="en-US"/>
        </w:rPr>
        <w:t>ustomers</w:t>
      </w:r>
      <w:r w:rsidR="00092807">
        <w:rPr>
          <w:lang w:val="en-US"/>
        </w:rPr>
        <w:t xml:space="preserve"> benefit from</w:t>
      </w:r>
      <w:r w:rsidRPr="0010580C">
        <w:rPr>
          <w:lang w:val="en-US"/>
        </w:rPr>
        <w:t xml:space="preserve"> </w:t>
      </w:r>
      <w:r w:rsidR="00092807">
        <w:rPr>
          <w:lang w:val="en-US"/>
        </w:rPr>
        <w:t xml:space="preserve">end-to-end </w:t>
      </w:r>
      <w:r w:rsidRPr="0010580C">
        <w:rPr>
          <w:lang w:val="en-US"/>
        </w:rPr>
        <w:t>single-source service</w:t>
      </w:r>
      <w:r w:rsidR="00092807">
        <w:rPr>
          <w:lang w:val="en-US"/>
        </w:rPr>
        <w:t>s</w:t>
      </w:r>
      <w:r w:rsidRPr="0010580C">
        <w:rPr>
          <w:lang w:val="en-US"/>
        </w:rPr>
        <w:t xml:space="preserve">. In all these areas the </w:t>
      </w:r>
      <w:r w:rsidR="00092807">
        <w:rPr>
          <w:lang w:val="en-US"/>
        </w:rPr>
        <w:t>c</w:t>
      </w:r>
      <w:r w:rsidRPr="0010580C">
        <w:rPr>
          <w:lang w:val="en-US"/>
        </w:rPr>
        <w:t xml:space="preserve">ompany provides round-the-clock availability and </w:t>
      </w:r>
      <w:r w:rsidR="00092807">
        <w:rPr>
          <w:lang w:val="en-US"/>
        </w:rPr>
        <w:t xml:space="preserve">meets </w:t>
      </w:r>
      <w:r w:rsidRPr="0010580C">
        <w:rPr>
          <w:lang w:val="en-US"/>
        </w:rPr>
        <w:t xml:space="preserve">high standards of </w:t>
      </w:r>
      <w:r w:rsidR="00092807">
        <w:rPr>
          <w:lang w:val="en-US"/>
        </w:rPr>
        <w:t xml:space="preserve">health, </w:t>
      </w:r>
      <w:r w:rsidRPr="0010580C">
        <w:rPr>
          <w:lang w:val="en-US"/>
        </w:rPr>
        <w:t>safety and environmental pro</w:t>
      </w:r>
      <w:r>
        <w:rPr>
          <w:lang w:val="en-US"/>
        </w:rPr>
        <w:t>tection</w:t>
      </w:r>
      <w:r w:rsidR="00EB72CD" w:rsidRPr="00AA6A5D">
        <w:rPr>
          <w:lang w:val="en-US"/>
        </w:rPr>
        <w:t>.</w:t>
      </w: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</w:p>
    <w:p w:rsidR="00EB72CD" w:rsidRPr="00AA6A5D" w:rsidRDefault="00EB72CD" w:rsidP="00CB69F4">
      <w:pPr>
        <w:spacing w:line="280" w:lineRule="atLeast"/>
        <w:jc w:val="both"/>
        <w:rPr>
          <w:lang w:val="en-US"/>
        </w:rPr>
      </w:pPr>
      <w:r w:rsidRPr="00AA6A5D">
        <w:rPr>
          <w:rFonts w:eastAsia="Calibri"/>
          <w:lang w:val="en-US" w:eastAsia="en-US"/>
        </w:rPr>
        <w:t xml:space="preserve">Hoesch Hohenlimburg GmbH, </w:t>
      </w:r>
      <w:r w:rsidR="00700A54">
        <w:rPr>
          <w:rFonts w:eastAsia="Calibri"/>
          <w:lang w:val="en-US" w:eastAsia="en-US"/>
        </w:rPr>
        <w:t xml:space="preserve">a subsidiary of </w:t>
      </w:r>
      <w:r w:rsidRPr="00AA6A5D">
        <w:rPr>
          <w:rFonts w:eastAsia="Calibri"/>
          <w:lang w:val="en-US" w:eastAsia="en-US"/>
        </w:rPr>
        <w:t>ThyssenKrupp Steel Europe, is</w:t>
      </w:r>
      <w:r w:rsidR="00700A54">
        <w:rPr>
          <w:rFonts w:eastAsia="Calibri"/>
          <w:lang w:val="en-US" w:eastAsia="en-US"/>
        </w:rPr>
        <w:t xml:space="preserve"> a special</w:t>
      </w:r>
      <w:r w:rsidR="00092807">
        <w:rPr>
          <w:rFonts w:eastAsia="Calibri"/>
          <w:lang w:val="en-US" w:eastAsia="en-US"/>
        </w:rPr>
        <w:t>ist</w:t>
      </w:r>
      <w:r w:rsidR="00700A54">
        <w:rPr>
          <w:rFonts w:eastAsia="Calibri"/>
          <w:lang w:val="en-US" w:eastAsia="en-US"/>
        </w:rPr>
        <w:t xml:space="preserve"> supplier of hot-rolled steel strip founded over 160 years ago in </w:t>
      </w:r>
      <w:r w:rsidRPr="00AA6A5D">
        <w:rPr>
          <w:rFonts w:eastAsia="Calibri"/>
          <w:lang w:val="en-US" w:eastAsia="en-US"/>
        </w:rPr>
        <w:t>Hagen</w:t>
      </w:r>
      <w:r w:rsidR="00092807">
        <w:rPr>
          <w:rFonts w:eastAsia="Calibri"/>
          <w:lang w:val="en-US" w:eastAsia="en-US"/>
        </w:rPr>
        <w:t>, Germany</w:t>
      </w:r>
      <w:r w:rsidRPr="00AA6A5D">
        <w:rPr>
          <w:rFonts w:eastAsia="Calibri"/>
          <w:lang w:val="en-US" w:eastAsia="en-US"/>
        </w:rPr>
        <w:t xml:space="preserve">. </w:t>
      </w:r>
      <w:r w:rsidR="00700A54">
        <w:rPr>
          <w:rFonts w:eastAsia="Calibri"/>
          <w:lang w:val="en-US" w:eastAsia="en-US"/>
        </w:rPr>
        <w:t xml:space="preserve">The company, which employs around 900 people, supplies some 80 percent of its </w:t>
      </w:r>
      <w:r w:rsidR="00092807">
        <w:rPr>
          <w:rFonts w:eastAsia="Calibri"/>
          <w:lang w:val="en-US" w:eastAsia="en-US"/>
        </w:rPr>
        <w:t xml:space="preserve">narrow </w:t>
      </w:r>
      <w:r w:rsidR="00700A54">
        <w:rPr>
          <w:rFonts w:eastAsia="Calibri"/>
          <w:lang w:val="en-US" w:eastAsia="en-US"/>
        </w:rPr>
        <w:t>strip products directly or indirectly (via the cold rolling industry) to automotive component suppliers</w:t>
      </w:r>
      <w:r w:rsidRPr="00AA6A5D">
        <w:rPr>
          <w:rFonts w:eastAsia="Calibri"/>
          <w:lang w:val="en-US" w:eastAsia="en-US"/>
        </w:rPr>
        <w:t xml:space="preserve">. </w:t>
      </w:r>
      <w:r w:rsidR="00700A54">
        <w:rPr>
          <w:rFonts w:eastAsia="Calibri"/>
          <w:lang w:val="en-US" w:eastAsia="en-US"/>
        </w:rPr>
        <w:t xml:space="preserve">Almost a fifth of its </w:t>
      </w:r>
      <w:r w:rsidR="00092807">
        <w:rPr>
          <w:rFonts w:eastAsia="Calibri"/>
          <w:lang w:val="en-US" w:eastAsia="en-US"/>
        </w:rPr>
        <w:t xml:space="preserve">production </w:t>
      </w:r>
      <w:r w:rsidR="00700A54">
        <w:rPr>
          <w:rFonts w:eastAsia="Calibri"/>
          <w:lang w:val="en-US" w:eastAsia="en-US"/>
        </w:rPr>
        <w:t xml:space="preserve">output </w:t>
      </w:r>
      <w:r w:rsidR="00092807">
        <w:rPr>
          <w:rFonts w:eastAsia="Calibri"/>
          <w:lang w:val="en-US" w:eastAsia="en-US"/>
        </w:rPr>
        <w:t>goes to export</w:t>
      </w:r>
      <w:r w:rsidR="00700A54">
        <w:rPr>
          <w:rFonts w:eastAsia="Calibri"/>
          <w:lang w:val="en-US" w:eastAsia="en-US"/>
        </w:rPr>
        <w:t>, mainly to other European countries but also to Asia and North and South America</w:t>
      </w:r>
      <w:r w:rsidRPr="00AA6A5D">
        <w:rPr>
          <w:rFonts w:eastAsia="Calibri"/>
          <w:lang w:val="en-US" w:eastAsia="en-US"/>
        </w:rPr>
        <w:t xml:space="preserve">. </w:t>
      </w:r>
      <w:r w:rsidRPr="00AA6A5D">
        <w:rPr>
          <w:rFonts w:cs="Arial"/>
          <w:shd w:val="clear" w:color="auto" w:fill="FFFFFF"/>
          <w:lang w:val="en-US"/>
        </w:rPr>
        <w:t xml:space="preserve">Hoesch Hohenlimburg </w:t>
      </w:r>
      <w:r w:rsidR="00700A54">
        <w:rPr>
          <w:rFonts w:cs="Arial"/>
          <w:shd w:val="clear" w:color="auto" w:fill="FFFFFF"/>
          <w:lang w:val="en-US"/>
        </w:rPr>
        <w:t>sees itself as a specialist for custom applications</w:t>
      </w:r>
      <w:r w:rsidR="00092807">
        <w:rPr>
          <w:rFonts w:cs="Arial"/>
          <w:shd w:val="clear" w:color="auto" w:fill="FFFFFF"/>
          <w:lang w:val="en-US"/>
        </w:rPr>
        <w:t xml:space="preserve"> and can produce</w:t>
      </w:r>
      <w:r w:rsidR="00700A54">
        <w:rPr>
          <w:rFonts w:cs="Arial"/>
          <w:shd w:val="clear" w:color="auto" w:fill="FFFFFF"/>
          <w:lang w:val="en-US"/>
        </w:rPr>
        <w:t xml:space="preserve"> even small batches cost-efficiently</w:t>
      </w:r>
      <w:r w:rsidRPr="00AA6A5D">
        <w:rPr>
          <w:rFonts w:cs="Arial"/>
          <w:shd w:val="clear" w:color="auto" w:fill="FFFFFF"/>
          <w:lang w:val="en-US"/>
        </w:rPr>
        <w:t>.</w:t>
      </w:r>
    </w:p>
    <w:p w:rsidR="00445CB9" w:rsidRPr="00AA6A5D" w:rsidRDefault="00445CB9" w:rsidP="00CB69F4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</w:p>
    <w:p w:rsidR="00564501" w:rsidRPr="00AA6A5D" w:rsidRDefault="00700A54" w:rsidP="00CB69F4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</w:p>
    <w:p w:rsidR="0015222D" w:rsidRPr="00AA6A5D" w:rsidRDefault="0015222D" w:rsidP="00CB69F4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</w:p>
    <w:p w:rsidR="00564501" w:rsidRPr="00AA6A5D" w:rsidRDefault="00564501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outlineLvl w:val="0"/>
        <w:rPr>
          <w:szCs w:val="22"/>
          <w:lang w:val="en-US"/>
        </w:rPr>
      </w:pPr>
      <w:r w:rsidRPr="00AA6A5D">
        <w:rPr>
          <w:szCs w:val="22"/>
          <w:lang w:val="en-US"/>
        </w:rPr>
        <w:t>Erik Walner</w:t>
      </w:r>
    </w:p>
    <w:p w:rsidR="0015222D" w:rsidRPr="00AA6A5D" w:rsidRDefault="0015222D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rPr>
          <w:szCs w:val="22"/>
          <w:lang w:val="en-US"/>
        </w:rPr>
      </w:pPr>
      <w:r w:rsidRPr="00AA6A5D">
        <w:rPr>
          <w:szCs w:val="22"/>
          <w:lang w:val="en-US"/>
        </w:rPr>
        <w:t>ThyssenKrupp Steel Europe</w:t>
      </w:r>
    </w:p>
    <w:p w:rsidR="00564501" w:rsidRPr="00AA6A5D" w:rsidRDefault="00700A54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Communications</w:t>
      </w:r>
    </w:p>
    <w:p w:rsidR="0015222D" w:rsidRPr="00AA6A5D" w:rsidRDefault="00700A54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Phone</w:t>
      </w:r>
      <w:r w:rsidR="0015222D" w:rsidRPr="00AA6A5D">
        <w:rPr>
          <w:szCs w:val="22"/>
          <w:lang w:val="en-US"/>
        </w:rPr>
        <w:t xml:space="preserve">: </w:t>
      </w:r>
      <w:r w:rsidR="0015222D" w:rsidRPr="00AA6A5D">
        <w:rPr>
          <w:szCs w:val="22"/>
          <w:lang w:val="en-US"/>
        </w:rPr>
        <w:tab/>
        <w:t>+49 203 52 45130</w:t>
      </w:r>
    </w:p>
    <w:p w:rsidR="00564501" w:rsidRPr="00AA6A5D" w:rsidRDefault="00700A54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F</w:t>
      </w:r>
      <w:r w:rsidR="00564501" w:rsidRPr="00AA6A5D">
        <w:rPr>
          <w:szCs w:val="22"/>
          <w:lang w:val="en-US"/>
        </w:rPr>
        <w:t>ax:</w:t>
      </w:r>
      <w:r w:rsidR="00564501" w:rsidRPr="00AA6A5D">
        <w:rPr>
          <w:szCs w:val="22"/>
          <w:lang w:val="en-US"/>
        </w:rPr>
        <w:tab/>
        <w:t>+49 203 52 25707</w:t>
      </w:r>
    </w:p>
    <w:p w:rsidR="00564501" w:rsidRPr="00AA6A5D" w:rsidRDefault="00564501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outlineLvl w:val="0"/>
        <w:rPr>
          <w:color w:val="0000FF"/>
          <w:szCs w:val="22"/>
          <w:u w:val="single"/>
          <w:lang w:val="en-US"/>
        </w:rPr>
      </w:pPr>
      <w:r w:rsidRPr="00AA6A5D">
        <w:rPr>
          <w:szCs w:val="22"/>
          <w:lang w:val="en-US"/>
        </w:rPr>
        <w:t>E-</w:t>
      </w:r>
      <w:r w:rsidR="00700A54">
        <w:rPr>
          <w:szCs w:val="22"/>
          <w:lang w:val="en-US"/>
        </w:rPr>
        <w:t>m</w:t>
      </w:r>
      <w:r w:rsidRPr="00AA6A5D">
        <w:rPr>
          <w:szCs w:val="22"/>
          <w:lang w:val="en-US"/>
        </w:rPr>
        <w:t xml:space="preserve">ail: </w:t>
      </w:r>
      <w:r w:rsidR="00700A54">
        <w:rPr>
          <w:szCs w:val="22"/>
          <w:lang w:val="en-US"/>
        </w:rPr>
        <w:tab/>
      </w:r>
      <w:hyperlink r:id="rId7" w:history="1">
        <w:r w:rsidRPr="00AA6A5D">
          <w:rPr>
            <w:color w:val="0000FF"/>
            <w:szCs w:val="22"/>
            <w:u w:val="single"/>
            <w:lang w:val="en-US"/>
          </w:rPr>
          <w:t>erik.walner@thyssenkrupp.com</w:t>
        </w:r>
      </w:hyperlink>
    </w:p>
    <w:p w:rsidR="00440C1B" w:rsidRPr="00AA6A5D" w:rsidRDefault="009F7D34" w:rsidP="00CB69F4">
      <w:pPr>
        <w:tabs>
          <w:tab w:val="left" w:pos="708"/>
          <w:tab w:val="left" w:pos="862"/>
        </w:tabs>
        <w:spacing w:line="280" w:lineRule="atLeast"/>
        <w:ind w:right="-85"/>
        <w:jc w:val="both"/>
        <w:outlineLvl w:val="0"/>
        <w:rPr>
          <w:szCs w:val="22"/>
          <w:lang w:val="en-US"/>
        </w:rPr>
      </w:pPr>
      <w:hyperlink r:id="rId8" w:history="1">
        <w:r w:rsidR="00564501" w:rsidRPr="00AA6A5D">
          <w:rPr>
            <w:color w:val="0000FF"/>
            <w:szCs w:val="22"/>
            <w:u w:val="single"/>
            <w:lang w:val="en-US"/>
          </w:rPr>
          <w:t>www.thyssenkrupp-steel-europe.com</w:t>
        </w:r>
      </w:hyperlink>
    </w:p>
    <w:sectPr w:rsidR="00440C1B" w:rsidRPr="00AA6A5D" w:rsidSect="008E69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F9" w:rsidRDefault="008F46F9">
      <w:r>
        <w:separator/>
      </w:r>
    </w:p>
  </w:endnote>
  <w:endnote w:type="continuationSeparator" w:id="0">
    <w:p w:rsidR="008F46F9" w:rsidRDefault="008F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9F7D34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9F7D34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937B8A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937B8A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9F7D34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464C8">
            <w:rPr>
              <w:rFonts w:ascii="TKTypeMedium" w:hAnsi="TKTypeMedium"/>
              <w:sz w:val="14"/>
              <w:szCs w:val="14"/>
            </w:rPr>
            <w:t>,</w:t>
          </w:r>
          <w:r w:rsidR="003154DD">
            <w:rPr>
              <w:rFonts w:ascii="TKTypeMedium" w:hAnsi="TKTypeMedium"/>
              <w:sz w:val="14"/>
              <w:szCs w:val="14"/>
            </w:rPr>
            <w:t xml:space="preserve"> 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9F7D34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9F7D34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8B494D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8B494D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9F7D34" w:rsidRPr="004C4B11">
      <w:rPr>
        <w:noProof/>
        <w:szCs w:val="22"/>
      </w:rPr>
      <w:t xml:space="preserve"> 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462FDF">
            <w:rPr>
              <w:rFonts w:ascii="TKTypeMedium" w:hAnsi="TKTypeMedium"/>
              <w:sz w:val="14"/>
              <w:szCs w:val="14"/>
            </w:rPr>
            <w:t xml:space="preserve">, </w:t>
          </w:r>
          <w:r w:rsidR="00B14C49" w:rsidRPr="0015222D">
            <w:rPr>
              <w:rFonts w:ascii="TKTypeMedium" w:hAnsi="TKTypeMedium"/>
              <w:sz w:val="14"/>
              <w:szCs w:val="14"/>
            </w:rPr>
            <w:t>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F9" w:rsidRDefault="008F46F9">
      <w:r>
        <w:separator/>
      </w:r>
    </w:p>
  </w:footnote>
  <w:footnote w:type="continuationSeparator" w:id="0">
    <w:p w:rsidR="008F46F9" w:rsidRDefault="008F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10580C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</w:t>
          </w:r>
          <w:r w:rsidR="00F26F31" w:rsidRPr="00D812DD">
            <w:rPr>
              <w:rFonts w:ascii="TKTypeMedium" w:hAnsi="TKTypeMedium"/>
              <w:sz w:val="14"/>
              <w:szCs w:val="14"/>
            </w:rPr>
            <w:t>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9F7D34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10580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</w:t>
          </w:r>
          <w:r w:rsidR="0010580C">
            <w:rPr>
              <w:rFonts w:ascii="TKTypeMedium" w:hAnsi="TKTypeMedium"/>
              <w:sz w:val="14"/>
              <w:szCs w:val="14"/>
            </w:rPr>
            <w:t>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10580C" w:rsidP="00205042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March 2, </w:t>
          </w:r>
          <w:r w:rsidR="00EB72CD">
            <w:rPr>
              <w:sz w:val="14"/>
              <w:szCs w:val="14"/>
            </w:rPr>
            <w:t>2015</w:t>
          </w:r>
        </w:p>
      </w:tc>
    </w:tr>
  </w:tbl>
  <w:p w:rsidR="00C95661" w:rsidRDefault="00762BE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5912250D" wp14:editId="282442E2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62BE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226A5CE" wp14:editId="6FB3912C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62B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6D52DCF" wp14:editId="4B4B3C89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10580C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10580C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10580C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10580C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62BE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10580C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10580C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10580C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10580C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2D1F"/>
    <w:rsid w:val="00003431"/>
    <w:rsid w:val="0001396A"/>
    <w:rsid w:val="00035844"/>
    <w:rsid w:val="00060621"/>
    <w:rsid w:val="000662D4"/>
    <w:rsid w:val="0006700A"/>
    <w:rsid w:val="0007401C"/>
    <w:rsid w:val="000802FF"/>
    <w:rsid w:val="00092807"/>
    <w:rsid w:val="000A18B4"/>
    <w:rsid w:val="000A3FF3"/>
    <w:rsid w:val="000B11A4"/>
    <w:rsid w:val="000B4CB8"/>
    <w:rsid w:val="000C29AE"/>
    <w:rsid w:val="000D4C39"/>
    <w:rsid w:val="000D4F58"/>
    <w:rsid w:val="000D696A"/>
    <w:rsid w:val="000E23AE"/>
    <w:rsid w:val="000E2AF9"/>
    <w:rsid w:val="000F6201"/>
    <w:rsid w:val="0010580C"/>
    <w:rsid w:val="001134F9"/>
    <w:rsid w:val="00114BCA"/>
    <w:rsid w:val="00115BEC"/>
    <w:rsid w:val="00125872"/>
    <w:rsid w:val="00133A38"/>
    <w:rsid w:val="001400CE"/>
    <w:rsid w:val="0015222D"/>
    <w:rsid w:val="001532D2"/>
    <w:rsid w:val="00154CEB"/>
    <w:rsid w:val="0016438F"/>
    <w:rsid w:val="001679CF"/>
    <w:rsid w:val="001868EF"/>
    <w:rsid w:val="0019193A"/>
    <w:rsid w:val="001A0B3C"/>
    <w:rsid w:val="001A0D50"/>
    <w:rsid w:val="001A0D92"/>
    <w:rsid w:val="001C1373"/>
    <w:rsid w:val="001C2D56"/>
    <w:rsid w:val="001C2F85"/>
    <w:rsid w:val="001D4B9F"/>
    <w:rsid w:val="001D72F1"/>
    <w:rsid w:val="002019CB"/>
    <w:rsid w:val="00205042"/>
    <w:rsid w:val="002063BF"/>
    <w:rsid w:val="002104B7"/>
    <w:rsid w:val="002109A9"/>
    <w:rsid w:val="00227B7F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1FD2"/>
    <w:rsid w:val="00282629"/>
    <w:rsid w:val="00293213"/>
    <w:rsid w:val="002962D1"/>
    <w:rsid w:val="002A07BD"/>
    <w:rsid w:val="002A2F92"/>
    <w:rsid w:val="002A320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C2D"/>
    <w:rsid w:val="003111B6"/>
    <w:rsid w:val="00314AAA"/>
    <w:rsid w:val="003154DD"/>
    <w:rsid w:val="003233A7"/>
    <w:rsid w:val="00327CE2"/>
    <w:rsid w:val="00332B51"/>
    <w:rsid w:val="003333A7"/>
    <w:rsid w:val="0033433C"/>
    <w:rsid w:val="003467B0"/>
    <w:rsid w:val="0034764E"/>
    <w:rsid w:val="0035197B"/>
    <w:rsid w:val="00354D7F"/>
    <w:rsid w:val="0037558C"/>
    <w:rsid w:val="00376C21"/>
    <w:rsid w:val="003800DF"/>
    <w:rsid w:val="00397045"/>
    <w:rsid w:val="003A27B5"/>
    <w:rsid w:val="003A2E3A"/>
    <w:rsid w:val="003A432E"/>
    <w:rsid w:val="003A44DA"/>
    <w:rsid w:val="003B1563"/>
    <w:rsid w:val="003C26CD"/>
    <w:rsid w:val="003D1C38"/>
    <w:rsid w:val="003D20DC"/>
    <w:rsid w:val="003D40F3"/>
    <w:rsid w:val="003E0617"/>
    <w:rsid w:val="003F4477"/>
    <w:rsid w:val="00400FDC"/>
    <w:rsid w:val="00410D49"/>
    <w:rsid w:val="004205FC"/>
    <w:rsid w:val="00420F6D"/>
    <w:rsid w:val="0043041B"/>
    <w:rsid w:val="00440C1B"/>
    <w:rsid w:val="00445B45"/>
    <w:rsid w:val="00445CB9"/>
    <w:rsid w:val="00450200"/>
    <w:rsid w:val="00456863"/>
    <w:rsid w:val="00457459"/>
    <w:rsid w:val="004601C5"/>
    <w:rsid w:val="00460237"/>
    <w:rsid w:val="004605EE"/>
    <w:rsid w:val="00462B4A"/>
    <w:rsid w:val="00462FDF"/>
    <w:rsid w:val="0048032C"/>
    <w:rsid w:val="00484920"/>
    <w:rsid w:val="00491342"/>
    <w:rsid w:val="004970D5"/>
    <w:rsid w:val="004A2A8A"/>
    <w:rsid w:val="004A531E"/>
    <w:rsid w:val="004B0579"/>
    <w:rsid w:val="004B22DD"/>
    <w:rsid w:val="004B3102"/>
    <w:rsid w:val="004B48E7"/>
    <w:rsid w:val="004C256B"/>
    <w:rsid w:val="004C32E9"/>
    <w:rsid w:val="004C4B11"/>
    <w:rsid w:val="004C576A"/>
    <w:rsid w:val="004C5BF0"/>
    <w:rsid w:val="004D0285"/>
    <w:rsid w:val="004D0FA6"/>
    <w:rsid w:val="004E0C39"/>
    <w:rsid w:val="004E3A4F"/>
    <w:rsid w:val="004E653A"/>
    <w:rsid w:val="004E663D"/>
    <w:rsid w:val="004F47C2"/>
    <w:rsid w:val="00501268"/>
    <w:rsid w:val="00504A56"/>
    <w:rsid w:val="00511810"/>
    <w:rsid w:val="00512CD4"/>
    <w:rsid w:val="00517373"/>
    <w:rsid w:val="00520C42"/>
    <w:rsid w:val="005223C3"/>
    <w:rsid w:val="00544494"/>
    <w:rsid w:val="00545A55"/>
    <w:rsid w:val="0055332F"/>
    <w:rsid w:val="00555A11"/>
    <w:rsid w:val="00560886"/>
    <w:rsid w:val="00561454"/>
    <w:rsid w:val="00563708"/>
    <w:rsid w:val="00564501"/>
    <w:rsid w:val="00564FEE"/>
    <w:rsid w:val="005702BE"/>
    <w:rsid w:val="00571BEB"/>
    <w:rsid w:val="00573D0C"/>
    <w:rsid w:val="00574DC9"/>
    <w:rsid w:val="0057785D"/>
    <w:rsid w:val="00580201"/>
    <w:rsid w:val="00582A29"/>
    <w:rsid w:val="005860E1"/>
    <w:rsid w:val="00592B32"/>
    <w:rsid w:val="0059658F"/>
    <w:rsid w:val="005A0505"/>
    <w:rsid w:val="005A1701"/>
    <w:rsid w:val="005A58A7"/>
    <w:rsid w:val="005C1031"/>
    <w:rsid w:val="005C2F9D"/>
    <w:rsid w:val="005D1852"/>
    <w:rsid w:val="005D2659"/>
    <w:rsid w:val="005D462B"/>
    <w:rsid w:val="005E3E2E"/>
    <w:rsid w:val="005E3F60"/>
    <w:rsid w:val="005F78B3"/>
    <w:rsid w:val="00606035"/>
    <w:rsid w:val="006111E4"/>
    <w:rsid w:val="00624440"/>
    <w:rsid w:val="00626ADC"/>
    <w:rsid w:val="006328AE"/>
    <w:rsid w:val="006464C8"/>
    <w:rsid w:val="006532E1"/>
    <w:rsid w:val="00672EA3"/>
    <w:rsid w:val="0067347B"/>
    <w:rsid w:val="0067783D"/>
    <w:rsid w:val="00681855"/>
    <w:rsid w:val="006837B8"/>
    <w:rsid w:val="0068572E"/>
    <w:rsid w:val="00685B69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0A54"/>
    <w:rsid w:val="007054EB"/>
    <w:rsid w:val="00705A68"/>
    <w:rsid w:val="00713288"/>
    <w:rsid w:val="00714DB2"/>
    <w:rsid w:val="00722160"/>
    <w:rsid w:val="00730B89"/>
    <w:rsid w:val="00731C50"/>
    <w:rsid w:val="00734AD0"/>
    <w:rsid w:val="00737989"/>
    <w:rsid w:val="00742502"/>
    <w:rsid w:val="00743CA1"/>
    <w:rsid w:val="007468B4"/>
    <w:rsid w:val="0075350B"/>
    <w:rsid w:val="00762BE2"/>
    <w:rsid w:val="00763F0F"/>
    <w:rsid w:val="007648BC"/>
    <w:rsid w:val="007709F1"/>
    <w:rsid w:val="007727FC"/>
    <w:rsid w:val="007764B9"/>
    <w:rsid w:val="00787D06"/>
    <w:rsid w:val="007A009C"/>
    <w:rsid w:val="007A1766"/>
    <w:rsid w:val="007A1966"/>
    <w:rsid w:val="007A2087"/>
    <w:rsid w:val="007B1DB0"/>
    <w:rsid w:val="007C3EDD"/>
    <w:rsid w:val="007D0B28"/>
    <w:rsid w:val="007D681F"/>
    <w:rsid w:val="007D74B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494D"/>
    <w:rsid w:val="008B6652"/>
    <w:rsid w:val="008C7B36"/>
    <w:rsid w:val="008D2206"/>
    <w:rsid w:val="008D4A8E"/>
    <w:rsid w:val="008E33F9"/>
    <w:rsid w:val="008E6909"/>
    <w:rsid w:val="008F2880"/>
    <w:rsid w:val="008F31E4"/>
    <w:rsid w:val="008F46F9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3EB7"/>
    <w:rsid w:val="00937B8A"/>
    <w:rsid w:val="00945732"/>
    <w:rsid w:val="00945D2F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C543E"/>
    <w:rsid w:val="009C6434"/>
    <w:rsid w:val="009D216C"/>
    <w:rsid w:val="009D7A54"/>
    <w:rsid w:val="009E7DDE"/>
    <w:rsid w:val="009F04E7"/>
    <w:rsid w:val="009F422B"/>
    <w:rsid w:val="009F5693"/>
    <w:rsid w:val="009F7D34"/>
    <w:rsid w:val="00A009DE"/>
    <w:rsid w:val="00A00B51"/>
    <w:rsid w:val="00A03682"/>
    <w:rsid w:val="00A100AA"/>
    <w:rsid w:val="00A15515"/>
    <w:rsid w:val="00A16E95"/>
    <w:rsid w:val="00A33068"/>
    <w:rsid w:val="00A43AD1"/>
    <w:rsid w:val="00A452AE"/>
    <w:rsid w:val="00A47938"/>
    <w:rsid w:val="00A51FEC"/>
    <w:rsid w:val="00A5642F"/>
    <w:rsid w:val="00A57372"/>
    <w:rsid w:val="00A575D2"/>
    <w:rsid w:val="00A64A1E"/>
    <w:rsid w:val="00A73E47"/>
    <w:rsid w:val="00A74DD3"/>
    <w:rsid w:val="00A806F6"/>
    <w:rsid w:val="00A81703"/>
    <w:rsid w:val="00A84863"/>
    <w:rsid w:val="00A8577B"/>
    <w:rsid w:val="00A976D1"/>
    <w:rsid w:val="00AA33EA"/>
    <w:rsid w:val="00AA5117"/>
    <w:rsid w:val="00AA6247"/>
    <w:rsid w:val="00AA6A5D"/>
    <w:rsid w:val="00AA6E15"/>
    <w:rsid w:val="00AB5FD2"/>
    <w:rsid w:val="00AB6FEF"/>
    <w:rsid w:val="00AC4E45"/>
    <w:rsid w:val="00AC7DBF"/>
    <w:rsid w:val="00AE0C28"/>
    <w:rsid w:val="00AE429E"/>
    <w:rsid w:val="00AF16BA"/>
    <w:rsid w:val="00B06CF7"/>
    <w:rsid w:val="00B14C49"/>
    <w:rsid w:val="00B17D8B"/>
    <w:rsid w:val="00B20C2A"/>
    <w:rsid w:val="00B3444B"/>
    <w:rsid w:val="00B3519B"/>
    <w:rsid w:val="00B40290"/>
    <w:rsid w:val="00B44DA2"/>
    <w:rsid w:val="00B46907"/>
    <w:rsid w:val="00B46D4D"/>
    <w:rsid w:val="00B50FE4"/>
    <w:rsid w:val="00B53C4E"/>
    <w:rsid w:val="00B54FF7"/>
    <w:rsid w:val="00B575B0"/>
    <w:rsid w:val="00B63534"/>
    <w:rsid w:val="00B64DA8"/>
    <w:rsid w:val="00B82B1B"/>
    <w:rsid w:val="00B84EC6"/>
    <w:rsid w:val="00B851CE"/>
    <w:rsid w:val="00B861A6"/>
    <w:rsid w:val="00BA64D1"/>
    <w:rsid w:val="00BB3044"/>
    <w:rsid w:val="00BB3A3E"/>
    <w:rsid w:val="00BC61B9"/>
    <w:rsid w:val="00BC78BA"/>
    <w:rsid w:val="00BD0036"/>
    <w:rsid w:val="00BE110B"/>
    <w:rsid w:val="00BF2F61"/>
    <w:rsid w:val="00BF4E20"/>
    <w:rsid w:val="00C01E69"/>
    <w:rsid w:val="00C02F20"/>
    <w:rsid w:val="00C04197"/>
    <w:rsid w:val="00C07A31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AA"/>
    <w:rsid w:val="00C72EE8"/>
    <w:rsid w:val="00C732FB"/>
    <w:rsid w:val="00C734FA"/>
    <w:rsid w:val="00C73B0A"/>
    <w:rsid w:val="00C7542A"/>
    <w:rsid w:val="00C808CB"/>
    <w:rsid w:val="00C834B7"/>
    <w:rsid w:val="00C9081B"/>
    <w:rsid w:val="00C95661"/>
    <w:rsid w:val="00CA0E89"/>
    <w:rsid w:val="00CA26B4"/>
    <w:rsid w:val="00CA599F"/>
    <w:rsid w:val="00CB5BAA"/>
    <w:rsid w:val="00CB69F4"/>
    <w:rsid w:val="00CC22E5"/>
    <w:rsid w:val="00CC2596"/>
    <w:rsid w:val="00CC38F5"/>
    <w:rsid w:val="00CC6546"/>
    <w:rsid w:val="00CD0028"/>
    <w:rsid w:val="00CD0332"/>
    <w:rsid w:val="00CD2C32"/>
    <w:rsid w:val="00CD3D16"/>
    <w:rsid w:val="00CD6A3C"/>
    <w:rsid w:val="00CE3ACA"/>
    <w:rsid w:val="00CE7CDD"/>
    <w:rsid w:val="00D00509"/>
    <w:rsid w:val="00D00831"/>
    <w:rsid w:val="00D105DC"/>
    <w:rsid w:val="00D175BE"/>
    <w:rsid w:val="00D21AD2"/>
    <w:rsid w:val="00D2290A"/>
    <w:rsid w:val="00D240D9"/>
    <w:rsid w:val="00D44605"/>
    <w:rsid w:val="00D44E94"/>
    <w:rsid w:val="00D60C9A"/>
    <w:rsid w:val="00D60D29"/>
    <w:rsid w:val="00D77934"/>
    <w:rsid w:val="00D812DD"/>
    <w:rsid w:val="00D8336E"/>
    <w:rsid w:val="00D85A52"/>
    <w:rsid w:val="00D9052B"/>
    <w:rsid w:val="00D9083E"/>
    <w:rsid w:val="00D9455E"/>
    <w:rsid w:val="00DB4DD2"/>
    <w:rsid w:val="00DD267E"/>
    <w:rsid w:val="00DD4424"/>
    <w:rsid w:val="00DE3843"/>
    <w:rsid w:val="00E04608"/>
    <w:rsid w:val="00E107D1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61B34"/>
    <w:rsid w:val="00E77E14"/>
    <w:rsid w:val="00E813A1"/>
    <w:rsid w:val="00E85C31"/>
    <w:rsid w:val="00E866A8"/>
    <w:rsid w:val="00E9786D"/>
    <w:rsid w:val="00EA1964"/>
    <w:rsid w:val="00EA2447"/>
    <w:rsid w:val="00EA33C9"/>
    <w:rsid w:val="00EA6200"/>
    <w:rsid w:val="00EB7001"/>
    <w:rsid w:val="00EB72CD"/>
    <w:rsid w:val="00EC558B"/>
    <w:rsid w:val="00EE0AE4"/>
    <w:rsid w:val="00EF16AE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403B7"/>
    <w:rsid w:val="00F41611"/>
    <w:rsid w:val="00F436AE"/>
    <w:rsid w:val="00F53B6C"/>
    <w:rsid w:val="00F615E9"/>
    <w:rsid w:val="00F61BE9"/>
    <w:rsid w:val="00F654A5"/>
    <w:rsid w:val="00F65650"/>
    <w:rsid w:val="00F77959"/>
    <w:rsid w:val="00F84D7A"/>
    <w:rsid w:val="00F9057F"/>
    <w:rsid w:val="00F95D5A"/>
    <w:rsid w:val="00FA2D29"/>
    <w:rsid w:val="00FA3F2F"/>
    <w:rsid w:val="00FA4972"/>
    <w:rsid w:val="00FA5316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-steel-europ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walner@thyssenkrupp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545</Words>
  <Characters>3294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KRUPP</Company>
  <LinksUpToDate>false</LinksUpToDate>
  <CharactersWithSpaces>3832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</cp:revision>
  <cp:lastPrinted>2015-02-27T12:19:00Z</cp:lastPrinted>
  <dcterms:created xsi:type="dcterms:W3CDTF">2015-03-02T15:01:00Z</dcterms:created>
  <dcterms:modified xsi:type="dcterms:W3CDTF">2015-03-02T15:01:00Z</dcterms:modified>
</cp:coreProperties>
</file>