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bookmarkStart w:id="0" w:name="_GoBack"/>
            <w:bookmarkEnd w:id="0"/>
          </w:p>
        </w:tc>
        <w:tc>
          <w:tcPr>
            <w:tcW w:w="1724" w:type="dxa"/>
          </w:tcPr>
          <w:p w:rsidR="008D3DFA" w:rsidRDefault="008D3DFA" w:rsidP="001E7E0A">
            <w:pPr>
              <w:pStyle w:val="BusinessArea"/>
            </w:pP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RPr="006B7586" w:rsidTr="001E7E0A">
        <w:trPr>
          <w:trHeight w:val="992"/>
        </w:trPr>
        <w:tc>
          <w:tcPr>
            <w:tcW w:w="7655" w:type="dxa"/>
          </w:tcPr>
          <w:p w:rsidR="001E7E0A" w:rsidRDefault="001E7E0A" w:rsidP="00F4093A">
            <w:pPr>
              <w:pStyle w:val="Absenderadresse1"/>
            </w:pPr>
          </w:p>
        </w:tc>
        <w:tc>
          <w:tcPr>
            <w:tcW w:w="1724" w:type="dxa"/>
          </w:tcPr>
          <w:p w:rsidR="001E7E0A" w:rsidRPr="006B7586" w:rsidRDefault="00B51B2D" w:rsidP="001E7E0A">
            <w:pPr>
              <w:pStyle w:val="Datumsangabe"/>
            </w:pPr>
            <w:r w:rsidRPr="006B7586">
              <w:t>13</w:t>
            </w:r>
            <w:r w:rsidR="001E7E0A" w:rsidRPr="006B7586">
              <w:t>.</w:t>
            </w:r>
            <w:r w:rsidR="00522D0C" w:rsidRPr="006B7586">
              <w:t xml:space="preserve"> </w:t>
            </w:r>
            <w:r w:rsidR="00A063F0" w:rsidRPr="006B7586">
              <w:t>Mai 2016</w:t>
            </w:r>
          </w:p>
          <w:p w:rsidR="001E7E0A" w:rsidRPr="006B7586" w:rsidRDefault="001E7E0A" w:rsidP="00A063F0">
            <w:pPr>
              <w:pStyle w:val="Seitenzahlangabe"/>
            </w:pPr>
            <w:r w:rsidRPr="006B7586">
              <w:t xml:space="preserve">Seite </w:t>
            </w:r>
            <w:r w:rsidRPr="006B7586">
              <w:fldChar w:fldCharType="begin"/>
            </w:r>
            <w:r w:rsidRPr="006B7586">
              <w:instrText xml:space="preserve"> PAGE   \* MERGEFORMAT </w:instrText>
            </w:r>
            <w:r w:rsidRPr="006B7586">
              <w:fldChar w:fldCharType="separate"/>
            </w:r>
            <w:r w:rsidR="00002ABD" w:rsidRPr="006B7586">
              <w:rPr>
                <w:noProof/>
              </w:rPr>
              <w:t>1</w:t>
            </w:r>
            <w:r w:rsidRPr="006B7586">
              <w:fldChar w:fldCharType="end"/>
            </w:r>
            <w:r w:rsidRPr="006B7586">
              <w:t>/</w:t>
            </w:r>
            <w:r w:rsidR="00A063F0" w:rsidRPr="006B7586">
              <w:t>3</w:t>
            </w:r>
          </w:p>
        </w:tc>
      </w:tr>
    </w:tbl>
    <w:p w:rsidR="00766EB8" w:rsidRPr="006B7586" w:rsidRDefault="00766EB8" w:rsidP="00766EB8">
      <w:pPr>
        <w:rPr>
          <w:rFonts w:ascii="TKTypeRegular" w:hAnsi="TKTypeRegular"/>
          <w:b/>
        </w:rPr>
      </w:pPr>
      <w:r w:rsidRPr="006B7586">
        <w:rPr>
          <w:rFonts w:ascii="TKTypeRegular" w:hAnsi="TKTypeRegular"/>
          <w:b/>
        </w:rPr>
        <w:t xml:space="preserve">thyssenkrupp setzt Strategische Weiterentwicklung fort: neue </w:t>
      </w:r>
      <w:r w:rsidR="008141BE" w:rsidRPr="006B7586">
        <w:rPr>
          <w:rFonts w:ascii="TKTypeRegular" w:hAnsi="TKTypeRegular"/>
          <w:b/>
        </w:rPr>
        <w:t>S</w:t>
      </w:r>
      <w:r w:rsidRPr="006B7586">
        <w:rPr>
          <w:rFonts w:ascii="TKTypeRegular" w:hAnsi="TKTypeRegular"/>
          <w:b/>
        </w:rPr>
        <w:t xml:space="preserve">trukturen bei Industrial Solutions und Steel Europe stellen Kunden und Märkte in den Vordergrund </w:t>
      </w:r>
    </w:p>
    <w:p w:rsidR="00C21201" w:rsidRPr="006B7586" w:rsidRDefault="00C21201" w:rsidP="0016432C">
      <w:pPr>
        <w:spacing w:line="240" w:lineRule="atLeast"/>
        <w:rPr>
          <w:rFonts w:ascii="TKTypeRegular" w:hAnsi="TKTypeRegular"/>
        </w:rPr>
      </w:pPr>
    </w:p>
    <w:p w:rsidR="00766EB8" w:rsidRPr="006B7586" w:rsidRDefault="00766EB8" w:rsidP="00766EB8">
      <w:pPr>
        <w:pStyle w:val="Listenabsatz"/>
        <w:numPr>
          <w:ilvl w:val="3"/>
          <w:numId w:val="23"/>
        </w:numPr>
        <w:spacing w:after="200" w:line="276" w:lineRule="auto"/>
        <w:ind w:left="284" w:hanging="284"/>
        <w:rPr>
          <w:rFonts w:ascii="TKTypeRegular" w:hAnsi="TKTypeRegular"/>
        </w:rPr>
      </w:pPr>
      <w:r w:rsidRPr="006B7586">
        <w:rPr>
          <w:rFonts w:ascii="TKTypeRegular" w:hAnsi="TKTypeRegular"/>
          <w:b/>
        </w:rPr>
        <w:t>Veränderungen im Führungsteam des Konzerns</w:t>
      </w:r>
    </w:p>
    <w:p w:rsidR="00766EB8" w:rsidRPr="006B7586" w:rsidRDefault="00766EB8" w:rsidP="00766EB8">
      <w:pPr>
        <w:pStyle w:val="Listenabsatz"/>
        <w:numPr>
          <w:ilvl w:val="3"/>
          <w:numId w:val="23"/>
        </w:numPr>
        <w:spacing w:after="200" w:line="276" w:lineRule="auto"/>
        <w:ind w:left="284" w:hanging="284"/>
        <w:rPr>
          <w:rFonts w:ascii="TKTypeRegular" w:hAnsi="TKTypeRegular"/>
        </w:rPr>
      </w:pPr>
      <w:r w:rsidRPr="006B7586">
        <w:rPr>
          <w:rFonts w:ascii="TKTypeRegular" w:hAnsi="TKTypeRegular"/>
          <w:b/>
        </w:rPr>
        <w:t>Generationenwechsel und Internationalisierung unterstützen Transformation</w:t>
      </w:r>
    </w:p>
    <w:p w:rsidR="00766EB8" w:rsidRPr="006B7586" w:rsidRDefault="00766EB8" w:rsidP="0016432C">
      <w:pPr>
        <w:spacing w:line="240" w:lineRule="atLeast"/>
        <w:rPr>
          <w:rFonts w:ascii="TKTypeRegular" w:hAnsi="TKTypeRegular"/>
        </w:rPr>
      </w:pPr>
    </w:p>
    <w:p w:rsidR="00766EB8" w:rsidRPr="006B7586" w:rsidRDefault="00766EB8" w:rsidP="0003048F">
      <w:pPr>
        <w:jc w:val="both"/>
        <w:rPr>
          <w:rFonts w:ascii="TKTypeRegular" w:hAnsi="TKTypeRegular"/>
        </w:rPr>
      </w:pPr>
      <w:r w:rsidRPr="006B7586">
        <w:rPr>
          <w:rFonts w:ascii="TKTypeRegular" w:hAnsi="TKTypeRegular"/>
        </w:rPr>
        <w:t xml:space="preserve">Mit einer </w:t>
      </w:r>
      <w:r w:rsidR="00934699" w:rsidRPr="006B7586">
        <w:rPr>
          <w:rFonts w:ascii="TKTypeRegular" w:hAnsi="TKTypeRegular"/>
        </w:rPr>
        <w:t xml:space="preserve">neu </w:t>
      </w:r>
      <w:r w:rsidRPr="006B7586">
        <w:rPr>
          <w:rFonts w:ascii="TKTypeRegular" w:hAnsi="TKTypeRegular"/>
        </w:rPr>
        <w:t xml:space="preserve">ausgerichteten Managementstruktur in den Geschäftsbereichen Steel Europe und Industrial Solutions setzt thyssenkrupp den Weg der Strategischen Weiterentwicklung fort. </w:t>
      </w:r>
      <w:r w:rsidR="00F46A67" w:rsidRPr="006B7586">
        <w:rPr>
          <w:rFonts w:ascii="TKTypeRegular" w:hAnsi="TKTypeRegular"/>
        </w:rPr>
        <w:t xml:space="preserve">Die </w:t>
      </w:r>
      <w:r w:rsidR="00EF7F0C" w:rsidRPr="006B7586">
        <w:rPr>
          <w:rFonts w:ascii="TKTypeRegular" w:hAnsi="TKTypeRegular"/>
        </w:rPr>
        <w:t xml:space="preserve">organisatorischen </w:t>
      </w:r>
      <w:r w:rsidR="00F46A67" w:rsidRPr="006B7586">
        <w:rPr>
          <w:rFonts w:ascii="TKTypeRegular" w:hAnsi="TKTypeRegular"/>
        </w:rPr>
        <w:t xml:space="preserve">Veränderungen stellen </w:t>
      </w:r>
      <w:r w:rsidR="00934699" w:rsidRPr="006B7586">
        <w:rPr>
          <w:rFonts w:ascii="TKTypeRegular" w:hAnsi="TKTypeRegular"/>
        </w:rPr>
        <w:t xml:space="preserve">Kunden und Märkte </w:t>
      </w:r>
      <w:r w:rsidR="00F46A67" w:rsidRPr="006B7586">
        <w:rPr>
          <w:rFonts w:ascii="TKTypeRegular" w:hAnsi="TKTypeRegular"/>
        </w:rPr>
        <w:t xml:space="preserve">stärker in den Mittelpunkt und sind damit </w:t>
      </w:r>
      <w:r w:rsidR="00DA33DA" w:rsidRPr="006B7586">
        <w:rPr>
          <w:rFonts w:ascii="TKTypeRegular" w:hAnsi="TKTypeRegular"/>
        </w:rPr>
        <w:t xml:space="preserve">auch </w:t>
      </w:r>
      <w:r w:rsidR="00F46A67" w:rsidRPr="006B7586">
        <w:rPr>
          <w:rFonts w:ascii="TKTypeRegular" w:hAnsi="TKTypeRegular"/>
        </w:rPr>
        <w:t>Ausdruck des neuen Markenversprechens von thyssenkrupp</w:t>
      </w:r>
      <w:r w:rsidRPr="006B7586">
        <w:rPr>
          <w:rFonts w:ascii="TKTypeRegular" w:hAnsi="TKTypeRegular"/>
        </w:rPr>
        <w:t xml:space="preserve">. </w:t>
      </w:r>
    </w:p>
    <w:p w:rsidR="00A063F0" w:rsidRPr="006B7586" w:rsidRDefault="00A063F0" w:rsidP="0003048F">
      <w:pPr>
        <w:jc w:val="both"/>
        <w:rPr>
          <w:rFonts w:ascii="TKTypeRegular" w:hAnsi="TKTypeRegular"/>
        </w:rPr>
      </w:pPr>
    </w:p>
    <w:p w:rsidR="00766EB8" w:rsidRPr="006B7586" w:rsidRDefault="00766EB8" w:rsidP="0003048F">
      <w:pPr>
        <w:jc w:val="both"/>
        <w:rPr>
          <w:rFonts w:ascii="TKTypeRegular" w:hAnsi="TKTypeRegular"/>
        </w:rPr>
      </w:pPr>
      <w:r w:rsidRPr="006B7586">
        <w:rPr>
          <w:rFonts w:ascii="TKTypeRegular" w:hAnsi="TKTypeRegular"/>
        </w:rPr>
        <w:t xml:space="preserve">Darüber hinaus unterstützen zahlreiche personelle Veränderungen im Führungsteam die Transformation von thyssenkrupp. In mehreren operativen Einheiten wird ein behutsamer Generationswechsel eingeläutet. Gleichzeitig wird die Regionalorganisation des Konzerns konsequent weiter internationalisiert. </w:t>
      </w:r>
    </w:p>
    <w:p w:rsidR="00766EB8" w:rsidRPr="006B7586" w:rsidRDefault="00766EB8" w:rsidP="0003048F">
      <w:pPr>
        <w:jc w:val="both"/>
        <w:rPr>
          <w:rFonts w:ascii="TKTypeRegular" w:hAnsi="TKTypeRegular"/>
          <w:b/>
        </w:rPr>
      </w:pPr>
    </w:p>
    <w:p w:rsidR="00766EB8" w:rsidRPr="006B7586" w:rsidRDefault="003C2C57" w:rsidP="0003048F">
      <w:pPr>
        <w:jc w:val="both"/>
        <w:rPr>
          <w:rFonts w:ascii="TKTypeRegular" w:hAnsi="TKTypeRegular"/>
          <w:b/>
        </w:rPr>
      </w:pPr>
      <w:r w:rsidRPr="006B7586">
        <w:rPr>
          <w:rFonts w:ascii="TKTypeRegular" w:hAnsi="TKTypeRegular"/>
          <w:b/>
        </w:rPr>
        <w:t>Organisatorische Neuausrichtung</w:t>
      </w:r>
      <w:r w:rsidR="00766EB8" w:rsidRPr="006B7586">
        <w:rPr>
          <w:rFonts w:ascii="TKTypeRegular" w:hAnsi="TKTypeRegular"/>
          <w:b/>
        </w:rPr>
        <w:t xml:space="preserve"> von Industrial Solutions</w:t>
      </w:r>
    </w:p>
    <w:p w:rsidR="002A6D0C" w:rsidRPr="006B7586" w:rsidRDefault="00766EB8" w:rsidP="0003048F">
      <w:pPr>
        <w:jc w:val="both"/>
        <w:rPr>
          <w:rFonts w:ascii="TKTypeRegular" w:hAnsi="TKTypeRegular"/>
        </w:rPr>
      </w:pPr>
      <w:r w:rsidRPr="006B7586">
        <w:rPr>
          <w:rFonts w:ascii="TKTypeRegular" w:hAnsi="TKTypeRegular"/>
        </w:rPr>
        <w:t>Jens Michael Wegmann</w:t>
      </w:r>
      <w:r w:rsidR="00C22CAF" w:rsidRPr="006B7586">
        <w:rPr>
          <w:rFonts w:ascii="TKTypeRegular" w:hAnsi="TKTypeRegular"/>
        </w:rPr>
        <w:t xml:space="preserve"> (50)</w:t>
      </w:r>
      <w:r w:rsidRPr="006B7586">
        <w:rPr>
          <w:rFonts w:ascii="TKTypeRegular" w:hAnsi="TKTypeRegular"/>
        </w:rPr>
        <w:t xml:space="preserve">, CEO des Geschäftsbereichs Industrial Solutions, richtet den Spezial- und Großanlagenbauer des Konzerns zurzeit im Rahmen des </w:t>
      </w:r>
      <w:r w:rsidR="00DA33DA" w:rsidRPr="006B7586">
        <w:rPr>
          <w:rFonts w:ascii="TKTypeRegular" w:hAnsi="TKTypeRegular"/>
        </w:rPr>
        <w:t>Transformations</w:t>
      </w:r>
      <w:r w:rsidRPr="006B7586">
        <w:rPr>
          <w:rFonts w:ascii="TKTypeRegular" w:hAnsi="TKTypeRegular"/>
        </w:rPr>
        <w:t>programms „planets“ neu aus. Ziel ist die Sicherstellung der Wachstums- und Leistungsfähigkeit, die noch stärkere Ausrichtung auf Kunden, Märkte und das margenstarke Servicegeschäft sowie das Vorantreiben des Kulturwandels innerhalb des Geschäftsbereichs. Ein zentrales Element der Neustrukturierung ist die Weiterentwi</w:t>
      </w:r>
      <w:r w:rsidR="007B4BC4" w:rsidRPr="006B7586">
        <w:rPr>
          <w:rFonts w:ascii="TKTypeRegular" w:hAnsi="TKTypeRegular"/>
        </w:rPr>
        <w:t>cklung der Organisation</w:t>
      </w:r>
      <w:r w:rsidRPr="006B7586">
        <w:rPr>
          <w:rFonts w:ascii="TKTypeRegular" w:hAnsi="TKTypeRegular"/>
        </w:rPr>
        <w:t xml:space="preserve"> hin zu einer </w:t>
      </w:r>
      <w:r w:rsidR="007B4BC4" w:rsidRPr="006B7586">
        <w:rPr>
          <w:rFonts w:ascii="TKTypeRegular" w:hAnsi="TKTypeRegular"/>
        </w:rPr>
        <w:t>M</w:t>
      </w:r>
      <w:r w:rsidRPr="006B7586">
        <w:rPr>
          <w:rFonts w:ascii="TKTypeRegular" w:hAnsi="TKTypeRegular"/>
        </w:rPr>
        <w:t>anagementstruktur, die sich an Kunden und Geschäftsfeldern ausrichtet</w:t>
      </w:r>
      <w:r w:rsidR="00DA33DA" w:rsidRPr="006B7586">
        <w:rPr>
          <w:rFonts w:ascii="TKTypeRegular" w:hAnsi="TKTypeRegular"/>
        </w:rPr>
        <w:t xml:space="preserve"> und die Bereiche Marine Systems und System Engineering stärker integriert</w:t>
      </w:r>
      <w:r w:rsidRPr="006B7586">
        <w:rPr>
          <w:rFonts w:ascii="TKTypeRegular" w:hAnsi="TKTypeRegular"/>
        </w:rPr>
        <w:t xml:space="preserve">. </w:t>
      </w:r>
      <w:r w:rsidR="007B4BC4" w:rsidRPr="006B7586">
        <w:rPr>
          <w:rFonts w:ascii="TKTypeRegular" w:hAnsi="TKTypeRegular"/>
        </w:rPr>
        <w:t xml:space="preserve">Um den erweiterten Führungsaufgaben des Bereichsvorstandes gerecht zu werden wird die Position des Chief </w:t>
      </w:r>
      <w:r w:rsidR="002A6D0C" w:rsidRPr="006B7586">
        <w:rPr>
          <w:rFonts w:ascii="TKTypeRegular" w:hAnsi="TKTypeRegular"/>
        </w:rPr>
        <w:t>Operating Officer im Bereichsvorstand</w:t>
      </w:r>
      <w:r w:rsidR="003F0322" w:rsidRPr="006B7586">
        <w:rPr>
          <w:rFonts w:ascii="TKTypeRegular" w:hAnsi="TKTypeRegular"/>
        </w:rPr>
        <w:t xml:space="preserve"> </w:t>
      </w:r>
      <w:r w:rsidR="007B4BC4" w:rsidRPr="006B7586">
        <w:rPr>
          <w:rFonts w:ascii="TKTypeRegular" w:hAnsi="TKTypeRegular"/>
        </w:rPr>
        <w:t xml:space="preserve">des Geschäftsbereichs Industrial Solutions </w:t>
      </w:r>
      <w:r w:rsidR="003F0322" w:rsidRPr="006B7586">
        <w:rPr>
          <w:rFonts w:ascii="TKTypeRegular" w:hAnsi="TKTypeRegular"/>
        </w:rPr>
        <w:t xml:space="preserve">neu geschaffen. </w:t>
      </w:r>
    </w:p>
    <w:p w:rsidR="00DA33DA" w:rsidRPr="006B7586" w:rsidRDefault="00DA33DA" w:rsidP="0003048F">
      <w:pPr>
        <w:jc w:val="both"/>
        <w:rPr>
          <w:rFonts w:ascii="TKTypeRegular" w:hAnsi="TKTypeRegular"/>
        </w:rPr>
      </w:pPr>
    </w:p>
    <w:p w:rsidR="00B436A6" w:rsidRPr="006B7586" w:rsidRDefault="002A6D0C" w:rsidP="0003048F">
      <w:pPr>
        <w:jc w:val="both"/>
        <w:rPr>
          <w:rFonts w:ascii="TKTypeRegular" w:hAnsi="TKTypeRegular"/>
        </w:rPr>
      </w:pPr>
      <w:r w:rsidRPr="006B7586">
        <w:rPr>
          <w:rFonts w:ascii="TKTypeRegular" w:hAnsi="TKTypeRegular"/>
        </w:rPr>
        <w:t>Darüber hinaus wird d</w:t>
      </w:r>
      <w:r w:rsidR="00B436A6" w:rsidRPr="006B7586">
        <w:rPr>
          <w:rFonts w:ascii="TKTypeRegular" w:hAnsi="TKTypeRegular"/>
        </w:rPr>
        <w:t>er Niederländer Johan P. Cnossen</w:t>
      </w:r>
      <w:r w:rsidR="003C2C57" w:rsidRPr="006B7586">
        <w:rPr>
          <w:rFonts w:ascii="TKTypeRegular" w:hAnsi="TKTypeRegular"/>
        </w:rPr>
        <w:t xml:space="preserve"> (56)</w:t>
      </w:r>
      <w:r w:rsidR="00B436A6" w:rsidRPr="006B7586">
        <w:rPr>
          <w:rFonts w:ascii="TKTypeRegular" w:hAnsi="TKTypeRegular"/>
        </w:rPr>
        <w:t xml:space="preserve"> das Führungsteam von Industrial Solutions verstärken und </w:t>
      </w:r>
      <w:r w:rsidRPr="006B7586">
        <w:rPr>
          <w:rFonts w:ascii="TKTypeRegular" w:hAnsi="TKTypeRegular"/>
        </w:rPr>
        <w:t>Leiter des so genannten Transformationsbüros für die Umsetzung von „planets“</w:t>
      </w:r>
      <w:r w:rsidR="00B436A6" w:rsidRPr="006B7586">
        <w:rPr>
          <w:rFonts w:ascii="TKTypeRegular" w:hAnsi="TKTypeRegular"/>
        </w:rPr>
        <w:t xml:space="preserve">. </w:t>
      </w:r>
      <w:r w:rsidR="003C2C57" w:rsidRPr="006B7586">
        <w:rPr>
          <w:rFonts w:ascii="TKTypeRegular" w:hAnsi="TKTypeRegular"/>
        </w:rPr>
        <w:t xml:space="preserve">In der neu geschaffenen Funktion berichtet er direkt an CEO Wegmann. Der Betriebswirt </w:t>
      </w:r>
      <w:r w:rsidR="007F3127" w:rsidRPr="006B7586">
        <w:rPr>
          <w:rFonts w:ascii="TKTypeRegular" w:hAnsi="TKTypeRegular"/>
        </w:rPr>
        <w:t xml:space="preserve">und Ingenieur </w:t>
      </w:r>
      <w:r w:rsidR="003C2C57" w:rsidRPr="006B7586">
        <w:rPr>
          <w:rFonts w:ascii="TKTypeRegular" w:hAnsi="TKTypeRegular"/>
        </w:rPr>
        <w:t xml:space="preserve">war zuletzt CEO der KHD Humboldt Wedag International AG. Zuvor hatte Cnossen Führungspositionen in verschiedenen international tätigen Anlagenbauunternehmen wie Jacobs, AkerKvaerner oder Ruhrgas Industries inne. </w:t>
      </w:r>
    </w:p>
    <w:p w:rsidR="00B436A6" w:rsidRPr="006B7586" w:rsidRDefault="00B436A6" w:rsidP="00B436A6">
      <w:pPr>
        <w:jc w:val="both"/>
        <w:rPr>
          <w:rFonts w:ascii="TKTypeRegular" w:hAnsi="TKTypeRegular"/>
          <w:b/>
        </w:rPr>
      </w:pPr>
    </w:p>
    <w:p w:rsidR="00B436A6" w:rsidRPr="006B7586" w:rsidRDefault="00B436A6" w:rsidP="00B436A6">
      <w:pPr>
        <w:jc w:val="both"/>
        <w:rPr>
          <w:rFonts w:ascii="TKTypeRegular" w:hAnsi="TKTypeRegular"/>
          <w:b/>
        </w:rPr>
      </w:pPr>
      <w:r w:rsidRPr="006B7586">
        <w:rPr>
          <w:rFonts w:ascii="TKTypeRegular" w:hAnsi="TKTypeRegular"/>
          <w:b/>
        </w:rPr>
        <w:t>Neue Geschäftsführung bei thyssenkrupp Marine Systems</w:t>
      </w:r>
    </w:p>
    <w:p w:rsidR="00B436A6" w:rsidRPr="006B7586" w:rsidRDefault="00B436A6" w:rsidP="00B436A6">
      <w:pPr>
        <w:jc w:val="both"/>
        <w:rPr>
          <w:rFonts w:ascii="TKTypeRegular" w:hAnsi="TKTypeRegular"/>
        </w:rPr>
      </w:pPr>
      <w:r w:rsidRPr="006B7586">
        <w:rPr>
          <w:rFonts w:ascii="TKTypeRegular" w:hAnsi="TKTypeRegular"/>
        </w:rPr>
        <w:t>Tilo Quink</w:t>
      </w:r>
      <w:r w:rsidR="00C22CAF" w:rsidRPr="006B7586">
        <w:rPr>
          <w:rFonts w:ascii="TKTypeRegular" w:hAnsi="TKTypeRegular"/>
        </w:rPr>
        <w:t xml:space="preserve"> (45)</w:t>
      </w:r>
      <w:r w:rsidRPr="006B7586">
        <w:rPr>
          <w:rFonts w:ascii="TKTypeRegular" w:hAnsi="TKTypeRegular"/>
        </w:rPr>
        <w:t xml:space="preserve">, zuletzt Regional CEO in China, wird </w:t>
      </w:r>
      <w:r w:rsidR="00EC49F7" w:rsidRPr="006B7586">
        <w:rPr>
          <w:rFonts w:ascii="TKTypeRegular" w:hAnsi="TKTypeRegular"/>
        </w:rPr>
        <w:t xml:space="preserve">zum </w:t>
      </w:r>
      <w:r w:rsidRPr="006B7586">
        <w:rPr>
          <w:rFonts w:ascii="TKTypeRegular" w:hAnsi="TKTypeRegular"/>
        </w:rPr>
        <w:t xml:space="preserve">1. August 2016 </w:t>
      </w:r>
      <w:r w:rsidR="009A3589" w:rsidRPr="006B7586">
        <w:rPr>
          <w:rFonts w:ascii="TKTypeRegular" w:hAnsi="TKTypeRegular"/>
        </w:rPr>
        <w:t xml:space="preserve">Mitglied der Geschäftsführung </w:t>
      </w:r>
      <w:r w:rsidRPr="006B7586">
        <w:rPr>
          <w:rFonts w:ascii="TKTypeRegular" w:hAnsi="TKTypeRegular"/>
        </w:rPr>
        <w:t>bei thyssenkrupp Marine Systems. Torsten Könker (52), bislang in der Geschäftsführung für Compliance, Project</w:t>
      </w:r>
      <w:r w:rsidR="00066E5A" w:rsidRPr="006B7586">
        <w:rPr>
          <w:rFonts w:ascii="TKTypeRegular" w:hAnsi="TKTypeRegular"/>
        </w:rPr>
        <w:t xml:space="preserve"> S</w:t>
      </w:r>
      <w:r w:rsidRPr="006B7586">
        <w:rPr>
          <w:rFonts w:ascii="TKTypeRegular" w:hAnsi="TKTypeRegular"/>
        </w:rPr>
        <w:t xml:space="preserve">trategy und Qualitätsmanagement zuständig, legt sein Mandat </w:t>
      </w:r>
      <w:r w:rsidR="00446824" w:rsidRPr="006B7586">
        <w:rPr>
          <w:rFonts w:ascii="TKTypeRegular" w:hAnsi="TKTypeRegular"/>
        </w:rPr>
        <w:t xml:space="preserve">zum 30. September 2016 </w:t>
      </w:r>
      <w:r w:rsidRPr="006B7586">
        <w:rPr>
          <w:rFonts w:ascii="TKTypeRegular" w:hAnsi="TKTypeRegular"/>
        </w:rPr>
        <w:t xml:space="preserve">nieder und wird eine andere </w:t>
      </w:r>
      <w:r w:rsidR="003A77E4" w:rsidRPr="006B7586">
        <w:rPr>
          <w:rFonts w:ascii="TKTypeRegular" w:hAnsi="TKTypeRegular"/>
        </w:rPr>
        <w:t xml:space="preserve">verantwortungsvolle </w:t>
      </w:r>
      <w:r w:rsidRPr="006B7586">
        <w:rPr>
          <w:rFonts w:ascii="TKTypeRegular" w:hAnsi="TKTypeRegular"/>
        </w:rPr>
        <w:t>Funktion im Konzern übernehmen. Dr. Walter Klausmann (64), Personalgeschäftsführer von thyssenkrupp Marine Systems</w:t>
      </w:r>
      <w:r w:rsidR="00002ABD" w:rsidRPr="006B7586">
        <w:rPr>
          <w:rFonts w:ascii="TKTypeRegular" w:hAnsi="TKTypeRegular"/>
        </w:rPr>
        <w:t>,</w:t>
      </w:r>
      <w:r w:rsidRPr="006B7586">
        <w:rPr>
          <w:rFonts w:ascii="TKTypeRegular" w:hAnsi="TKTypeRegular"/>
        </w:rPr>
        <w:t xml:space="preserve"> wird zum 30. September in den Ruhestand gehen. Als Nachfolgerin zieht Dr. Sabine Maaßen (50) zum 1. September </w:t>
      </w:r>
      <w:r w:rsidR="00446824" w:rsidRPr="006B7586">
        <w:rPr>
          <w:rFonts w:ascii="TKTypeRegular" w:hAnsi="TKTypeRegular"/>
        </w:rPr>
        <w:t xml:space="preserve">2016 </w:t>
      </w:r>
      <w:r w:rsidRPr="006B7586">
        <w:rPr>
          <w:rFonts w:ascii="TKTypeRegular" w:hAnsi="TKTypeRegular"/>
        </w:rPr>
        <w:t>in die Geschäftsführung ein. Die promovierte Juristin war die vergangenen Jahre Justiziarin der IG Metall und wird ab 1. Oktober das Personal</w:t>
      </w:r>
      <w:r w:rsidR="002C71C8" w:rsidRPr="006B7586">
        <w:rPr>
          <w:rFonts w:ascii="TKTypeRegular" w:hAnsi="TKTypeRegular"/>
        </w:rPr>
        <w:t>ressort als Arbeitsdirektorin des W</w:t>
      </w:r>
      <w:r w:rsidRPr="006B7586">
        <w:rPr>
          <w:rFonts w:ascii="TKTypeRegular" w:hAnsi="TKTypeRegular"/>
        </w:rPr>
        <w:t>erftenbereichs</w:t>
      </w:r>
      <w:r w:rsidR="002C71C8" w:rsidRPr="006B7586">
        <w:rPr>
          <w:rFonts w:ascii="TKTypeRegular" w:hAnsi="TKTypeRegular"/>
        </w:rPr>
        <w:t xml:space="preserve"> leiten</w:t>
      </w:r>
      <w:r w:rsidRPr="006B7586">
        <w:rPr>
          <w:rFonts w:ascii="TKTypeRegular" w:hAnsi="TKTypeRegular"/>
        </w:rPr>
        <w:t xml:space="preserve">. </w:t>
      </w:r>
      <w:r w:rsidR="003E6ACC" w:rsidRPr="006B7586">
        <w:rPr>
          <w:rFonts w:ascii="TKTypeRegular" w:hAnsi="TKTypeRegular"/>
        </w:rPr>
        <w:t>t</w:t>
      </w:r>
      <w:r w:rsidR="0048584C" w:rsidRPr="006B7586">
        <w:rPr>
          <w:rFonts w:ascii="TKTypeRegular" w:hAnsi="TKTypeRegular"/>
        </w:rPr>
        <w:t>hyssenkrupp dankt Torsten Könker und Dr. Walter Klausmann für ihre Arbeit in den vergangenen Jahren und wünscht Tilo Quink und Dr. Sabine Maaßen viel Erfolg.</w:t>
      </w:r>
    </w:p>
    <w:p w:rsidR="00B436A6" w:rsidRPr="006B7586" w:rsidRDefault="00B436A6" w:rsidP="00B436A6">
      <w:pPr>
        <w:jc w:val="both"/>
        <w:rPr>
          <w:rFonts w:ascii="TKTypeRegular" w:hAnsi="TKTypeRegular"/>
        </w:rPr>
      </w:pPr>
    </w:p>
    <w:p w:rsidR="00B436A6" w:rsidRPr="006B7586" w:rsidRDefault="00B436A6" w:rsidP="00B436A6">
      <w:pPr>
        <w:jc w:val="both"/>
        <w:rPr>
          <w:rFonts w:ascii="TKTypeRegular" w:hAnsi="TKTypeRegular"/>
          <w:b/>
        </w:rPr>
      </w:pPr>
      <w:r w:rsidRPr="006B7586">
        <w:rPr>
          <w:rFonts w:ascii="TKTypeRegular" w:hAnsi="TKTypeRegular"/>
          <w:b/>
        </w:rPr>
        <w:t>Generationenwechsel: Neuer CEO für System Engineering</w:t>
      </w:r>
    </w:p>
    <w:p w:rsidR="00B436A6" w:rsidRPr="006B7586" w:rsidRDefault="00B436A6" w:rsidP="00B436A6">
      <w:pPr>
        <w:jc w:val="both"/>
        <w:rPr>
          <w:rFonts w:ascii="TKTypeRegular" w:hAnsi="TKTypeRegular"/>
        </w:rPr>
      </w:pPr>
      <w:r w:rsidRPr="006B7586">
        <w:rPr>
          <w:rFonts w:ascii="TKTypeRegular" w:hAnsi="TKTypeRegular"/>
        </w:rPr>
        <w:t xml:space="preserve">Ingo Steinkrüger (43) wird mit Wirkung zum 1. Juli zum neuen CEO von thyssenkrupp System Engineering berufen. Er folgt auf Bernd Becker (61), der auf eigenen Wunsch in den Ruhestand geht. System Engineering ist ein Systempartner für alle wesentlichen Komponenten der Prozesskette Karosserie und Antriebsstrang in der Automobilindustrie. 4.000 Mitarbeiter haben im Geschäftsjahr 2014/2015 rund 900 Millionen Euro erwirtschaftet. thyssenkrupp dankt Bernd Becker für seine </w:t>
      </w:r>
      <w:r w:rsidR="001D46D6" w:rsidRPr="006B7586">
        <w:rPr>
          <w:rFonts w:ascii="TKTypeRegular" w:hAnsi="TKTypeRegular"/>
        </w:rPr>
        <w:t>äußer</w:t>
      </w:r>
      <w:r w:rsidR="001D46D6">
        <w:rPr>
          <w:rFonts w:ascii="TKTypeRegular" w:hAnsi="TKTypeRegular"/>
        </w:rPr>
        <w:t>st</w:t>
      </w:r>
      <w:r w:rsidRPr="006B7586">
        <w:rPr>
          <w:rFonts w:ascii="TKTypeRegular" w:hAnsi="TKTypeRegular"/>
        </w:rPr>
        <w:t xml:space="preserve"> erfolgreiche Arbeit in den vergangen</w:t>
      </w:r>
      <w:r w:rsidR="004A4F1A" w:rsidRPr="006B7586">
        <w:rPr>
          <w:rFonts w:ascii="TKTypeRegular" w:hAnsi="TKTypeRegular"/>
        </w:rPr>
        <w:t>en</w:t>
      </w:r>
      <w:r w:rsidRPr="006B7586">
        <w:rPr>
          <w:rFonts w:ascii="TKTypeRegular" w:hAnsi="TKTypeRegular"/>
        </w:rPr>
        <w:t xml:space="preserve"> Jahren und wünscht Ingo Steinkrüger viel Erfolg für die neue Aufgabe. </w:t>
      </w:r>
    </w:p>
    <w:p w:rsidR="00766EB8" w:rsidRPr="006B7586" w:rsidRDefault="00766EB8" w:rsidP="0003048F">
      <w:pPr>
        <w:jc w:val="both"/>
        <w:rPr>
          <w:rFonts w:ascii="TKTypeRegular" w:hAnsi="TKTypeRegular"/>
        </w:rPr>
      </w:pPr>
    </w:p>
    <w:p w:rsidR="00766EB8" w:rsidRPr="006B7586" w:rsidRDefault="00766EB8" w:rsidP="0003048F">
      <w:pPr>
        <w:jc w:val="both"/>
        <w:rPr>
          <w:rFonts w:ascii="TKTypeRegular" w:hAnsi="TKTypeRegular"/>
          <w:b/>
        </w:rPr>
      </w:pPr>
      <w:r w:rsidRPr="006B7586">
        <w:rPr>
          <w:rFonts w:ascii="TKTypeRegular" w:hAnsi="TKTypeRegular"/>
          <w:b/>
        </w:rPr>
        <w:t>Neue Managementstruktur bei Steel Europe und Steel Americas</w:t>
      </w:r>
    </w:p>
    <w:p w:rsidR="00766EB8" w:rsidRPr="006B7586" w:rsidRDefault="00766EB8" w:rsidP="0003048F">
      <w:pPr>
        <w:jc w:val="both"/>
        <w:rPr>
          <w:rFonts w:ascii="TKTypeRegular" w:hAnsi="TKTypeRegular"/>
        </w:rPr>
      </w:pPr>
      <w:r w:rsidRPr="006B7586">
        <w:rPr>
          <w:rFonts w:ascii="TKTypeRegular" w:hAnsi="TKTypeRegular"/>
        </w:rPr>
        <w:t xml:space="preserve">Ebenfalls strukturell neu aufgestellt werden die Geschäftsbereiche Steel Europe und Steel Americas. Zum Herbst wird </w:t>
      </w:r>
      <w:r w:rsidR="00A6331A" w:rsidRPr="006B7586">
        <w:rPr>
          <w:rFonts w:ascii="TKTypeRegular" w:hAnsi="TKTypeRegular"/>
        </w:rPr>
        <w:t>mit dem</w:t>
      </w:r>
      <w:r w:rsidR="00C22CAF" w:rsidRPr="006B7586">
        <w:rPr>
          <w:rFonts w:ascii="TKTypeRegular" w:hAnsi="TKTypeRegular"/>
        </w:rPr>
        <w:t xml:space="preserve"> Strategieprogramm „one s</w:t>
      </w:r>
      <w:r w:rsidRPr="006B7586">
        <w:rPr>
          <w:rFonts w:ascii="TKTypeRegular" w:hAnsi="TKTypeRegular"/>
        </w:rPr>
        <w:t xml:space="preserve">teel“ eine Managementstruktur analog zu den übrigen Geschäftsbereichen des Konzerns eingeführt. Ziel von „one </w:t>
      </w:r>
      <w:r w:rsidR="00002ABD" w:rsidRPr="006B7586">
        <w:rPr>
          <w:rFonts w:ascii="TKTypeRegular" w:hAnsi="TKTypeRegular"/>
        </w:rPr>
        <w:t>s</w:t>
      </w:r>
      <w:r w:rsidRPr="006B7586">
        <w:rPr>
          <w:rFonts w:ascii="TKTypeRegular" w:hAnsi="TKTypeRegular"/>
        </w:rPr>
        <w:t>teel“ ist, den</w:t>
      </w:r>
      <w:r w:rsidRPr="006B7586">
        <w:rPr>
          <w:rFonts w:ascii="TKTypeRegular" w:hAnsi="TKTypeRegular"/>
          <w:szCs w:val="20"/>
        </w:rPr>
        <w:t xml:space="preserve"> </w:t>
      </w:r>
      <w:r w:rsidRPr="006B7586">
        <w:rPr>
          <w:rFonts w:ascii="TKTypeRegular" w:hAnsi="TKTypeRegular"/>
        </w:rPr>
        <w:t>Kunden</w:t>
      </w:r>
      <w:r w:rsidR="007B4BC4" w:rsidRPr="006B7586">
        <w:rPr>
          <w:rFonts w:ascii="TKTypeRegular" w:hAnsi="TKTypeRegular"/>
        </w:rPr>
        <w:t xml:space="preserve"> stärker</w:t>
      </w:r>
      <w:r w:rsidRPr="006B7586">
        <w:rPr>
          <w:rFonts w:ascii="TKTypeRegular" w:hAnsi="TKTypeRegular"/>
        </w:rPr>
        <w:t xml:space="preserve"> in den Mittelpunkt zu stellen und die Leistungsfähigkeit weiter zu erhöhen. Um die Wettbewerbsfähigkeit und technologische Kompetenz des Stahlbereichs weiter zu steigern, werden die Produktionsbereiche künftig in Downstream-Aktivitäten (Walzen und Veredeln, Forschung und Entwicklung) und Upstream-Aktivitäten (Roheisen, Rohstahl) unterteilt.</w:t>
      </w:r>
    </w:p>
    <w:p w:rsidR="00A063F0" w:rsidRPr="006B7586" w:rsidRDefault="00A063F0" w:rsidP="0003048F">
      <w:pPr>
        <w:jc w:val="both"/>
        <w:rPr>
          <w:rFonts w:ascii="TKTypeRegular" w:hAnsi="TKTypeRegular"/>
        </w:rPr>
      </w:pPr>
    </w:p>
    <w:p w:rsidR="0016432C" w:rsidRDefault="00766EB8" w:rsidP="0016432C">
      <w:pPr>
        <w:jc w:val="both"/>
        <w:rPr>
          <w:rFonts w:ascii="TKTypeRegular" w:hAnsi="TKTypeRegular"/>
        </w:rPr>
      </w:pPr>
      <w:r w:rsidRPr="006B7586">
        <w:rPr>
          <w:rFonts w:ascii="TKTypeRegular" w:hAnsi="TKTypeRegular"/>
        </w:rPr>
        <w:t xml:space="preserve">CEO Andreas Goss </w:t>
      </w:r>
      <w:r w:rsidR="00C22CAF" w:rsidRPr="006B7586">
        <w:rPr>
          <w:rFonts w:ascii="TKTypeRegular" w:hAnsi="TKTypeRegular"/>
        </w:rPr>
        <w:t>(52)</w:t>
      </w:r>
      <w:r w:rsidR="002D2446" w:rsidRPr="006B7586">
        <w:rPr>
          <w:rFonts w:ascii="TKTypeRegular" w:hAnsi="TKTypeRegular"/>
        </w:rPr>
        <w:t xml:space="preserve"> </w:t>
      </w:r>
      <w:r w:rsidRPr="006B7586">
        <w:rPr>
          <w:rFonts w:ascii="TKTypeRegular" w:hAnsi="TKTypeRegular"/>
        </w:rPr>
        <w:t xml:space="preserve">übernimmt künftig zusätzlich die Verantwortung für die Bereiche </w:t>
      </w:r>
      <w:r w:rsidR="00B56700" w:rsidRPr="006B7586">
        <w:rPr>
          <w:rFonts w:ascii="TKTypeRegular" w:hAnsi="TKTypeRegular"/>
        </w:rPr>
        <w:t xml:space="preserve">Märkte und </w:t>
      </w:r>
      <w:r w:rsidRPr="006B7586">
        <w:rPr>
          <w:rFonts w:ascii="TKTypeRegular" w:hAnsi="TKTypeRegular"/>
        </w:rPr>
        <w:t>Vertrieb. Vorstandsmitglied Dr. Heribert Fischer (</w:t>
      </w:r>
      <w:r w:rsidR="00677FAD" w:rsidRPr="006B7586">
        <w:rPr>
          <w:rFonts w:ascii="TKTypeRegular" w:hAnsi="TKTypeRegular"/>
        </w:rPr>
        <w:t>54</w:t>
      </w:r>
      <w:r w:rsidRPr="006B7586">
        <w:rPr>
          <w:rFonts w:ascii="TKTypeRegular" w:hAnsi="TKTypeRegular"/>
        </w:rPr>
        <w:t xml:space="preserve">) ist ab 1. Oktober 2016 zuständig für den Produktionsbereich Walzen und Veredeln sowie </w:t>
      </w:r>
      <w:r w:rsidR="00A063F0" w:rsidRPr="006B7586">
        <w:rPr>
          <w:rFonts w:ascii="TKTypeRegular" w:hAnsi="TKTypeRegular"/>
        </w:rPr>
        <w:t xml:space="preserve">für </w:t>
      </w:r>
      <w:r w:rsidRPr="006B7586">
        <w:rPr>
          <w:rFonts w:ascii="TKTypeRegular" w:hAnsi="TKTypeRegular"/>
        </w:rPr>
        <w:t>Forschung und Entwicklung bei Steel Europe und Steel Americas. Dr. Herbert Eichelkraut (60), dessen Vertrag noch bis Jahresende läuft, übernimmt die Zuständigkeit für den Produktionsbereich Roheisen und Rohstahl bei Steel Europe und Steel Americas. Nachfolger wird zum 1.</w:t>
      </w:r>
      <w:r w:rsidR="00A063F0" w:rsidRPr="006B7586">
        <w:rPr>
          <w:rFonts w:ascii="TKTypeRegular" w:hAnsi="TKTypeRegular"/>
        </w:rPr>
        <w:t> </w:t>
      </w:r>
      <w:r w:rsidRPr="006B7586">
        <w:rPr>
          <w:rFonts w:ascii="TKTypeRegular" w:hAnsi="TKTypeRegular"/>
        </w:rPr>
        <w:t xml:space="preserve">Januar 2017 Dr. Arnd Köfler (49), bisher Leiter des Bereichs Walzen und Veredeln im </w:t>
      </w:r>
      <w:r w:rsidR="0016432C">
        <w:rPr>
          <w:rFonts w:ascii="TKTypeRegular" w:hAnsi="TKTypeRegular"/>
        </w:rPr>
        <w:br w:type="page"/>
      </w:r>
    </w:p>
    <w:p w:rsidR="0016432C" w:rsidRDefault="0016432C" w:rsidP="0016432C">
      <w:pPr>
        <w:jc w:val="both"/>
        <w:rPr>
          <w:rFonts w:ascii="TKTypeRegular" w:hAnsi="TKTypeRegular"/>
        </w:rPr>
      </w:pPr>
    </w:p>
    <w:p w:rsidR="00766EB8" w:rsidRPr="006B7586" w:rsidRDefault="00766EB8" w:rsidP="0003048F">
      <w:pPr>
        <w:jc w:val="both"/>
        <w:rPr>
          <w:rFonts w:ascii="TKTypeRegular" w:hAnsi="TKTypeRegular"/>
        </w:rPr>
      </w:pPr>
      <w:r w:rsidRPr="006B7586">
        <w:rPr>
          <w:rFonts w:ascii="TKTypeRegular" w:hAnsi="TKTypeRegular"/>
        </w:rPr>
        <w:t>Werk Beeckerwerth. Dr. Eichelkraut wird dem Unternehmen weiterhin beratend zur Seite stehen.</w:t>
      </w:r>
    </w:p>
    <w:p w:rsidR="00766EB8" w:rsidRPr="006B7586" w:rsidRDefault="00766EB8" w:rsidP="0003048F">
      <w:pPr>
        <w:jc w:val="both"/>
        <w:rPr>
          <w:rFonts w:ascii="TKTypeRegular" w:hAnsi="TKTypeRegular"/>
        </w:rPr>
      </w:pPr>
    </w:p>
    <w:p w:rsidR="00766EB8" w:rsidRPr="006B7586" w:rsidRDefault="00766EB8" w:rsidP="0003048F">
      <w:pPr>
        <w:jc w:val="both"/>
        <w:rPr>
          <w:rFonts w:ascii="TKTypeRegular" w:hAnsi="TKTypeRegular"/>
          <w:b/>
        </w:rPr>
      </w:pPr>
      <w:r w:rsidRPr="006B7586">
        <w:rPr>
          <w:rFonts w:ascii="TKTypeRegular" w:hAnsi="TKTypeRegular"/>
          <w:b/>
        </w:rPr>
        <w:t>Verträge von Bereichsvorständen verlängert</w:t>
      </w:r>
    </w:p>
    <w:p w:rsidR="00766EB8" w:rsidRPr="006B7586" w:rsidRDefault="00766EB8" w:rsidP="0003048F">
      <w:pPr>
        <w:jc w:val="both"/>
        <w:rPr>
          <w:rFonts w:ascii="TKTypeRegular" w:hAnsi="TKTypeRegular"/>
        </w:rPr>
      </w:pPr>
      <w:r w:rsidRPr="006B7586">
        <w:rPr>
          <w:rFonts w:ascii="TKTypeRegular" w:hAnsi="TKTypeRegular"/>
        </w:rPr>
        <w:t>Verlängert wurden die Verträge der Bereichsvorstände Carsten Evers (52)</w:t>
      </w:r>
      <w:r w:rsidR="002C71C8" w:rsidRPr="006B7586">
        <w:rPr>
          <w:rFonts w:ascii="TKTypeRegular" w:hAnsi="TKTypeRegular"/>
        </w:rPr>
        <w:t>, CFO Geschäftsbereichs Components Technology</w:t>
      </w:r>
      <w:r w:rsidRPr="006B7586">
        <w:rPr>
          <w:rFonts w:ascii="TKTypeRegular" w:hAnsi="TKTypeRegular"/>
        </w:rPr>
        <w:t xml:space="preserve"> und Ercan Keles (45), CFO de</w:t>
      </w:r>
      <w:r w:rsidR="002C71C8" w:rsidRPr="006B7586">
        <w:rPr>
          <w:rFonts w:ascii="TKTypeRegular" w:hAnsi="TKTypeRegular"/>
        </w:rPr>
        <w:t>s Geschäftsbereichs</w:t>
      </w:r>
      <w:r w:rsidRPr="006B7586">
        <w:rPr>
          <w:rFonts w:ascii="TKTypeRegular" w:hAnsi="TKTypeRegular"/>
        </w:rPr>
        <w:t xml:space="preserve"> Elevator Technology (verlängert jeweils bis 31. März 2022). Ebenfalls verlängert</w:t>
      </w:r>
      <w:r w:rsidR="002F2945" w:rsidRPr="006B7586">
        <w:rPr>
          <w:rFonts w:ascii="TKTypeRegular" w:hAnsi="TKTypeRegular"/>
        </w:rPr>
        <w:t xml:space="preserve"> wurde der Vertrag von Dr. Hans </w:t>
      </w:r>
      <w:r w:rsidRPr="006B7586">
        <w:rPr>
          <w:rFonts w:ascii="TKTypeRegular" w:hAnsi="TKTypeRegular"/>
        </w:rPr>
        <w:t xml:space="preserve">Christoph Atzpodien (61), Mitglied des Bereichsvorstands des Geschäftsbereichs Industrial Solutions  (verlängert bis 30. Juni 2018).  </w:t>
      </w:r>
    </w:p>
    <w:p w:rsidR="00766EB8" w:rsidRPr="006B7586" w:rsidRDefault="00766EB8" w:rsidP="0003048F">
      <w:pPr>
        <w:jc w:val="both"/>
        <w:rPr>
          <w:rFonts w:ascii="TKTypeRegular" w:hAnsi="TKTypeRegular"/>
          <w:b/>
        </w:rPr>
      </w:pPr>
    </w:p>
    <w:p w:rsidR="00766EB8" w:rsidRPr="006B7586" w:rsidRDefault="00766EB8" w:rsidP="0003048F">
      <w:pPr>
        <w:jc w:val="both"/>
        <w:rPr>
          <w:rFonts w:ascii="TKTypeRegular" w:hAnsi="TKTypeRegular"/>
          <w:b/>
        </w:rPr>
      </w:pPr>
      <w:r w:rsidRPr="006B7586">
        <w:rPr>
          <w:rFonts w:ascii="TKTypeRegular" w:hAnsi="TKTypeRegular"/>
          <w:b/>
        </w:rPr>
        <w:t>Neue CEOs für die Wachstumsregionen China und Indien</w:t>
      </w:r>
    </w:p>
    <w:p w:rsidR="00766EB8" w:rsidRPr="006B7586" w:rsidRDefault="00766EB8" w:rsidP="0003048F">
      <w:pPr>
        <w:jc w:val="both"/>
        <w:rPr>
          <w:rFonts w:ascii="TKTypeRegular" w:hAnsi="TKTypeRegular"/>
          <w:lang w:val="en-US"/>
        </w:rPr>
      </w:pPr>
      <w:r w:rsidRPr="006B7586">
        <w:rPr>
          <w:rFonts w:ascii="TKTypeRegular" w:hAnsi="TKTypeRegular"/>
        </w:rPr>
        <w:t xml:space="preserve">Dr. Yan Gao (52) wird zum 1. August 2016 CEO des Regional Headquarter von thyssenkrupp in China. Tilo Quink (45), der seit dem April 2013 in diesem Amt ist und Regional Headquarter </w:t>
      </w:r>
      <w:r w:rsidR="00F07691">
        <w:rPr>
          <w:rFonts w:ascii="TKTypeRegular" w:hAnsi="TKTypeRegular"/>
        </w:rPr>
        <w:t xml:space="preserve">aufgebaut und erfolgreich geführt </w:t>
      </w:r>
      <w:r w:rsidRPr="006B7586">
        <w:rPr>
          <w:rFonts w:ascii="TKTypeRegular" w:hAnsi="TKTypeRegular"/>
        </w:rPr>
        <w:t>hat, kehrt nach Deutschland zurück</w:t>
      </w:r>
      <w:r w:rsidR="009C4C0B" w:rsidRPr="006B7586">
        <w:rPr>
          <w:rFonts w:ascii="TKTypeRegular" w:hAnsi="TKTypeRegular"/>
        </w:rPr>
        <w:t xml:space="preserve"> und wechselt in die Geschäftsführung des Werftenbereichs</w:t>
      </w:r>
      <w:r w:rsidRPr="006B7586">
        <w:rPr>
          <w:rFonts w:ascii="TKTypeRegular" w:hAnsi="TKTypeRegular"/>
        </w:rPr>
        <w:t xml:space="preserve">. </w:t>
      </w:r>
      <w:r w:rsidRPr="006B7586">
        <w:rPr>
          <w:rFonts w:ascii="TKTypeRegular" w:hAnsi="TKTypeRegular"/>
          <w:lang w:val="en-US"/>
        </w:rPr>
        <w:t xml:space="preserve">Dr. Yan Gao war </w:t>
      </w:r>
      <w:r w:rsidR="000E3CF1" w:rsidRPr="006B7586">
        <w:rPr>
          <w:rFonts w:ascii="TKTypeRegular" w:hAnsi="TKTypeRegular"/>
          <w:lang w:val="en-US"/>
        </w:rPr>
        <w:t>zuvor</w:t>
      </w:r>
      <w:r w:rsidRPr="006B7586">
        <w:rPr>
          <w:rFonts w:ascii="TKTypeRegular" w:hAnsi="TKTypeRegular"/>
          <w:lang w:val="en-US"/>
        </w:rPr>
        <w:t xml:space="preserve"> als „VP</w:t>
      </w:r>
      <w:r w:rsidR="000E3CF1" w:rsidRPr="006B7586">
        <w:rPr>
          <w:rFonts w:ascii="TKTypeRegular" w:hAnsi="TKTypeRegular"/>
          <w:lang w:val="en-US"/>
        </w:rPr>
        <w:t xml:space="preserve"> &amp; Country President</w:t>
      </w:r>
      <w:r w:rsidRPr="006B7586">
        <w:rPr>
          <w:rFonts w:ascii="TKTypeRegular" w:hAnsi="TKTypeRegular"/>
          <w:lang w:val="en-US"/>
        </w:rPr>
        <w:t xml:space="preserve"> of Alstom SA</w:t>
      </w:r>
      <w:r w:rsidR="000E3CF1" w:rsidRPr="006B7586">
        <w:rPr>
          <w:rFonts w:ascii="TKTypeRegular" w:hAnsi="TKTypeRegular"/>
          <w:lang w:val="en-US"/>
        </w:rPr>
        <w:t xml:space="preserve">“ </w:t>
      </w:r>
      <w:r w:rsidRPr="006B7586">
        <w:rPr>
          <w:rFonts w:ascii="TKTypeRegular" w:hAnsi="TKTypeRegular"/>
          <w:lang w:val="en-US"/>
        </w:rPr>
        <w:t xml:space="preserve">und „President of Alstom (China) Investment Ltd.” tätig. </w:t>
      </w:r>
    </w:p>
    <w:p w:rsidR="00766EB8" w:rsidRPr="006B7586" w:rsidRDefault="00766EB8" w:rsidP="0003048F">
      <w:pPr>
        <w:jc w:val="both"/>
        <w:rPr>
          <w:rFonts w:ascii="TKTypeRegular" w:hAnsi="TKTypeRegular"/>
          <w:lang w:val="en-US"/>
        </w:rPr>
      </w:pPr>
    </w:p>
    <w:p w:rsidR="00A063F0" w:rsidRPr="006B7586" w:rsidRDefault="00766EB8" w:rsidP="0003048F">
      <w:pPr>
        <w:jc w:val="both"/>
        <w:rPr>
          <w:rFonts w:ascii="TKTypeRegular" w:hAnsi="TKTypeRegular"/>
        </w:rPr>
      </w:pPr>
      <w:r w:rsidRPr="006B7586">
        <w:rPr>
          <w:rFonts w:ascii="TKTypeRegular" w:hAnsi="TKTypeRegular"/>
        </w:rPr>
        <w:t>Auch im Regional Headquarter in Indien geht die Internationalisierung des Top Managements weiter. Zum 1. Juli wird Ravi Kirpalani (</w:t>
      </w:r>
      <w:r w:rsidR="00677FAD" w:rsidRPr="006B7586">
        <w:rPr>
          <w:rFonts w:ascii="TKTypeRegular" w:hAnsi="TKTypeRegular"/>
        </w:rPr>
        <w:t>57</w:t>
      </w:r>
      <w:r w:rsidRPr="006B7586">
        <w:rPr>
          <w:rFonts w:ascii="TKTypeRegular" w:hAnsi="TKTypeRegular"/>
        </w:rPr>
        <w:t xml:space="preserve">) Regional CEO und damit Nachfolger von </w:t>
      </w:r>
      <w:r w:rsidR="006B7586" w:rsidRPr="006B7586">
        <w:rPr>
          <w:rFonts w:ascii="TKTypeRegular" w:hAnsi="TKTypeRegular"/>
        </w:rPr>
        <w:t xml:space="preserve">Dr. </w:t>
      </w:r>
      <w:r w:rsidRPr="006B7586">
        <w:rPr>
          <w:rFonts w:ascii="TKTypeRegular" w:hAnsi="TKTypeRegular"/>
        </w:rPr>
        <w:t>Michael Thiemann (</w:t>
      </w:r>
      <w:r w:rsidR="00677FAD" w:rsidRPr="006B7586">
        <w:rPr>
          <w:rFonts w:ascii="TKTypeRegular" w:hAnsi="TKTypeRegular"/>
        </w:rPr>
        <w:t>69</w:t>
      </w:r>
      <w:r w:rsidRPr="006B7586">
        <w:rPr>
          <w:rFonts w:ascii="TKTypeRegular" w:hAnsi="TKTypeRegular"/>
        </w:rPr>
        <w:t xml:space="preserve">), der nach über 35 Jahren im Management in den Ruhestand geht. Der gebürtige Inder Kirpalani war zuletzt Managing Director bei Castrol in Indien und davor in leitenden Funktionen für die BP Gruppe in Indien und Großbritannien tätig. thyssenkrupp dankt </w:t>
      </w:r>
      <w:r w:rsidR="006B7586" w:rsidRPr="006B7586">
        <w:rPr>
          <w:rFonts w:ascii="TKTypeRegular" w:hAnsi="TKTypeRegular"/>
        </w:rPr>
        <w:t xml:space="preserve">Dr. </w:t>
      </w:r>
      <w:r w:rsidRPr="006B7586">
        <w:rPr>
          <w:rFonts w:ascii="TKTypeRegular" w:hAnsi="TKTypeRegular"/>
        </w:rPr>
        <w:t>Michael Thiemann für seine wertvolle Arbeit in den zurückliegenden Jahrzehnten</w:t>
      </w:r>
      <w:r w:rsidR="00A6331A" w:rsidRPr="006B7586">
        <w:rPr>
          <w:rFonts w:ascii="TKTypeRegular" w:hAnsi="TKTypeRegular"/>
        </w:rPr>
        <w:t xml:space="preserve"> und wünscht </w:t>
      </w:r>
      <w:r w:rsidR="00A063F0" w:rsidRPr="006B7586">
        <w:rPr>
          <w:rFonts w:ascii="TKTypeRegular" w:hAnsi="TKTypeRegular"/>
        </w:rPr>
        <w:t xml:space="preserve">Ravi Kirpalani </w:t>
      </w:r>
      <w:r w:rsidR="00A6331A" w:rsidRPr="006B7586">
        <w:rPr>
          <w:rFonts w:ascii="TKTypeRegular" w:hAnsi="TKTypeRegular"/>
        </w:rPr>
        <w:t xml:space="preserve">und Dr. Yan Gao </w:t>
      </w:r>
      <w:r w:rsidR="00A063F0" w:rsidRPr="006B7586">
        <w:rPr>
          <w:rFonts w:ascii="TKTypeRegular" w:hAnsi="TKTypeRegular"/>
        </w:rPr>
        <w:t xml:space="preserve">viel Erfolg. </w:t>
      </w:r>
    </w:p>
    <w:p w:rsidR="00A063F0" w:rsidRPr="006B7586" w:rsidRDefault="00A063F0" w:rsidP="0003048F">
      <w:pPr>
        <w:jc w:val="both"/>
        <w:rPr>
          <w:rFonts w:ascii="TKTypeRegular" w:hAnsi="TKTypeRegular"/>
        </w:rPr>
      </w:pPr>
    </w:p>
    <w:p w:rsidR="00766EB8" w:rsidRPr="006B7586" w:rsidRDefault="00766EB8" w:rsidP="0003048F">
      <w:pPr>
        <w:jc w:val="both"/>
        <w:rPr>
          <w:rFonts w:ascii="TKTypeRegular" w:hAnsi="TKTypeRegular"/>
        </w:rPr>
      </w:pPr>
      <w:r w:rsidRPr="006B7586">
        <w:rPr>
          <w:rFonts w:ascii="TKTypeRegular" w:hAnsi="TKTypeRegular"/>
        </w:rPr>
        <w:t xml:space="preserve">In China und Indien erwirtschaftete thyssenkrupp im Geschäftsjahr 2014/2015 einen Umsatz von 2,7 Milliarden Euro bzw. rund 560 Millionen Euro und beschäftigte dort rund 17.000 bzw. knapp 6.000 Mitarbeiter. </w:t>
      </w:r>
    </w:p>
    <w:p w:rsidR="00766EB8" w:rsidRPr="006B7586" w:rsidRDefault="00766EB8" w:rsidP="0003048F">
      <w:pPr>
        <w:jc w:val="both"/>
        <w:rPr>
          <w:rFonts w:ascii="TKTypeRegular" w:hAnsi="TKTypeRegular"/>
          <w:b/>
        </w:rPr>
      </w:pPr>
    </w:p>
    <w:p w:rsidR="00E22A8F" w:rsidRPr="006B7586" w:rsidRDefault="00E22A8F" w:rsidP="0003048F">
      <w:pPr>
        <w:jc w:val="both"/>
        <w:rPr>
          <w:rFonts w:ascii="TKTypeRegular" w:hAnsi="TKTypeRegular"/>
        </w:rPr>
      </w:pPr>
    </w:p>
    <w:p w:rsidR="00EF4DAB" w:rsidRPr="006B7586" w:rsidRDefault="00EF4DAB" w:rsidP="0003048F">
      <w:pPr>
        <w:jc w:val="both"/>
        <w:rPr>
          <w:rFonts w:ascii="TKTypeRegular" w:hAnsi="TKTypeRegular"/>
          <w:b/>
        </w:rPr>
      </w:pPr>
      <w:r w:rsidRPr="006B7586">
        <w:rPr>
          <w:rFonts w:ascii="TKTypeRegular" w:hAnsi="TKTypeRegular"/>
          <w:b/>
        </w:rPr>
        <w:t>Neue CEO für das Aerospace-Geschäft</w:t>
      </w:r>
    </w:p>
    <w:p w:rsidR="00EF4DAB" w:rsidRPr="00EF4DAB" w:rsidRDefault="00EF4DAB" w:rsidP="0003048F">
      <w:pPr>
        <w:jc w:val="both"/>
        <w:rPr>
          <w:rFonts w:ascii="TKTypeRegular" w:hAnsi="TKTypeRegular"/>
        </w:rPr>
      </w:pPr>
      <w:r w:rsidRPr="006B7586">
        <w:rPr>
          <w:rFonts w:ascii="TKTypeRegular" w:hAnsi="TKTypeRegular"/>
        </w:rPr>
        <w:t xml:space="preserve">Zum 1. Juni 2016 übernimmt Laura A. Holmes </w:t>
      </w:r>
      <w:r w:rsidR="00C22CAF" w:rsidRPr="006B7586">
        <w:rPr>
          <w:rFonts w:ascii="TKTypeRegular" w:hAnsi="TKTypeRegular"/>
        </w:rPr>
        <w:t xml:space="preserve">(45) </w:t>
      </w:r>
      <w:r w:rsidRPr="006B7586">
        <w:rPr>
          <w:rFonts w:ascii="TKTypeRegular" w:hAnsi="TKTypeRegular"/>
        </w:rPr>
        <w:t>die Leitung der Operating Unit Aerospace im Geschäftsbereich Materials Services. Zuletzt leitete sie als Geschäftsführerin die Pratt &amp; Whitney Aero Engines International GmbH in der Schweiz, Deutschland und den Niederlanden. Sie folgt Jürgen Funke</w:t>
      </w:r>
      <w:r w:rsidR="00C22CAF" w:rsidRPr="006B7586">
        <w:rPr>
          <w:rFonts w:ascii="TKTypeRegular" w:hAnsi="TKTypeRegular"/>
        </w:rPr>
        <w:t xml:space="preserve"> (54)</w:t>
      </w:r>
      <w:r w:rsidRPr="006B7586">
        <w:rPr>
          <w:rFonts w:ascii="TKTypeRegular" w:hAnsi="TKTypeRegular"/>
        </w:rPr>
        <w:t xml:space="preserve">, der in die USA zurückkehrt und von dort aus Sonderprojekte betreuen wird. </w:t>
      </w:r>
      <w:r w:rsidR="006B66A3" w:rsidRPr="006B7586">
        <w:rPr>
          <w:rFonts w:ascii="TKTypeRegular" w:hAnsi="TKTypeRegular"/>
        </w:rPr>
        <w:t>Jürgen</w:t>
      </w:r>
      <w:r w:rsidRPr="006B7586">
        <w:rPr>
          <w:rFonts w:ascii="TKTypeRegular" w:hAnsi="TKTypeRegular"/>
        </w:rPr>
        <w:t xml:space="preserve"> Funke ist seit fünf Jahren CEO der Operating Unit Aerospace. thyssenkrupp dankt Jürgen Funke für seine erfolgreiche Arbeit und wünscht Laura A. Holmes viel Erfolg für die neue Aufgabe.</w:t>
      </w:r>
    </w:p>
    <w:sectPr w:rsidR="00EF4DAB" w:rsidRPr="00EF4DAB" w:rsidSect="008D3DFA">
      <w:headerReference w:type="default" r:id="rId9"/>
      <w:footerReference w:type="default" r:id="rId10"/>
      <w:headerReference w:type="first" r:id="rId11"/>
      <w:footerReference w:type="first" r:id="rId12"/>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FB" w:rsidRDefault="00B045FB" w:rsidP="005B5ABA">
      <w:pPr>
        <w:spacing w:line="240" w:lineRule="auto"/>
      </w:pPr>
      <w:r>
        <w:separator/>
      </w:r>
    </w:p>
  </w:endnote>
  <w:endnote w:type="continuationSeparator" w:id="0">
    <w:p w:rsidR="00B045FB" w:rsidRDefault="00B045F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1BE3FE2C" wp14:editId="149A8CF8">
              <wp:simplePos x="0" y="0"/>
              <wp:positionH relativeFrom="page">
                <wp:posOffset>889000</wp:posOffset>
              </wp:positionH>
              <wp:positionV relativeFrom="page">
                <wp:posOffset>9523095</wp:posOffset>
              </wp:positionV>
              <wp:extent cx="5954400" cy="745200"/>
              <wp:effectExtent l="0" t="0" r="8255" b="0"/>
              <wp:wrapTopAndBottom/>
              <wp:docPr id="6" name="Rechteck 6"/>
              <wp:cNvGraphicFramePr/>
              <a:graphic xmlns:a="http://schemas.openxmlformats.org/drawingml/2006/main">
                <a:graphicData uri="http://schemas.microsoft.com/office/word/2010/wordprocessingShape">
                  <wps:wsp>
                    <wps:cNvSpPr/>
                    <wps:spPr>
                      <a:xfrm>
                        <a:off x="0" y="0"/>
                        <a:ext cx="5954400"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1A95" w:rsidRDefault="005A1A95" w:rsidP="005A1A9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5A1A95" w:rsidRDefault="005A1A95" w:rsidP="005A1A95">
                          <w:pPr>
                            <w:pStyle w:val="Fuzeile"/>
                          </w:pPr>
                          <w:r>
                            <w:t>Vorsitzender des Aufsichtsrats: Prof. Dr. Ulrich Lehner, Vorstand: Dr. Heinrich Hiesinger, Vorsitzender, Oliver Burkhard, Dr. Donatus Kaufmann, Guido Kerkhoff</w:t>
                          </w:r>
                        </w:p>
                        <w:p w:rsidR="005A1A95" w:rsidRPr="00AF75F1" w:rsidRDefault="005A1A95" w:rsidP="005A1A95">
                          <w:pPr>
                            <w:pStyle w:val="Fuzeile"/>
                          </w:pPr>
                          <w:r>
                            <w:t>Sitz der Gesellschaft: Duisburg und Essen, Registergerichte: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8" style="position:absolute;left:0;text-align:left;margin-left:70pt;margin-top:749.85pt;width:468.8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" filled="f" stroked="f" strokeweight="1pt">
              <v:textbox inset="0,0,0,0">
                <w:txbxContent>
                  <w:p w:rsidR="005A1A95" w:rsidRDefault="005A1A95" w:rsidP="005A1A9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5A1A95" w:rsidRDefault="005A1A95" w:rsidP="005A1A95">
                    <w:pPr>
                      <w:pStyle w:val="Fuzeile"/>
                    </w:pPr>
                    <w:r>
                      <w:t>Vorsitzender des Aufsichtsrats: Prof. Dr. Ulrich Lehner, Vorstand: Dr. Heinrich Hiesinger, Vorsitzender, Oliver Burkhard, Dr. Donatus Kaufmann, Guido Kerkhoff</w:t>
                    </w:r>
                  </w:p>
                  <w:p w:rsidR="005A1A95" w:rsidRPr="00AF75F1" w:rsidRDefault="005A1A95" w:rsidP="005A1A95">
                    <w:pPr>
                      <w:pStyle w:val="Fuzeile"/>
                    </w:pPr>
                    <w:r>
                      <w:t>Sitz der Gesellschaft: Duisburg und Essen, Registergerichte: Duisburg HR B 9092, Essen HR B 15364</w:t>
                    </w: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253576BE" wp14:editId="0F190FE6">
              <wp:simplePos x="0" y="0"/>
              <wp:positionH relativeFrom="page">
                <wp:posOffset>889000</wp:posOffset>
              </wp:positionH>
              <wp:positionV relativeFrom="page">
                <wp:posOffset>9523095</wp:posOffset>
              </wp:positionV>
              <wp:extent cx="5954400" cy="745200"/>
              <wp:effectExtent l="0" t="0" r="8255" b="0"/>
              <wp:wrapTopAndBottom/>
              <wp:docPr id="5" name="Rechteck 5"/>
              <wp:cNvGraphicFramePr/>
              <a:graphic xmlns:a="http://schemas.openxmlformats.org/drawingml/2006/main">
                <a:graphicData uri="http://schemas.microsoft.com/office/word/2010/wordprocessingShape">
                  <wps:wsp>
                    <wps:cNvSpPr/>
                    <wps:spPr>
                      <a:xfrm>
                        <a:off x="0" y="0"/>
                        <a:ext cx="5954400"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7075" w:rsidRDefault="00957075" w:rsidP="0095707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957075" w:rsidRDefault="00957075" w:rsidP="00957075">
                          <w:pPr>
                            <w:pStyle w:val="Fuzeile"/>
                          </w:pPr>
                          <w:r>
                            <w:t>Vorsitzender des Aufsichtsrats: Prof. Dr. Ulrich Lehner, Vorstand: Dr. Heinrich Hiesinger, Vorsitzender, Oliver Burkhard, Dr. Donatus Kaufmann, Guido Kerkhoff</w:t>
                          </w:r>
                        </w:p>
                        <w:p w:rsidR="007D3550" w:rsidRPr="00AF75F1" w:rsidRDefault="00957075" w:rsidP="00957075">
                          <w:pPr>
                            <w:pStyle w:val="Fuzeile"/>
                          </w:pPr>
                          <w:r>
                            <w:t>Sitz der Gesellschaft: Duisburg und Essen, Registergerichte: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9" style="position:absolute;left:0;text-align:left;margin-left:70pt;margin-top:749.85pt;width:468.85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" filled="f" stroked="f" strokeweight="1pt">
              <v:textbox inset="0,0,0,0">
                <w:txbxContent>
                  <w:p w:rsidR="00957075" w:rsidRDefault="00957075" w:rsidP="0095707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957075" w:rsidRDefault="00957075" w:rsidP="00957075">
                    <w:pPr>
                      <w:pStyle w:val="Fuzeile"/>
                    </w:pPr>
                    <w:r>
                      <w:t>Vorsitzender des Aufsichtsrats: Prof. Dr. Ulrich Lehner, Vorstand: Dr. Heinrich Hiesinger, Vorsitzender, Oliver Burkhard, Dr. Donatus Kaufmann, Guido Kerkhoff</w:t>
                    </w:r>
                  </w:p>
                  <w:p w:rsidR="007D3550" w:rsidRPr="00AF75F1" w:rsidRDefault="00957075" w:rsidP="00957075">
                    <w:pPr>
                      <w:pStyle w:val="Fuzeile"/>
                    </w:pPr>
                    <w:r>
                      <w:t>Sitz der Gesellschaft: Duisburg und Essen, Registergerichte: Duisburg HR B 9092, Essen HR B 15364</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FB" w:rsidRDefault="00B045FB" w:rsidP="005B5ABA">
      <w:pPr>
        <w:spacing w:line="240" w:lineRule="auto"/>
      </w:pPr>
      <w:r>
        <w:separator/>
      </w:r>
    </w:p>
  </w:footnote>
  <w:footnote w:type="continuationSeparator" w:id="0">
    <w:p w:rsidR="00B045FB" w:rsidRDefault="00B045F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1E2CDD4B" wp14:editId="3A324350">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54D2F53" wp14:editId="6D1D6621">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796C49" w:rsidP="001E7E0A">
                          <w:pPr>
                            <w:pStyle w:val="Datumsangabe"/>
                          </w:pPr>
                          <w:r>
                            <w:fldChar w:fldCharType="begin"/>
                          </w:r>
                          <w:r>
                            <w:instrText xml:space="preserve"> STYLEREF  Datumsangabe  \* MERGEFORMAT </w:instrText>
                          </w:r>
                          <w:r>
                            <w:fldChar w:fldCharType="separate"/>
                          </w:r>
                          <w:r>
                            <w:rPr>
                              <w:noProof/>
                            </w:rPr>
                            <w:t>13. Mai 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796C49">
                            <w:rPr>
                              <w:noProof/>
                            </w:rPr>
                            <w:t>3</w:t>
                          </w:r>
                          <w:r>
                            <w:fldChar w:fldCharType="end"/>
                          </w:r>
                          <w:r>
                            <w:t>/</w:t>
                          </w:r>
                          <w:r w:rsidR="00796C49">
                            <w:fldChar w:fldCharType="begin"/>
                          </w:r>
                          <w:r w:rsidR="00796C49">
                            <w:instrText xml:space="preserve"> NUMPAGES   \* MERGEFORMAT </w:instrText>
                          </w:r>
                          <w:r w:rsidR="00796C49">
                            <w:fldChar w:fldCharType="separate"/>
                          </w:r>
                          <w:r w:rsidR="00796C49">
                            <w:rPr>
                              <w:noProof/>
                            </w:rPr>
                            <w:t>3</w:t>
                          </w:r>
                          <w:r w:rsidR="00796C49">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796C49" w:rsidP="001E7E0A">
                    <w:pPr>
                      <w:pStyle w:val="Datumsangabe"/>
                    </w:pPr>
                    <w:r>
                      <w:fldChar w:fldCharType="begin"/>
                    </w:r>
                    <w:r>
                      <w:instrText xml:space="preserve"> STYLEREF  Datumsangabe  \* MERGEFORMAT </w:instrText>
                    </w:r>
                    <w:r>
                      <w:fldChar w:fldCharType="separate"/>
                    </w:r>
                    <w:r>
                      <w:rPr>
                        <w:noProof/>
                      </w:rPr>
                      <w:t>13. Mai 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796C49">
                      <w:rPr>
                        <w:noProof/>
                      </w:rPr>
                      <w:t>3</w:t>
                    </w:r>
                    <w:r>
                      <w:fldChar w:fldCharType="end"/>
                    </w:r>
                    <w:r>
                      <w:t>/</w:t>
                    </w:r>
                    <w:r w:rsidR="00796C49">
                      <w:fldChar w:fldCharType="begin"/>
                    </w:r>
                    <w:r w:rsidR="00796C49">
                      <w:instrText xml:space="preserve"> NUMPAGES   \* MERGEFORMAT </w:instrText>
                    </w:r>
                    <w:r w:rsidR="00796C49">
                      <w:fldChar w:fldCharType="separate"/>
                    </w:r>
                    <w:r w:rsidR="00796C49">
                      <w:rPr>
                        <w:noProof/>
                      </w:rPr>
                      <w:t>3</w:t>
                    </w:r>
                    <w:r w:rsidR="00796C49">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081EB54D" wp14:editId="1D1E0F1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pt;height:4pt" o:bullet="t">
        <v:imagedata r:id="rId1" o:title="Bullet_blau_RGB_klein"/>
      </v:shape>
    </w:pict>
  </w:numPicBullet>
  <w:numPicBullet w:numPicBulletId="1">
    <w:pict>
      <v:shape id="_x0000_i1027" type="#_x0000_t75" style="width:4pt;height:4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3404D7"/>
    <w:multiLevelType w:val="hybridMultilevel"/>
    <w:tmpl w:val="6DDAA028"/>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4"/>
  </w:num>
  <w:num w:numId="12">
    <w:abstractNumId w:val="14"/>
  </w:num>
  <w:num w:numId="13">
    <w:abstractNumId w:val="14"/>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8"/>
  </w:num>
  <w:num w:numId="21">
    <w:abstractNumId w:val="4"/>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36"/>
    <w:rsid w:val="00000224"/>
    <w:rsid w:val="00002ABD"/>
    <w:rsid w:val="00013973"/>
    <w:rsid w:val="00021A3E"/>
    <w:rsid w:val="00022818"/>
    <w:rsid w:val="0003048F"/>
    <w:rsid w:val="00040FF0"/>
    <w:rsid w:val="000416B2"/>
    <w:rsid w:val="00041D56"/>
    <w:rsid w:val="00047BF9"/>
    <w:rsid w:val="00056719"/>
    <w:rsid w:val="00056B18"/>
    <w:rsid w:val="0006281E"/>
    <w:rsid w:val="00065D3B"/>
    <w:rsid w:val="00066E5A"/>
    <w:rsid w:val="000677D4"/>
    <w:rsid w:val="00067B08"/>
    <w:rsid w:val="00085CC6"/>
    <w:rsid w:val="000A40CF"/>
    <w:rsid w:val="000D4D6C"/>
    <w:rsid w:val="000E3CF1"/>
    <w:rsid w:val="000E478B"/>
    <w:rsid w:val="000F62A0"/>
    <w:rsid w:val="00101AE2"/>
    <w:rsid w:val="00102C50"/>
    <w:rsid w:val="001306E1"/>
    <w:rsid w:val="001364F9"/>
    <w:rsid w:val="001422CD"/>
    <w:rsid w:val="001451D3"/>
    <w:rsid w:val="0016432C"/>
    <w:rsid w:val="00165EA4"/>
    <w:rsid w:val="001861FA"/>
    <w:rsid w:val="001A259A"/>
    <w:rsid w:val="001A6CD7"/>
    <w:rsid w:val="001B118B"/>
    <w:rsid w:val="001B5D61"/>
    <w:rsid w:val="001C001F"/>
    <w:rsid w:val="001C031C"/>
    <w:rsid w:val="001C245F"/>
    <w:rsid w:val="001C5486"/>
    <w:rsid w:val="001D46D6"/>
    <w:rsid w:val="001D6CCF"/>
    <w:rsid w:val="001E7E0A"/>
    <w:rsid w:val="0022554F"/>
    <w:rsid w:val="00243C72"/>
    <w:rsid w:val="0024653B"/>
    <w:rsid w:val="00265BD0"/>
    <w:rsid w:val="002A6D0C"/>
    <w:rsid w:val="002B661B"/>
    <w:rsid w:val="002C62A1"/>
    <w:rsid w:val="002C71C8"/>
    <w:rsid w:val="002D1B27"/>
    <w:rsid w:val="002D2446"/>
    <w:rsid w:val="002E2CC9"/>
    <w:rsid w:val="002F0509"/>
    <w:rsid w:val="002F2945"/>
    <w:rsid w:val="00304A38"/>
    <w:rsid w:val="00311793"/>
    <w:rsid w:val="0032251E"/>
    <w:rsid w:val="00323E6F"/>
    <w:rsid w:val="003312D4"/>
    <w:rsid w:val="003412BB"/>
    <w:rsid w:val="003440A4"/>
    <w:rsid w:val="00347759"/>
    <w:rsid w:val="003611C0"/>
    <w:rsid w:val="00372E6F"/>
    <w:rsid w:val="00374CE1"/>
    <w:rsid w:val="003857D6"/>
    <w:rsid w:val="00386EDA"/>
    <w:rsid w:val="00394191"/>
    <w:rsid w:val="003A2163"/>
    <w:rsid w:val="003A77E4"/>
    <w:rsid w:val="003B1E7E"/>
    <w:rsid w:val="003C2C57"/>
    <w:rsid w:val="003C3F58"/>
    <w:rsid w:val="003E6ACC"/>
    <w:rsid w:val="003E79E6"/>
    <w:rsid w:val="003F0322"/>
    <w:rsid w:val="00402E5D"/>
    <w:rsid w:val="00411DE1"/>
    <w:rsid w:val="00424DC1"/>
    <w:rsid w:val="004454A2"/>
    <w:rsid w:val="00446824"/>
    <w:rsid w:val="00457F9F"/>
    <w:rsid w:val="00466E32"/>
    <w:rsid w:val="00467F61"/>
    <w:rsid w:val="00477103"/>
    <w:rsid w:val="00483053"/>
    <w:rsid w:val="0048584C"/>
    <w:rsid w:val="00485FCD"/>
    <w:rsid w:val="00490007"/>
    <w:rsid w:val="0049490A"/>
    <w:rsid w:val="004A43B5"/>
    <w:rsid w:val="004A4F1A"/>
    <w:rsid w:val="004C1133"/>
    <w:rsid w:val="004C43B9"/>
    <w:rsid w:val="004C68E4"/>
    <w:rsid w:val="004D1918"/>
    <w:rsid w:val="004D4520"/>
    <w:rsid w:val="004E0336"/>
    <w:rsid w:val="004E1549"/>
    <w:rsid w:val="004F3F4D"/>
    <w:rsid w:val="004F603C"/>
    <w:rsid w:val="005028EC"/>
    <w:rsid w:val="00502CE9"/>
    <w:rsid w:val="0050798B"/>
    <w:rsid w:val="00515661"/>
    <w:rsid w:val="005159E6"/>
    <w:rsid w:val="00522D0C"/>
    <w:rsid w:val="005261A9"/>
    <w:rsid w:val="0052707C"/>
    <w:rsid w:val="005356B9"/>
    <w:rsid w:val="00544BC4"/>
    <w:rsid w:val="00556640"/>
    <w:rsid w:val="00557D40"/>
    <w:rsid w:val="005623E6"/>
    <w:rsid w:val="00563A7F"/>
    <w:rsid w:val="00565DA9"/>
    <w:rsid w:val="00572FD2"/>
    <w:rsid w:val="00573DC5"/>
    <w:rsid w:val="00575D70"/>
    <w:rsid w:val="00584019"/>
    <w:rsid w:val="00584295"/>
    <w:rsid w:val="005851CA"/>
    <w:rsid w:val="00585C45"/>
    <w:rsid w:val="00593146"/>
    <w:rsid w:val="0059570E"/>
    <w:rsid w:val="005A1A95"/>
    <w:rsid w:val="005A1EF6"/>
    <w:rsid w:val="005B5ABA"/>
    <w:rsid w:val="005E7FCB"/>
    <w:rsid w:val="005F7605"/>
    <w:rsid w:val="00601555"/>
    <w:rsid w:val="00606EE4"/>
    <w:rsid w:val="00612703"/>
    <w:rsid w:val="00614B87"/>
    <w:rsid w:val="00632936"/>
    <w:rsid w:val="00635030"/>
    <w:rsid w:val="006366E0"/>
    <w:rsid w:val="00677FAD"/>
    <w:rsid w:val="00685FF9"/>
    <w:rsid w:val="006870AC"/>
    <w:rsid w:val="00690122"/>
    <w:rsid w:val="006977CF"/>
    <w:rsid w:val="006B66A3"/>
    <w:rsid w:val="006B7586"/>
    <w:rsid w:val="006C4DE2"/>
    <w:rsid w:val="006D15F2"/>
    <w:rsid w:val="006D2BC1"/>
    <w:rsid w:val="006E5B34"/>
    <w:rsid w:val="007065C5"/>
    <w:rsid w:val="007226A9"/>
    <w:rsid w:val="007371FE"/>
    <w:rsid w:val="00741356"/>
    <w:rsid w:val="00741F10"/>
    <w:rsid w:val="00743CA5"/>
    <w:rsid w:val="00750D2E"/>
    <w:rsid w:val="00755DC2"/>
    <w:rsid w:val="00766EB8"/>
    <w:rsid w:val="00777040"/>
    <w:rsid w:val="00785030"/>
    <w:rsid w:val="00796C49"/>
    <w:rsid w:val="007B21C7"/>
    <w:rsid w:val="007B4BC4"/>
    <w:rsid w:val="007B7169"/>
    <w:rsid w:val="007C2073"/>
    <w:rsid w:val="007C45CE"/>
    <w:rsid w:val="007C6F64"/>
    <w:rsid w:val="007C7F85"/>
    <w:rsid w:val="007D2DC3"/>
    <w:rsid w:val="007D3550"/>
    <w:rsid w:val="007F3127"/>
    <w:rsid w:val="007F374E"/>
    <w:rsid w:val="007F6F0A"/>
    <w:rsid w:val="008141BE"/>
    <w:rsid w:val="0083279D"/>
    <w:rsid w:val="00841D01"/>
    <w:rsid w:val="00855504"/>
    <w:rsid w:val="0085632E"/>
    <w:rsid w:val="00863EF8"/>
    <w:rsid w:val="00874877"/>
    <w:rsid w:val="0087668E"/>
    <w:rsid w:val="008A7BF0"/>
    <w:rsid w:val="008B3481"/>
    <w:rsid w:val="008B6309"/>
    <w:rsid w:val="008C4331"/>
    <w:rsid w:val="008D1C62"/>
    <w:rsid w:val="008D3DFA"/>
    <w:rsid w:val="008D5EEB"/>
    <w:rsid w:val="008F1C7C"/>
    <w:rsid w:val="008F2FF4"/>
    <w:rsid w:val="009110E9"/>
    <w:rsid w:val="00922375"/>
    <w:rsid w:val="0092247E"/>
    <w:rsid w:val="00934699"/>
    <w:rsid w:val="00957075"/>
    <w:rsid w:val="009701C5"/>
    <w:rsid w:val="009A2335"/>
    <w:rsid w:val="009A3589"/>
    <w:rsid w:val="009B57CB"/>
    <w:rsid w:val="009B6480"/>
    <w:rsid w:val="009B72A2"/>
    <w:rsid w:val="009C0EFE"/>
    <w:rsid w:val="009C4C0B"/>
    <w:rsid w:val="009C54C8"/>
    <w:rsid w:val="009D2BE0"/>
    <w:rsid w:val="009F576B"/>
    <w:rsid w:val="00A063F0"/>
    <w:rsid w:val="00A16F76"/>
    <w:rsid w:val="00A215F3"/>
    <w:rsid w:val="00A429FE"/>
    <w:rsid w:val="00A51FAE"/>
    <w:rsid w:val="00A54FA1"/>
    <w:rsid w:val="00A6331A"/>
    <w:rsid w:val="00A67B90"/>
    <w:rsid w:val="00A70C82"/>
    <w:rsid w:val="00A70ED2"/>
    <w:rsid w:val="00A73812"/>
    <w:rsid w:val="00AC49B6"/>
    <w:rsid w:val="00AD1CF1"/>
    <w:rsid w:val="00AD28B9"/>
    <w:rsid w:val="00AE0DFC"/>
    <w:rsid w:val="00AF4318"/>
    <w:rsid w:val="00AF75F1"/>
    <w:rsid w:val="00B045FB"/>
    <w:rsid w:val="00B147E8"/>
    <w:rsid w:val="00B436A6"/>
    <w:rsid w:val="00B51B2D"/>
    <w:rsid w:val="00B5639A"/>
    <w:rsid w:val="00B56700"/>
    <w:rsid w:val="00B56DC4"/>
    <w:rsid w:val="00B579A7"/>
    <w:rsid w:val="00B61DEE"/>
    <w:rsid w:val="00B77C8B"/>
    <w:rsid w:val="00B846E0"/>
    <w:rsid w:val="00B87D83"/>
    <w:rsid w:val="00B9508B"/>
    <w:rsid w:val="00B97110"/>
    <w:rsid w:val="00B97794"/>
    <w:rsid w:val="00BC231C"/>
    <w:rsid w:val="00BD3EE5"/>
    <w:rsid w:val="00BD5051"/>
    <w:rsid w:val="00C21201"/>
    <w:rsid w:val="00C22CAF"/>
    <w:rsid w:val="00C360CA"/>
    <w:rsid w:val="00C3733B"/>
    <w:rsid w:val="00C422A1"/>
    <w:rsid w:val="00C61CF1"/>
    <w:rsid w:val="00C62F60"/>
    <w:rsid w:val="00C73BC2"/>
    <w:rsid w:val="00C73D52"/>
    <w:rsid w:val="00C87FDB"/>
    <w:rsid w:val="00CA344E"/>
    <w:rsid w:val="00CA4CEB"/>
    <w:rsid w:val="00CC1D0F"/>
    <w:rsid w:val="00CC2285"/>
    <w:rsid w:val="00CC7769"/>
    <w:rsid w:val="00CD4852"/>
    <w:rsid w:val="00CE0E65"/>
    <w:rsid w:val="00CE1ACD"/>
    <w:rsid w:val="00CF1A20"/>
    <w:rsid w:val="00D003F8"/>
    <w:rsid w:val="00D335B3"/>
    <w:rsid w:val="00D42B7D"/>
    <w:rsid w:val="00D503B9"/>
    <w:rsid w:val="00D50499"/>
    <w:rsid w:val="00D55104"/>
    <w:rsid w:val="00D615EC"/>
    <w:rsid w:val="00D66EA9"/>
    <w:rsid w:val="00D8016B"/>
    <w:rsid w:val="00D90483"/>
    <w:rsid w:val="00D92877"/>
    <w:rsid w:val="00D9726C"/>
    <w:rsid w:val="00DA33DA"/>
    <w:rsid w:val="00DA5A54"/>
    <w:rsid w:val="00DC6A94"/>
    <w:rsid w:val="00DE2E15"/>
    <w:rsid w:val="00DE3812"/>
    <w:rsid w:val="00E22A8F"/>
    <w:rsid w:val="00E27D5E"/>
    <w:rsid w:val="00E3039A"/>
    <w:rsid w:val="00E504B2"/>
    <w:rsid w:val="00E5441A"/>
    <w:rsid w:val="00E67FF9"/>
    <w:rsid w:val="00E72E7F"/>
    <w:rsid w:val="00E756E7"/>
    <w:rsid w:val="00E77D96"/>
    <w:rsid w:val="00E874B9"/>
    <w:rsid w:val="00E97A69"/>
    <w:rsid w:val="00EB18F3"/>
    <w:rsid w:val="00EC49F7"/>
    <w:rsid w:val="00ED4EEF"/>
    <w:rsid w:val="00EE05F3"/>
    <w:rsid w:val="00EE2CFA"/>
    <w:rsid w:val="00EE36D5"/>
    <w:rsid w:val="00EF4DAB"/>
    <w:rsid w:val="00EF7F0C"/>
    <w:rsid w:val="00F020CA"/>
    <w:rsid w:val="00F07691"/>
    <w:rsid w:val="00F1188E"/>
    <w:rsid w:val="00F11918"/>
    <w:rsid w:val="00F11E19"/>
    <w:rsid w:val="00F13F4B"/>
    <w:rsid w:val="00F22FC8"/>
    <w:rsid w:val="00F246D2"/>
    <w:rsid w:val="00F257A0"/>
    <w:rsid w:val="00F31AA9"/>
    <w:rsid w:val="00F4093A"/>
    <w:rsid w:val="00F46A67"/>
    <w:rsid w:val="00F51811"/>
    <w:rsid w:val="00F5603C"/>
    <w:rsid w:val="00F67BFF"/>
    <w:rsid w:val="00F934AC"/>
    <w:rsid w:val="00FA719A"/>
    <w:rsid w:val="00FA79C7"/>
    <w:rsid w:val="00FB20DF"/>
    <w:rsid w:val="00FB2793"/>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Kommentarzeichen">
    <w:name w:val="annotation reference"/>
    <w:basedOn w:val="Absatz-Standardschriftart"/>
    <w:uiPriority w:val="99"/>
    <w:semiHidden/>
    <w:unhideWhenUsed/>
    <w:rsid w:val="00C360CA"/>
    <w:rPr>
      <w:sz w:val="16"/>
      <w:szCs w:val="16"/>
    </w:rPr>
  </w:style>
  <w:style w:type="paragraph" w:styleId="Kommentartext">
    <w:name w:val="annotation text"/>
    <w:basedOn w:val="Standard"/>
    <w:link w:val="KommentartextZchn"/>
    <w:uiPriority w:val="99"/>
    <w:semiHidden/>
    <w:unhideWhenUsed/>
    <w:rsid w:val="00C360CA"/>
    <w:pPr>
      <w:spacing w:line="240" w:lineRule="auto"/>
    </w:pPr>
    <w:rPr>
      <w:szCs w:val="20"/>
    </w:rPr>
  </w:style>
  <w:style w:type="character" w:customStyle="1" w:styleId="KommentartextZchn">
    <w:name w:val="Kommentartext Zchn"/>
    <w:basedOn w:val="Absatz-Standardschriftart"/>
    <w:link w:val="Kommentartext"/>
    <w:uiPriority w:val="99"/>
    <w:semiHidden/>
    <w:rsid w:val="00C360C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C360CA"/>
    <w:rPr>
      <w:b/>
      <w:bCs/>
    </w:rPr>
  </w:style>
  <w:style w:type="character" w:customStyle="1" w:styleId="KommentarthemaZchn">
    <w:name w:val="Kommentarthema Zchn"/>
    <w:basedOn w:val="KommentartextZchn"/>
    <w:link w:val="Kommentarthema"/>
    <w:uiPriority w:val="99"/>
    <w:semiHidden/>
    <w:rsid w:val="00C360CA"/>
    <w:rPr>
      <w:b/>
      <w:bCs/>
      <w:color w:val="000000" w:themeColor="text1"/>
      <w:sz w:val="20"/>
      <w:szCs w:val="20"/>
    </w:rPr>
  </w:style>
  <w:style w:type="character" w:customStyle="1" w:styleId="bumpedfont20">
    <w:name w:val="bumpedfont20"/>
    <w:basedOn w:val="Absatz-Standardschriftart"/>
    <w:rsid w:val="00DA3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Kommentarzeichen">
    <w:name w:val="annotation reference"/>
    <w:basedOn w:val="Absatz-Standardschriftart"/>
    <w:uiPriority w:val="99"/>
    <w:semiHidden/>
    <w:unhideWhenUsed/>
    <w:rsid w:val="00C360CA"/>
    <w:rPr>
      <w:sz w:val="16"/>
      <w:szCs w:val="16"/>
    </w:rPr>
  </w:style>
  <w:style w:type="paragraph" w:styleId="Kommentartext">
    <w:name w:val="annotation text"/>
    <w:basedOn w:val="Standard"/>
    <w:link w:val="KommentartextZchn"/>
    <w:uiPriority w:val="99"/>
    <w:semiHidden/>
    <w:unhideWhenUsed/>
    <w:rsid w:val="00C360CA"/>
    <w:pPr>
      <w:spacing w:line="240" w:lineRule="auto"/>
    </w:pPr>
    <w:rPr>
      <w:szCs w:val="20"/>
    </w:rPr>
  </w:style>
  <w:style w:type="character" w:customStyle="1" w:styleId="KommentartextZchn">
    <w:name w:val="Kommentartext Zchn"/>
    <w:basedOn w:val="Absatz-Standardschriftart"/>
    <w:link w:val="Kommentartext"/>
    <w:uiPriority w:val="99"/>
    <w:semiHidden/>
    <w:rsid w:val="00C360C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C360CA"/>
    <w:rPr>
      <w:b/>
      <w:bCs/>
    </w:rPr>
  </w:style>
  <w:style w:type="character" w:customStyle="1" w:styleId="KommentarthemaZchn">
    <w:name w:val="Kommentarthema Zchn"/>
    <w:basedOn w:val="KommentartextZchn"/>
    <w:link w:val="Kommentarthema"/>
    <w:uiPriority w:val="99"/>
    <w:semiHidden/>
    <w:rsid w:val="00C360CA"/>
    <w:rPr>
      <w:b/>
      <w:bCs/>
      <w:color w:val="000000" w:themeColor="text1"/>
      <w:sz w:val="20"/>
      <w:szCs w:val="20"/>
    </w:rPr>
  </w:style>
  <w:style w:type="character" w:customStyle="1" w:styleId="bumpedfont20">
    <w:name w:val="bumpedfont20"/>
    <w:basedOn w:val="Absatz-Standardschriftart"/>
    <w:rsid w:val="00DA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59457">
      <w:bodyDiv w:val="1"/>
      <w:marLeft w:val="0"/>
      <w:marRight w:val="0"/>
      <w:marTop w:val="0"/>
      <w:marBottom w:val="0"/>
      <w:divBdr>
        <w:top w:val="none" w:sz="0" w:space="0" w:color="auto"/>
        <w:left w:val="none" w:sz="0" w:space="0" w:color="auto"/>
        <w:bottom w:val="none" w:sz="0" w:space="0" w:color="auto"/>
        <w:right w:val="none" w:sz="0" w:space="0" w:color="auto"/>
      </w:divBdr>
    </w:div>
    <w:div w:id="1056127522">
      <w:bodyDiv w:val="1"/>
      <w:marLeft w:val="0"/>
      <w:marRight w:val="0"/>
      <w:marTop w:val="0"/>
      <w:marBottom w:val="0"/>
      <w:divBdr>
        <w:top w:val="none" w:sz="0" w:space="0" w:color="auto"/>
        <w:left w:val="none" w:sz="0" w:space="0" w:color="auto"/>
        <w:bottom w:val="none" w:sz="0" w:space="0" w:color="auto"/>
        <w:right w:val="none" w:sz="0" w:space="0" w:color="auto"/>
      </w:divBdr>
    </w:div>
    <w:div w:id="1460952388">
      <w:bodyDiv w:val="1"/>
      <w:marLeft w:val="0"/>
      <w:marRight w:val="0"/>
      <w:marTop w:val="0"/>
      <w:marBottom w:val="0"/>
      <w:divBdr>
        <w:top w:val="none" w:sz="0" w:space="0" w:color="auto"/>
        <w:left w:val="none" w:sz="0" w:space="0" w:color="auto"/>
        <w:bottom w:val="none" w:sz="0" w:space="0" w:color="auto"/>
        <w:right w:val="none" w:sz="0" w:space="0" w:color="auto"/>
      </w:divBdr>
    </w:div>
    <w:div w:id="18194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70070\Documents\Office-Vorlagen\ThyssenKrupp%20(D)\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FBB0-77CD-4FB8-BF26-FCC0A051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tk_Pressemitteilung_Standard_Primary_Logo_DE_DIN_A4.dotx</Template>
  <TotalTime>0</TotalTime>
  <Pages>3</Pages>
  <Words>1066</Words>
  <Characters>6717</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Niskens, Andrea</dc:creator>
  <cp:lastModifiedBy>XWBMTJ</cp:lastModifiedBy>
  <cp:revision>2</cp:revision>
  <cp:lastPrinted>2016-05-11T16:01:00Z</cp:lastPrinted>
  <dcterms:created xsi:type="dcterms:W3CDTF">2016-05-13T08:16:00Z</dcterms:created>
  <dcterms:modified xsi:type="dcterms:W3CDTF">2016-05-13T08:16:00Z</dcterms:modified>
</cp:coreProperties>
</file>