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10285E">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BD1011" w:rsidP="001E7E0A">
            <w:pPr>
              <w:pStyle w:val="Datumsangabe"/>
            </w:pPr>
            <w:r>
              <w:t>25</w:t>
            </w:r>
            <w:r w:rsidR="00737BA4">
              <w:t>.01.2016</w:t>
            </w:r>
          </w:p>
          <w:p w:rsidR="001E7E0A" w:rsidRPr="0087668E" w:rsidRDefault="001E7E0A" w:rsidP="00BD1011">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BD1011">
              <w:t>1</w:t>
            </w:r>
          </w:p>
        </w:tc>
      </w:tr>
    </w:tbl>
    <w:p w:rsidR="00F4093A" w:rsidRDefault="00F4093A" w:rsidP="00F4093A"/>
    <w:p w:rsidR="00A42F15" w:rsidRPr="00737BA4" w:rsidRDefault="00BD1011" w:rsidP="0010285E">
      <w:pPr>
        <w:spacing w:line="360" w:lineRule="auto"/>
        <w:jc w:val="both"/>
        <w:rPr>
          <w:rFonts w:cs="Arial"/>
          <w:b/>
          <w:sz w:val="22"/>
        </w:rPr>
      </w:pPr>
      <w:r>
        <w:rPr>
          <w:b/>
          <w:sz w:val="22"/>
        </w:rPr>
        <w:t xml:space="preserve">Hoesch </w:t>
      </w:r>
      <w:proofErr w:type="spellStart"/>
      <w:r>
        <w:rPr>
          <w:b/>
          <w:sz w:val="22"/>
        </w:rPr>
        <w:t>Hohenlimburg</w:t>
      </w:r>
      <w:proofErr w:type="spellEnd"/>
      <w:r>
        <w:rPr>
          <w:b/>
          <w:sz w:val="22"/>
        </w:rPr>
        <w:t xml:space="preserve"> </w:t>
      </w:r>
      <w:r w:rsidR="00737BA4" w:rsidRPr="00737BA4">
        <w:rPr>
          <w:b/>
          <w:sz w:val="22"/>
        </w:rPr>
        <w:t>er</w:t>
      </w:r>
      <w:r>
        <w:rPr>
          <w:b/>
          <w:sz w:val="22"/>
        </w:rPr>
        <w:t>hält Preis als ausgezeichneter Lieferant</w:t>
      </w:r>
    </w:p>
    <w:p w:rsidR="0010285E" w:rsidRDefault="0010285E" w:rsidP="005D091D">
      <w:pPr>
        <w:spacing w:line="360" w:lineRule="auto"/>
        <w:jc w:val="both"/>
      </w:pPr>
    </w:p>
    <w:p w:rsidR="00BD1011" w:rsidRDefault="00BD1011" w:rsidP="002D2C6D">
      <w:pPr>
        <w:spacing w:line="360" w:lineRule="auto"/>
        <w:jc w:val="both"/>
        <w:rPr>
          <w:rFonts w:ascii="TKTypeRegular" w:hAnsi="TKTypeRegular"/>
          <w:szCs w:val="20"/>
        </w:rPr>
      </w:pPr>
      <w:r>
        <w:rPr>
          <w:rFonts w:ascii="TKTypeRegular" w:hAnsi="TKTypeRegular"/>
          <w:szCs w:val="20"/>
        </w:rPr>
        <w:t xml:space="preserve">Der </w:t>
      </w:r>
      <w:r w:rsidRPr="00BD1011">
        <w:rPr>
          <w:rFonts w:ascii="TKTypeRegular" w:hAnsi="TKTypeRegular"/>
          <w:szCs w:val="20"/>
        </w:rPr>
        <w:t xml:space="preserve">Mittelbandspezialist </w:t>
      </w:r>
      <w:r>
        <w:rPr>
          <w:rFonts w:ascii="TKTypeRegular" w:hAnsi="TKTypeRegular"/>
          <w:szCs w:val="20"/>
        </w:rPr>
        <w:t xml:space="preserve">von </w:t>
      </w:r>
      <w:proofErr w:type="spellStart"/>
      <w:r>
        <w:rPr>
          <w:rFonts w:ascii="TKTypeRegular" w:hAnsi="TKTypeRegular"/>
          <w:szCs w:val="20"/>
        </w:rPr>
        <w:t>thyssenkrupp</w:t>
      </w:r>
      <w:proofErr w:type="spellEnd"/>
      <w:r>
        <w:rPr>
          <w:rFonts w:ascii="TKTypeRegular" w:hAnsi="TKTypeRegular"/>
          <w:szCs w:val="20"/>
        </w:rPr>
        <w:t xml:space="preserve">, die </w:t>
      </w:r>
      <w:r w:rsidRPr="00BD1011">
        <w:rPr>
          <w:rFonts w:ascii="TKTypeRegular" w:hAnsi="TKTypeRegular"/>
          <w:szCs w:val="20"/>
        </w:rPr>
        <w:t xml:space="preserve">Hoesch </w:t>
      </w:r>
      <w:proofErr w:type="spellStart"/>
      <w:r w:rsidRPr="00BD1011">
        <w:rPr>
          <w:rFonts w:ascii="TKTypeRegular" w:hAnsi="TKTypeRegular"/>
          <w:szCs w:val="20"/>
        </w:rPr>
        <w:t>Hohenlimburg</w:t>
      </w:r>
      <w:proofErr w:type="spellEnd"/>
      <w:r w:rsidRPr="00BD1011">
        <w:rPr>
          <w:rFonts w:ascii="TKTypeRegular" w:hAnsi="TKTypeRegular"/>
          <w:szCs w:val="20"/>
        </w:rPr>
        <w:t xml:space="preserve"> </w:t>
      </w:r>
      <w:r>
        <w:rPr>
          <w:rFonts w:ascii="TKTypeRegular" w:hAnsi="TKTypeRegular"/>
          <w:szCs w:val="20"/>
        </w:rPr>
        <w:t xml:space="preserve">GmbH, ist </w:t>
      </w:r>
      <w:r w:rsidRPr="00BD1011">
        <w:rPr>
          <w:rFonts w:ascii="TKTypeRegular" w:hAnsi="TKTypeRegular"/>
          <w:szCs w:val="20"/>
        </w:rPr>
        <w:t xml:space="preserve">von Johnson Controls </w:t>
      </w:r>
      <w:r>
        <w:rPr>
          <w:rFonts w:ascii="TKTypeRegular" w:hAnsi="TKTypeRegular"/>
          <w:szCs w:val="20"/>
        </w:rPr>
        <w:t xml:space="preserve">(JCI) </w:t>
      </w:r>
      <w:r w:rsidRPr="00BD1011">
        <w:rPr>
          <w:rFonts w:ascii="TKTypeRegular" w:hAnsi="TKTypeRegular"/>
          <w:szCs w:val="20"/>
        </w:rPr>
        <w:t xml:space="preserve">mit dem </w:t>
      </w:r>
      <w:r>
        <w:rPr>
          <w:rFonts w:ascii="TKTypeRegular" w:hAnsi="TKTypeRegular"/>
          <w:szCs w:val="20"/>
        </w:rPr>
        <w:t>„</w:t>
      </w:r>
      <w:r w:rsidRPr="00BD1011">
        <w:rPr>
          <w:rFonts w:ascii="TKTypeRegular" w:hAnsi="TKTypeRegular"/>
          <w:szCs w:val="20"/>
        </w:rPr>
        <w:t>Gold Performance Award</w:t>
      </w:r>
      <w:r>
        <w:rPr>
          <w:rFonts w:ascii="TKTypeRegular" w:hAnsi="TKTypeRegular"/>
          <w:szCs w:val="20"/>
        </w:rPr>
        <w:t>“</w:t>
      </w:r>
      <w:r w:rsidRPr="00BD1011">
        <w:rPr>
          <w:rFonts w:ascii="TKTypeRegular" w:hAnsi="TKTypeRegular"/>
          <w:szCs w:val="20"/>
        </w:rPr>
        <w:t xml:space="preserve"> ausgezeichnet</w:t>
      </w:r>
      <w:r>
        <w:rPr>
          <w:rFonts w:ascii="TKTypeRegular" w:hAnsi="TKTypeRegular"/>
          <w:szCs w:val="20"/>
        </w:rPr>
        <w:t xml:space="preserve"> worden</w:t>
      </w:r>
      <w:r w:rsidRPr="00BD1011">
        <w:rPr>
          <w:rFonts w:ascii="TKTypeRegular" w:hAnsi="TKTypeRegular"/>
          <w:szCs w:val="20"/>
        </w:rPr>
        <w:t xml:space="preserve">. „Das ehrt uns sehr“, </w:t>
      </w:r>
      <w:r w:rsidR="00090D3B">
        <w:rPr>
          <w:rFonts w:ascii="TKTypeRegular" w:hAnsi="TKTypeRegular"/>
          <w:szCs w:val="20"/>
        </w:rPr>
        <w:t>erklärte</w:t>
      </w:r>
      <w:r>
        <w:rPr>
          <w:rFonts w:ascii="TKTypeRegular" w:hAnsi="TKTypeRegular"/>
          <w:szCs w:val="20"/>
        </w:rPr>
        <w:t xml:space="preserve"> </w:t>
      </w:r>
      <w:r w:rsidRPr="00BD1011">
        <w:rPr>
          <w:rFonts w:ascii="TKTypeRegular" w:hAnsi="TKTypeRegular"/>
          <w:szCs w:val="20"/>
        </w:rPr>
        <w:t xml:space="preserve">Dr. Jens Overrath, Vorsitzender der Geschäftsführung von Hoesch </w:t>
      </w:r>
      <w:proofErr w:type="spellStart"/>
      <w:r w:rsidRPr="00BD1011">
        <w:rPr>
          <w:rFonts w:ascii="TKTypeRegular" w:hAnsi="TKTypeRegular"/>
          <w:szCs w:val="20"/>
        </w:rPr>
        <w:t>Hohenlimburg</w:t>
      </w:r>
      <w:proofErr w:type="spellEnd"/>
      <w:r>
        <w:rPr>
          <w:rFonts w:ascii="TKTypeRegular" w:hAnsi="TKTypeRegular"/>
          <w:szCs w:val="20"/>
        </w:rPr>
        <w:t>, bei der Preisverleihung in Plymouth (Michigan)</w:t>
      </w:r>
      <w:r w:rsidRPr="00BD1011">
        <w:rPr>
          <w:rFonts w:ascii="TKTypeRegular" w:hAnsi="TKTypeRegular"/>
          <w:szCs w:val="20"/>
        </w:rPr>
        <w:t>.</w:t>
      </w:r>
      <w:r>
        <w:rPr>
          <w:rFonts w:ascii="TKTypeRegular" w:hAnsi="TKTypeRegular"/>
          <w:szCs w:val="20"/>
        </w:rPr>
        <w:t xml:space="preserve"> Geehrt </w:t>
      </w:r>
      <w:r w:rsidRPr="00BD1011">
        <w:rPr>
          <w:rFonts w:ascii="TKTypeRegular" w:hAnsi="TKTypeRegular"/>
          <w:szCs w:val="20"/>
        </w:rPr>
        <w:t>wurden Lieferanten, die in den Kategorien „Qualität und Service“, „Initiativen zur Kosteneinsparung“ sowie „soziale Nachhaltigkeit und Umweltverträglichkeit“ Leistungen erbracht haben, die mit den hohen Erwar</w:t>
      </w:r>
      <w:r>
        <w:rPr>
          <w:rFonts w:ascii="TKTypeRegular" w:hAnsi="TKTypeRegular"/>
          <w:szCs w:val="20"/>
        </w:rPr>
        <w:t>tungen der Automobilindustrie im</w:t>
      </w:r>
      <w:r w:rsidRPr="00BD1011">
        <w:rPr>
          <w:rFonts w:ascii="TKTypeRegular" w:hAnsi="TKTypeRegular"/>
          <w:szCs w:val="20"/>
        </w:rPr>
        <w:t xml:space="preserve"> Einklan</w:t>
      </w:r>
      <w:r>
        <w:rPr>
          <w:rFonts w:ascii="TKTypeRegular" w:hAnsi="TKTypeRegular"/>
          <w:szCs w:val="20"/>
        </w:rPr>
        <w:t>g stehen.</w:t>
      </w:r>
    </w:p>
    <w:p w:rsidR="00BD1011" w:rsidRDefault="00BD1011" w:rsidP="002D2C6D">
      <w:pPr>
        <w:spacing w:line="360" w:lineRule="auto"/>
        <w:jc w:val="both"/>
        <w:rPr>
          <w:rFonts w:ascii="TKTypeRegular" w:hAnsi="TKTypeRegular"/>
          <w:szCs w:val="20"/>
        </w:rPr>
      </w:pPr>
    </w:p>
    <w:p w:rsidR="00BD1011" w:rsidRPr="00BD1011" w:rsidRDefault="00BD1011" w:rsidP="002D2C6D">
      <w:pPr>
        <w:spacing w:line="360" w:lineRule="auto"/>
        <w:jc w:val="both"/>
        <w:rPr>
          <w:rFonts w:ascii="TKTypeRegular" w:hAnsi="TKTypeRegular"/>
          <w:szCs w:val="20"/>
        </w:rPr>
      </w:pPr>
      <w:r w:rsidRPr="00BD1011">
        <w:rPr>
          <w:rFonts w:ascii="TKTypeRegular" w:hAnsi="TKTypeRegular"/>
          <w:szCs w:val="20"/>
        </w:rPr>
        <w:t xml:space="preserve">Markus Cramer, Einkaufsleiter von JCI Europa, </w:t>
      </w:r>
      <w:r>
        <w:rPr>
          <w:rFonts w:ascii="TKTypeRegular" w:hAnsi="TKTypeRegular"/>
          <w:szCs w:val="20"/>
        </w:rPr>
        <w:t xml:space="preserve">hob </w:t>
      </w:r>
      <w:r w:rsidRPr="00BD1011">
        <w:rPr>
          <w:rFonts w:ascii="TKTypeRegular" w:hAnsi="TKTypeRegular"/>
          <w:szCs w:val="20"/>
        </w:rPr>
        <w:t>die engen Dickentoleranzen und die gute Oberflächenbeschaffenheit des Mittelbands</w:t>
      </w:r>
      <w:r>
        <w:rPr>
          <w:rFonts w:ascii="TKTypeRegular" w:hAnsi="TKTypeRegular"/>
          <w:szCs w:val="20"/>
        </w:rPr>
        <w:t xml:space="preserve"> hervor</w:t>
      </w:r>
      <w:r w:rsidRPr="00BD1011">
        <w:rPr>
          <w:rFonts w:ascii="TKTypeRegular" w:hAnsi="TKTypeRegular"/>
          <w:szCs w:val="20"/>
        </w:rPr>
        <w:t>, das auch für anspruchsvolle Umform</w:t>
      </w:r>
      <w:r>
        <w:rPr>
          <w:rFonts w:ascii="TKTypeRegular" w:hAnsi="TKTypeRegular"/>
          <w:szCs w:val="20"/>
        </w:rPr>
        <w:t>prozesse</w:t>
      </w:r>
      <w:r w:rsidRPr="00BD1011">
        <w:rPr>
          <w:rFonts w:ascii="TKTypeRegular" w:hAnsi="TKTypeRegular"/>
          <w:szCs w:val="20"/>
        </w:rPr>
        <w:t xml:space="preserve"> eingesetzt werden kann. Auch die Lieferperformance hat den Automobilzulieferer überzeugt. So ist es den </w:t>
      </w:r>
      <w:proofErr w:type="spellStart"/>
      <w:r w:rsidRPr="00BD1011">
        <w:rPr>
          <w:rFonts w:ascii="TKTypeRegular" w:hAnsi="TKTypeRegular"/>
          <w:szCs w:val="20"/>
        </w:rPr>
        <w:t>Hohenlimburger</w:t>
      </w:r>
      <w:proofErr w:type="spellEnd"/>
      <w:r w:rsidRPr="00BD1011">
        <w:rPr>
          <w:rFonts w:ascii="TKTypeRegular" w:hAnsi="TKTypeRegular"/>
          <w:szCs w:val="20"/>
        </w:rPr>
        <w:t xml:space="preserve"> Spezialisten gelungen, die Durchlaufzeiten für Mittelband von durchschnittlich zehn auf sechs Tage Durchlaufzeit zu verkürzen, „was techni</w:t>
      </w:r>
      <w:r>
        <w:rPr>
          <w:rFonts w:ascii="TKTypeRegular" w:hAnsi="TKTypeRegular"/>
          <w:szCs w:val="20"/>
        </w:rPr>
        <w:t xml:space="preserve">sch sehr anspruchsvoll ist“, wie Dr. </w:t>
      </w:r>
      <w:r w:rsidRPr="00BD1011">
        <w:rPr>
          <w:rFonts w:ascii="TKTypeRegular" w:hAnsi="TKTypeRegular"/>
          <w:szCs w:val="20"/>
        </w:rPr>
        <w:t>Overrath</w:t>
      </w:r>
      <w:r>
        <w:rPr>
          <w:rFonts w:ascii="TKTypeRegular" w:hAnsi="TKTypeRegular"/>
          <w:szCs w:val="20"/>
        </w:rPr>
        <w:t xml:space="preserve"> betonte</w:t>
      </w:r>
      <w:r w:rsidRPr="00BD1011">
        <w:rPr>
          <w:rFonts w:ascii="TKTypeRegular" w:hAnsi="TKTypeRegular"/>
          <w:szCs w:val="20"/>
        </w:rPr>
        <w:t xml:space="preserve">. </w:t>
      </w:r>
    </w:p>
    <w:p w:rsidR="00BD1011" w:rsidRDefault="00BD1011" w:rsidP="002D2C6D">
      <w:pPr>
        <w:spacing w:line="360" w:lineRule="auto"/>
        <w:jc w:val="both"/>
        <w:rPr>
          <w:rFonts w:ascii="TKTypeRegular" w:hAnsi="TKTypeRegular"/>
          <w:szCs w:val="20"/>
        </w:rPr>
      </w:pPr>
    </w:p>
    <w:p w:rsidR="003611C0" w:rsidRDefault="00090D3B" w:rsidP="002D2C6D">
      <w:pPr>
        <w:spacing w:line="360" w:lineRule="auto"/>
        <w:jc w:val="both"/>
        <w:rPr>
          <w:rFonts w:ascii="TKTypeRegular" w:hAnsi="TKTypeRegular"/>
          <w:szCs w:val="20"/>
        </w:rPr>
      </w:pPr>
      <w:r>
        <w:rPr>
          <w:rFonts w:eastAsia="Calibri"/>
        </w:rPr>
        <w:t xml:space="preserve">Die Hoesch </w:t>
      </w:r>
      <w:proofErr w:type="spellStart"/>
      <w:r>
        <w:rPr>
          <w:rFonts w:eastAsia="Calibri"/>
        </w:rPr>
        <w:t>Hohenlimburg</w:t>
      </w:r>
      <w:proofErr w:type="spellEnd"/>
      <w:r>
        <w:rPr>
          <w:rFonts w:eastAsia="Calibri"/>
        </w:rPr>
        <w:t xml:space="preserve"> GmbH, ein Unternehmen der </w:t>
      </w:r>
      <w:proofErr w:type="spellStart"/>
      <w:r>
        <w:rPr>
          <w:rFonts w:eastAsia="Calibri"/>
        </w:rPr>
        <w:t>thyssenkrupp</w:t>
      </w:r>
      <w:proofErr w:type="spellEnd"/>
      <w:r>
        <w:rPr>
          <w:rFonts w:eastAsia="Calibri"/>
        </w:rPr>
        <w:t xml:space="preserve"> Steel Europe AG, ist ein Spezialanbieter für warmgewalzten Bandstahl, der vor mehr als 160 Jahren in Hagen gegründet wurde. Rund 80 Prozent des Mittelbands liefert das Unternehmen (etwa 900 Mitarbeiter) direkt oder indirekt (über die Kaltwalzindustrie) an Automobilzulieferer. Knapp ein Fünftel der Produktion wird exportiert, vor allem innerhalb Europas, aber auch nach Asien sowie Nord- und Südamerika. </w:t>
      </w:r>
      <w:r w:rsidR="00E22B9B">
        <w:rPr>
          <w:rFonts w:cs="Arial"/>
          <w:shd w:val="clear" w:color="auto" w:fill="FFFFFF"/>
        </w:rPr>
        <w:t xml:space="preserve">Hoesch </w:t>
      </w:r>
      <w:proofErr w:type="spellStart"/>
      <w:r w:rsidR="00E22B9B">
        <w:rPr>
          <w:rFonts w:cs="Arial"/>
          <w:shd w:val="clear" w:color="auto" w:fill="FFFFFF"/>
        </w:rPr>
        <w:t>Hohenlimbu</w:t>
      </w:r>
      <w:bookmarkStart w:id="0" w:name="_GoBack"/>
      <w:bookmarkEnd w:id="0"/>
      <w:r w:rsidR="00E22B9B">
        <w:rPr>
          <w:rFonts w:cs="Arial"/>
          <w:shd w:val="clear" w:color="auto" w:fill="FFFFFF"/>
        </w:rPr>
        <w:t>rg</w:t>
      </w:r>
      <w:proofErr w:type="spellEnd"/>
      <w:r w:rsidR="00E22B9B">
        <w:rPr>
          <w:rFonts w:cs="Arial"/>
          <w:shd w:val="clear" w:color="auto" w:fill="FFFFFF"/>
        </w:rPr>
        <w:t xml:space="preserve"> </w:t>
      </w:r>
      <w:r>
        <w:rPr>
          <w:rFonts w:cs="Arial"/>
          <w:shd w:val="clear" w:color="auto" w:fill="FFFFFF"/>
        </w:rPr>
        <w:t xml:space="preserve">versteht sich als Spezialist für kundenspezifische Anwendungen, bei denen auch kleine Losgrößen wirtschaftlich gefertigt werden können. Der Mittelbandspezialist </w:t>
      </w:r>
      <w:r w:rsidR="00BD1011" w:rsidRPr="00BD1011">
        <w:rPr>
          <w:rFonts w:ascii="TKTypeRegular" w:hAnsi="TKTypeRegular"/>
          <w:szCs w:val="20"/>
        </w:rPr>
        <w:t>arbeitet seit 1990 mit der Keiper Group zusammen, die heute Teil von Johnson Controls ist.</w:t>
      </w:r>
    </w:p>
    <w:p w:rsidR="002D2C6D" w:rsidRDefault="002D2C6D" w:rsidP="002D2C6D">
      <w:pPr>
        <w:spacing w:line="360" w:lineRule="auto"/>
        <w:jc w:val="both"/>
        <w:rPr>
          <w:rFonts w:ascii="TKTypeRegular" w:hAnsi="TKTypeRegular"/>
          <w:szCs w:val="20"/>
        </w:rPr>
      </w:pPr>
    </w:p>
    <w:p w:rsidR="002D2C6D" w:rsidRPr="002D2C6D" w:rsidRDefault="002D2C6D" w:rsidP="002D2C6D">
      <w:pPr>
        <w:spacing w:line="360" w:lineRule="auto"/>
        <w:jc w:val="both"/>
        <w:rPr>
          <w:szCs w:val="20"/>
          <w:lang w:val="en-US"/>
        </w:rPr>
      </w:pPr>
    </w:p>
    <w:sectPr w:rsidR="002D2C6D" w:rsidRPr="002D2C6D" w:rsidSect="008D3DFA">
      <w:headerReference w:type="default" r:id="rId9"/>
      <w:footerReference w:type="default" r:id="rId10"/>
      <w:headerReference w:type="first" r:id="rId11"/>
      <w:footerReference w:type="first" r:id="rId12"/>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F7" w:rsidRDefault="00A858F7" w:rsidP="005B5ABA">
      <w:pPr>
        <w:spacing w:line="240" w:lineRule="auto"/>
      </w:pPr>
      <w:r>
        <w:separator/>
      </w:r>
    </w:p>
  </w:endnote>
  <w:endnote w:type="continuationSeparator" w:id="0">
    <w:p w:rsidR="00A858F7" w:rsidRDefault="00A858F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F7" w:rsidRDefault="00A858F7" w:rsidP="005B5ABA">
      <w:pPr>
        <w:spacing w:line="240" w:lineRule="auto"/>
      </w:pPr>
      <w:r>
        <w:separator/>
      </w:r>
    </w:p>
  </w:footnote>
  <w:footnote w:type="continuationSeparator" w:id="0">
    <w:p w:rsidR="00A858F7" w:rsidRDefault="00A858F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36509" w:rsidP="001E7E0A">
                          <w:pPr>
                            <w:pStyle w:val="Datumsangabe"/>
                          </w:pPr>
                          <w:r>
                            <w:fldChar w:fldCharType="begin"/>
                          </w:r>
                          <w:r>
                            <w:instrText xml:space="preserve"> STYLEREF  Datumsangabe  \* MERGEFORMAT </w:instrText>
                          </w:r>
                          <w:r>
                            <w:fldChar w:fldCharType="separate"/>
                          </w:r>
                          <w:r w:rsidR="002D2C6D">
                            <w:rPr>
                              <w:noProof/>
                            </w:rPr>
                            <w:t>25.01.2016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D2C6D">
                            <w:rPr>
                              <w:noProof/>
                            </w:rPr>
                            <w:t>2</w:t>
                          </w:r>
                          <w:r>
                            <w:fldChar w:fldCharType="end"/>
                          </w:r>
                          <w:r>
                            <w:t>/</w:t>
                          </w:r>
                          <w:r w:rsidR="00E22B9B">
                            <w:fldChar w:fldCharType="begin"/>
                          </w:r>
                          <w:r w:rsidR="00E22B9B">
                            <w:instrText xml:space="preserve"> NUMPAGES   \* MERGEFORMAT </w:instrText>
                          </w:r>
                          <w:r w:rsidR="00E22B9B">
                            <w:fldChar w:fldCharType="separate"/>
                          </w:r>
                          <w:r w:rsidR="002D2C6D">
                            <w:rPr>
                              <w:noProof/>
                            </w:rPr>
                            <w:t>2</w:t>
                          </w:r>
                          <w:r w:rsidR="00E22B9B">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36509" w:rsidP="001E7E0A">
                    <w:pPr>
                      <w:pStyle w:val="Datumsangabe"/>
                    </w:pPr>
                    <w:r>
                      <w:fldChar w:fldCharType="begin"/>
                    </w:r>
                    <w:r>
                      <w:instrText xml:space="preserve"> STYLEREF  Datumsangabe  \* MERGEFORMAT </w:instrText>
                    </w:r>
                    <w:r>
                      <w:fldChar w:fldCharType="separate"/>
                    </w:r>
                    <w:r w:rsidR="002D2C6D">
                      <w:rPr>
                        <w:noProof/>
                      </w:rPr>
                      <w:t>25.01.2016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D2C6D">
                      <w:rPr>
                        <w:noProof/>
                      </w:rPr>
                      <w:t>2</w:t>
                    </w:r>
                    <w:r>
                      <w:fldChar w:fldCharType="end"/>
                    </w:r>
                    <w:r>
                      <w:t>/</w:t>
                    </w:r>
                    <w:fldSimple w:instr=" NUMPAGES   \* MERGEFORMAT ">
                      <w:r w:rsidR="002D2C6D">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55pt;height:3.55pt" o:bullet="t">
        <v:imagedata r:id="rId1" o:title="Bullet_blau_RGB_klein"/>
      </v:shape>
    </w:pict>
  </w:numPicBullet>
  <w:numPicBullet w:numPicBulletId="1">
    <w:pict>
      <v:shape id="_x0000_i1041"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7BF9"/>
    <w:rsid w:val="00056719"/>
    <w:rsid w:val="00056B18"/>
    <w:rsid w:val="0006281E"/>
    <w:rsid w:val="00065D3B"/>
    <w:rsid w:val="000677D4"/>
    <w:rsid w:val="00067B08"/>
    <w:rsid w:val="00085CC6"/>
    <w:rsid w:val="00090D3B"/>
    <w:rsid w:val="000A2463"/>
    <w:rsid w:val="000A40CF"/>
    <w:rsid w:val="000D4D6C"/>
    <w:rsid w:val="000E478B"/>
    <w:rsid w:val="000F62A0"/>
    <w:rsid w:val="0010285E"/>
    <w:rsid w:val="00102C50"/>
    <w:rsid w:val="0011188C"/>
    <w:rsid w:val="00127BB0"/>
    <w:rsid w:val="001306E1"/>
    <w:rsid w:val="00134804"/>
    <w:rsid w:val="001364F9"/>
    <w:rsid w:val="001451D3"/>
    <w:rsid w:val="00151240"/>
    <w:rsid w:val="001861FA"/>
    <w:rsid w:val="001A259A"/>
    <w:rsid w:val="001A6CD7"/>
    <w:rsid w:val="001B118B"/>
    <w:rsid w:val="001B5D61"/>
    <w:rsid w:val="001C001F"/>
    <w:rsid w:val="001C031C"/>
    <w:rsid w:val="001D6399"/>
    <w:rsid w:val="001E7E0A"/>
    <w:rsid w:val="0022554F"/>
    <w:rsid w:val="00243C72"/>
    <w:rsid w:val="0024653B"/>
    <w:rsid w:val="00265BD0"/>
    <w:rsid w:val="0028654D"/>
    <w:rsid w:val="002A2DB6"/>
    <w:rsid w:val="002B1713"/>
    <w:rsid w:val="002C4AF5"/>
    <w:rsid w:val="002C62A1"/>
    <w:rsid w:val="002D1B27"/>
    <w:rsid w:val="002D2C6D"/>
    <w:rsid w:val="002E2CC9"/>
    <w:rsid w:val="00304A38"/>
    <w:rsid w:val="0030756A"/>
    <w:rsid w:val="00311793"/>
    <w:rsid w:val="00323E6F"/>
    <w:rsid w:val="003312D4"/>
    <w:rsid w:val="003412BB"/>
    <w:rsid w:val="003440A4"/>
    <w:rsid w:val="00347759"/>
    <w:rsid w:val="003611C0"/>
    <w:rsid w:val="00372E6F"/>
    <w:rsid w:val="00374CE1"/>
    <w:rsid w:val="003857D6"/>
    <w:rsid w:val="00386EDA"/>
    <w:rsid w:val="00394191"/>
    <w:rsid w:val="0039754F"/>
    <w:rsid w:val="003A2163"/>
    <w:rsid w:val="003B1E7E"/>
    <w:rsid w:val="003C3F58"/>
    <w:rsid w:val="003F68AF"/>
    <w:rsid w:val="00400E0B"/>
    <w:rsid w:val="00402E5D"/>
    <w:rsid w:val="00424DC1"/>
    <w:rsid w:val="00442017"/>
    <w:rsid w:val="004454A2"/>
    <w:rsid w:val="00457F9F"/>
    <w:rsid w:val="00463FA6"/>
    <w:rsid w:val="00466E32"/>
    <w:rsid w:val="00467F61"/>
    <w:rsid w:val="00477103"/>
    <w:rsid w:val="00485FCD"/>
    <w:rsid w:val="00490007"/>
    <w:rsid w:val="004C1133"/>
    <w:rsid w:val="004C43B9"/>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C591E"/>
    <w:rsid w:val="005D091D"/>
    <w:rsid w:val="005E5C7D"/>
    <w:rsid w:val="005E7FCB"/>
    <w:rsid w:val="005F7605"/>
    <w:rsid w:val="00606EE4"/>
    <w:rsid w:val="00614B87"/>
    <w:rsid w:val="006366E0"/>
    <w:rsid w:val="006870AC"/>
    <w:rsid w:val="00690122"/>
    <w:rsid w:val="006923D6"/>
    <w:rsid w:val="006977CF"/>
    <w:rsid w:val="006B7A0A"/>
    <w:rsid w:val="006C4DE2"/>
    <w:rsid w:val="006D2BC1"/>
    <w:rsid w:val="006E5B34"/>
    <w:rsid w:val="006F4680"/>
    <w:rsid w:val="007065C5"/>
    <w:rsid w:val="0070793C"/>
    <w:rsid w:val="00717F0E"/>
    <w:rsid w:val="00721585"/>
    <w:rsid w:val="007226A9"/>
    <w:rsid w:val="00737BA4"/>
    <w:rsid w:val="00741356"/>
    <w:rsid w:val="00743CA5"/>
    <w:rsid w:val="00746D55"/>
    <w:rsid w:val="00750160"/>
    <w:rsid w:val="00755DC2"/>
    <w:rsid w:val="00777040"/>
    <w:rsid w:val="00785030"/>
    <w:rsid w:val="00786273"/>
    <w:rsid w:val="007B21C7"/>
    <w:rsid w:val="007B7169"/>
    <w:rsid w:val="007C2073"/>
    <w:rsid w:val="007C45CE"/>
    <w:rsid w:val="007C6F64"/>
    <w:rsid w:val="007D2DC3"/>
    <w:rsid w:val="007D3550"/>
    <w:rsid w:val="007F0A0E"/>
    <w:rsid w:val="00816B43"/>
    <w:rsid w:val="0083279D"/>
    <w:rsid w:val="008348CB"/>
    <w:rsid w:val="00841D01"/>
    <w:rsid w:val="0084534A"/>
    <w:rsid w:val="00855504"/>
    <w:rsid w:val="0085632E"/>
    <w:rsid w:val="00874877"/>
    <w:rsid w:val="0087668E"/>
    <w:rsid w:val="008A552C"/>
    <w:rsid w:val="008A7BF0"/>
    <w:rsid w:val="008B3481"/>
    <w:rsid w:val="008B6309"/>
    <w:rsid w:val="008C4331"/>
    <w:rsid w:val="008D1C62"/>
    <w:rsid w:val="008D3DFA"/>
    <w:rsid w:val="008F1C7C"/>
    <w:rsid w:val="008F2FF4"/>
    <w:rsid w:val="009110E9"/>
    <w:rsid w:val="00911BB0"/>
    <w:rsid w:val="00922375"/>
    <w:rsid w:val="0092247E"/>
    <w:rsid w:val="00957075"/>
    <w:rsid w:val="0097091A"/>
    <w:rsid w:val="00993C40"/>
    <w:rsid w:val="009A0B13"/>
    <w:rsid w:val="009B57CB"/>
    <w:rsid w:val="009B6480"/>
    <w:rsid w:val="009B72A2"/>
    <w:rsid w:val="009C0EFE"/>
    <w:rsid w:val="009D2BE0"/>
    <w:rsid w:val="009F576B"/>
    <w:rsid w:val="00A037B9"/>
    <w:rsid w:val="00A16F76"/>
    <w:rsid w:val="00A429FE"/>
    <w:rsid w:val="00A42F15"/>
    <w:rsid w:val="00A51FAE"/>
    <w:rsid w:val="00A54FA1"/>
    <w:rsid w:val="00A67B90"/>
    <w:rsid w:val="00A70C82"/>
    <w:rsid w:val="00A70ED2"/>
    <w:rsid w:val="00A858F7"/>
    <w:rsid w:val="00AC49B6"/>
    <w:rsid w:val="00AD1CF1"/>
    <w:rsid w:val="00AD28B9"/>
    <w:rsid w:val="00AE0DFC"/>
    <w:rsid w:val="00AF4318"/>
    <w:rsid w:val="00AF75F1"/>
    <w:rsid w:val="00B03CAB"/>
    <w:rsid w:val="00B147E8"/>
    <w:rsid w:val="00B3304F"/>
    <w:rsid w:val="00B40E49"/>
    <w:rsid w:val="00B51FC7"/>
    <w:rsid w:val="00B56DC4"/>
    <w:rsid w:val="00B579A7"/>
    <w:rsid w:val="00B61DEE"/>
    <w:rsid w:val="00B77C8B"/>
    <w:rsid w:val="00B846E0"/>
    <w:rsid w:val="00B87D83"/>
    <w:rsid w:val="00B9508B"/>
    <w:rsid w:val="00B97794"/>
    <w:rsid w:val="00BA4E95"/>
    <w:rsid w:val="00BC231C"/>
    <w:rsid w:val="00BD1011"/>
    <w:rsid w:val="00BD3EE5"/>
    <w:rsid w:val="00BD5051"/>
    <w:rsid w:val="00C3733B"/>
    <w:rsid w:val="00C60353"/>
    <w:rsid w:val="00C61CF1"/>
    <w:rsid w:val="00C62F60"/>
    <w:rsid w:val="00C73BC2"/>
    <w:rsid w:val="00C73D52"/>
    <w:rsid w:val="00CA344E"/>
    <w:rsid w:val="00CA4CEB"/>
    <w:rsid w:val="00CC7769"/>
    <w:rsid w:val="00CD0672"/>
    <w:rsid w:val="00CD4852"/>
    <w:rsid w:val="00CE0E65"/>
    <w:rsid w:val="00CE1ACD"/>
    <w:rsid w:val="00D003F8"/>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2877"/>
    <w:rsid w:val="00D9726C"/>
    <w:rsid w:val="00DA5A54"/>
    <w:rsid w:val="00DE7D95"/>
    <w:rsid w:val="00DF2953"/>
    <w:rsid w:val="00E22B9B"/>
    <w:rsid w:val="00E27D5E"/>
    <w:rsid w:val="00E3039A"/>
    <w:rsid w:val="00E36509"/>
    <w:rsid w:val="00E504B2"/>
    <w:rsid w:val="00E67FF9"/>
    <w:rsid w:val="00E72E7F"/>
    <w:rsid w:val="00E756E7"/>
    <w:rsid w:val="00E77D96"/>
    <w:rsid w:val="00E97A69"/>
    <w:rsid w:val="00EB4732"/>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7C89"/>
    <w:rsid w:val="00F668A3"/>
    <w:rsid w:val="00F67BFF"/>
    <w:rsid w:val="00F934AC"/>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8756">
      <w:bodyDiv w:val="1"/>
      <w:marLeft w:val="0"/>
      <w:marRight w:val="0"/>
      <w:marTop w:val="0"/>
      <w:marBottom w:val="0"/>
      <w:divBdr>
        <w:top w:val="none" w:sz="0" w:space="0" w:color="auto"/>
        <w:left w:val="none" w:sz="0" w:space="0" w:color="auto"/>
        <w:bottom w:val="none" w:sz="0" w:space="0" w:color="auto"/>
        <w:right w:val="none" w:sz="0" w:space="0" w:color="auto"/>
      </w:divBdr>
    </w:div>
    <w:div w:id="958688328">
      <w:bodyDiv w:val="1"/>
      <w:marLeft w:val="0"/>
      <w:marRight w:val="0"/>
      <w:marTop w:val="0"/>
      <w:marBottom w:val="0"/>
      <w:divBdr>
        <w:top w:val="none" w:sz="0" w:space="0" w:color="auto"/>
        <w:left w:val="none" w:sz="0" w:space="0" w:color="auto"/>
        <w:bottom w:val="none" w:sz="0" w:space="0" w:color="auto"/>
        <w:right w:val="none" w:sz="0" w:space="0" w:color="auto"/>
      </w:divBdr>
    </w:div>
    <w:div w:id="18728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761F-17EF-465C-A0F3-DCC73639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1685</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2015-11-18T09:38:00Z</cp:lastPrinted>
  <dcterms:created xsi:type="dcterms:W3CDTF">2016-01-25T12:54:00Z</dcterms:created>
  <dcterms:modified xsi:type="dcterms:W3CDTF">2016-01-25T12:54:00Z</dcterms:modified>
</cp:coreProperties>
</file>