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5E59BD" w:rsidTr="008D3DFA">
        <w:trPr>
          <w:trHeight w:val="45"/>
        </w:trPr>
        <w:tc>
          <w:tcPr>
            <w:tcW w:w="7655" w:type="dxa"/>
          </w:tcPr>
          <w:p w:rsidR="008D3DFA" w:rsidRPr="005E59BD" w:rsidRDefault="008D3DFA" w:rsidP="00815CDF">
            <w:pPr>
              <w:spacing w:after="120" w:line="360" w:lineRule="auto"/>
              <w:jc w:val="both"/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5E59BD" w:rsidRDefault="009772C9" w:rsidP="00815CDF">
            <w:pPr>
              <w:pStyle w:val="BusinessArea"/>
              <w:spacing w:after="120" w:line="360" w:lineRule="auto"/>
              <w:jc w:val="both"/>
              <w:rPr>
                <w:lang w:val="en-US"/>
              </w:rPr>
            </w:pPr>
            <w:r w:rsidRPr="005E59BD">
              <w:rPr>
                <w:lang w:val="en-US"/>
              </w:rPr>
              <w:t>Steel</w:t>
            </w:r>
            <w:r w:rsidR="00146600" w:rsidRPr="005E59BD">
              <w:rPr>
                <w:lang w:val="en-US"/>
              </w:rPr>
              <w:t xml:space="preserve"> Europe</w:t>
            </w:r>
          </w:p>
        </w:tc>
      </w:tr>
      <w:tr w:rsidR="001E7E0A" w:rsidRPr="005E59BD" w:rsidTr="001E7E0A">
        <w:trPr>
          <w:trHeight w:val="408"/>
        </w:trPr>
        <w:tc>
          <w:tcPr>
            <w:tcW w:w="7655" w:type="dxa"/>
          </w:tcPr>
          <w:p w:rsidR="001E7E0A" w:rsidRPr="005E59BD" w:rsidRDefault="001E7E0A" w:rsidP="00815CDF">
            <w:pPr>
              <w:spacing w:after="120" w:line="360" w:lineRule="auto"/>
              <w:jc w:val="both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5E59BD" w:rsidRDefault="001E7E0A" w:rsidP="00815CDF">
            <w:pPr>
              <w:pStyle w:val="BusinessArea"/>
              <w:spacing w:after="120" w:line="360" w:lineRule="auto"/>
              <w:jc w:val="both"/>
              <w:rPr>
                <w:lang w:val="en-US"/>
              </w:rPr>
            </w:pPr>
          </w:p>
        </w:tc>
      </w:tr>
      <w:tr w:rsidR="001E7E0A" w:rsidRPr="005E59BD" w:rsidTr="001E7E0A">
        <w:trPr>
          <w:trHeight w:val="992"/>
        </w:trPr>
        <w:tc>
          <w:tcPr>
            <w:tcW w:w="7655" w:type="dxa"/>
          </w:tcPr>
          <w:p w:rsidR="001E7E0A" w:rsidRPr="005E59BD" w:rsidRDefault="001E7E0A" w:rsidP="00815CDF">
            <w:pPr>
              <w:pStyle w:val="Absenderadresse1"/>
              <w:spacing w:after="120" w:line="360" w:lineRule="auto"/>
              <w:jc w:val="both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5E59BD" w:rsidRDefault="005E59BD" w:rsidP="00815CDF">
            <w:pPr>
              <w:pStyle w:val="Datumsangabe"/>
              <w:spacing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August </w:t>
            </w:r>
            <w:r w:rsidR="00324AAF" w:rsidRPr="005E59BD">
              <w:rPr>
                <w:lang w:val="en-US"/>
              </w:rPr>
              <w:t>31</w:t>
            </w:r>
            <w:r>
              <w:rPr>
                <w:lang w:val="en-US"/>
              </w:rPr>
              <w:t xml:space="preserve">, </w:t>
            </w:r>
            <w:r w:rsidR="004D1D5C" w:rsidRPr="005E59BD">
              <w:rPr>
                <w:lang w:val="en-US"/>
              </w:rPr>
              <w:t>2018</w:t>
            </w:r>
          </w:p>
          <w:p w:rsidR="001E7E0A" w:rsidRPr="005E59BD" w:rsidRDefault="005E59BD" w:rsidP="00EE543D">
            <w:pPr>
              <w:pStyle w:val="Seitenzahlangabe"/>
              <w:spacing w:after="12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1E7E0A" w:rsidRPr="005E59BD">
              <w:rPr>
                <w:lang w:val="en-US"/>
              </w:rPr>
              <w:t xml:space="preserve">e </w:t>
            </w:r>
            <w:r w:rsidR="001E7E0A" w:rsidRPr="005E59BD">
              <w:rPr>
                <w:lang w:val="en-US"/>
              </w:rPr>
              <w:fldChar w:fldCharType="begin"/>
            </w:r>
            <w:r w:rsidR="001E7E0A" w:rsidRPr="005E59BD">
              <w:rPr>
                <w:lang w:val="en-US"/>
              </w:rPr>
              <w:instrText xml:space="preserve"> PAGE   \* MERGEFORMAT </w:instrText>
            </w:r>
            <w:r w:rsidR="001E7E0A" w:rsidRPr="005E59BD">
              <w:rPr>
                <w:lang w:val="en-US"/>
              </w:rPr>
              <w:fldChar w:fldCharType="separate"/>
            </w:r>
            <w:r w:rsidR="0097193D">
              <w:rPr>
                <w:noProof/>
                <w:lang w:val="en-US"/>
              </w:rPr>
              <w:t>1</w:t>
            </w:r>
            <w:r w:rsidR="001E7E0A" w:rsidRPr="005E59BD">
              <w:rPr>
                <w:lang w:val="en-US"/>
              </w:rPr>
              <w:fldChar w:fldCharType="end"/>
            </w:r>
            <w:r w:rsidR="001E7E0A" w:rsidRPr="005E59BD">
              <w:rPr>
                <w:lang w:val="en-US"/>
              </w:rPr>
              <w:t>/</w:t>
            </w:r>
            <w:r w:rsidR="00EE543D">
              <w:rPr>
                <w:lang w:val="en-US"/>
              </w:rPr>
              <w:t>3</w:t>
            </w:r>
          </w:p>
        </w:tc>
      </w:tr>
    </w:tbl>
    <w:p w:rsidR="006F2228" w:rsidRPr="005E59BD" w:rsidRDefault="00290F3F" w:rsidP="00815CDF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</w:pPr>
      <w:r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S</w:t>
      </w:r>
      <w:r w:rsid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trong s</w:t>
      </w:r>
      <w:r w:rsidR="00D54DC8"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ignal </w:t>
      </w:r>
      <w:r w:rsid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for i</w:t>
      </w:r>
      <w:r w:rsidR="00D54DC8"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nnovation </w:t>
      </w:r>
      <w:r w:rsid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a</w:t>
      </w:r>
      <w:r w:rsidR="00D54DC8"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nd </w:t>
      </w:r>
      <w:r w:rsid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employment in the </w:t>
      </w:r>
      <w:r w:rsidR="00D54DC8"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Ruhr: thyssenkrupp Steel </w:t>
      </w:r>
      <w:r w:rsid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decides to build a new hot-dip galvanizing line </w:t>
      </w:r>
      <w:r w:rsidR="00D54DC8"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in Dortmund </w:t>
      </w:r>
    </w:p>
    <w:p w:rsidR="00D54DC8" w:rsidRPr="005E59BD" w:rsidRDefault="006F0CCC" w:rsidP="00815CDF">
      <w:pPr>
        <w:pStyle w:val="StandardWeb1"/>
        <w:numPr>
          <w:ilvl w:val="0"/>
          <w:numId w:val="28"/>
        </w:numPr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  <w:r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Ne</w:t>
      </w:r>
      <w:r w:rsid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w line will serve rising demand from automotive OEMs for premium hot-dip coated products </w:t>
      </w:r>
    </w:p>
    <w:p w:rsidR="00AD6790" w:rsidRPr="005E59BD" w:rsidRDefault="00575E6A" w:rsidP="00815CDF">
      <w:pPr>
        <w:pStyle w:val="StandardWeb1"/>
        <w:numPr>
          <w:ilvl w:val="0"/>
          <w:numId w:val="28"/>
        </w:numPr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Innovative high-quality zinc-magnesium coat</w:t>
      </w:r>
      <w:r w:rsidR="003F09BB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ings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can also be </w:t>
      </w:r>
      <w:r w:rsidR="003F09BB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produced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on the new line </w:t>
      </w:r>
    </w:p>
    <w:p w:rsidR="00503E45" w:rsidRPr="005E59BD" w:rsidRDefault="00D54DC8" w:rsidP="00815CDF">
      <w:pPr>
        <w:pStyle w:val="StandardWeb1"/>
        <w:numPr>
          <w:ilvl w:val="0"/>
          <w:numId w:val="28"/>
        </w:numPr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  <w:r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Invest</w:t>
      </w:r>
      <w:r w:rsid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ment in </w:t>
      </w:r>
      <w:r w:rsidR="003F09BB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the </w:t>
      </w:r>
      <w:r w:rsid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low three-digit million range</w:t>
      </w:r>
      <w:r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</w:t>
      </w:r>
    </w:p>
    <w:p w:rsidR="00D54DC8" w:rsidRPr="005E59BD" w:rsidRDefault="005E59BD" w:rsidP="00815CDF">
      <w:pPr>
        <w:pStyle w:val="StandardWeb1"/>
        <w:numPr>
          <w:ilvl w:val="0"/>
          <w:numId w:val="28"/>
        </w:numPr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Will create over </w:t>
      </w:r>
      <w:r w:rsidR="00D54DC8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100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highly skilled jobs</w:t>
      </w:r>
    </w:p>
    <w:p w:rsidR="00D54DC8" w:rsidRPr="005E59BD" w:rsidRDefault="005E59BD" w:rsidP="00815CDF">
      <w:pPr>
        <w:pStyle w:val="StandardWeb1"/>
        <w:numPr>
          <w:ilvl w:val="0"/>
          <w:numId w:val="28"/>
        </w:numPr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Start-up planned for early </w:t>
      </w:r>
      <w:r w:rsidR="00AD6790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2021 </w:t>
      </w:r>
    </w:p>
    <w:p w:rsidR="00D54DC8" w:rsidRPr="005E59BD" w:rsidRDefault="00B943C3" w:rsidP="00815CDF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  <w:r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thyssenkrupp </w:t>
      </w:r>
      <w:r w:rsid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has cleared the way for the construction of a new state-of-the-art hot-dip galvanizing line at its Dortmund site</w:t>
      </w:r>
      <w:r w:rsidR="00486FB4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: </w:t>
      </w:r>
      <w:r w:rsid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as of yesterday all the necessary internal approvals are in place</w:t>
      </w:r>
      <w:r w:rsidR="00486FB4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. </w:t>
      </w:r>
      <w:r w:rsid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Provided the </w:t>
      </w:r>
      <w:r w:rsidR="00575E6A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district government </w:t>
      </w:r>
      <w:r w:rsidR="00602EF3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in </w:t>
      </w:r>
      <w:r w:rsidR="00486FB4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Arnsberg </w:t>
      </w:r>
      <w:r w:rsidR="00575E6A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grants the Duisburg-based steel producer building permission</w:t>
      </w:r>
      <w:r w:rsidR="00486FB4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, </w:t>
      </w:r>
      <w:r w:rsidR="00575E6A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the first coils of hot-dip galvanized steel could roll off the new line as soon as early </w:t>
      </w:r>
      <w:r w:rsidR="006A2ABA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2021</w:t>
      </w:r>
      <w:r w:rsidR="00602EF3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.</w:t>
      </w:r>
      <w:r w:rsidR="00290F3F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thyssenkrupp Steel</w:t>
      </w:r>
      <w:r w:rsid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’s tenth hot-dip coating line will create over </w:t>
      </w:r>
      <w:r w:rsidR="00290F3F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100 ne</w:t>
      </w:r>
      <w:r w:rsid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w and skilled jobs in the Ruhr and represents an investment in the low three-digit million range</w:t>
      </w:r>
      <w:r w:rsidR="00290F3F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. </w:t>
      </w:r>
      <w:r w:rsidR="00602EF3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</w:t>
      </w:r>
    </w:p>
    <w:p w:rsidR="0021592A" w:rsidRPr="005E59BD" w:rsidRDefault="0021592A" w:rsidP="00815CDF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</w:pPr>
    </w:p>
    <w:p w:rsidR="00580A0D" w:rsidRPr="005E59BD" w:rsidRDefault="005E59BD" w:rsidP="00815CDF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Important strategic </w:t>
      </w:r>
      <w:r w:rsidR="00575E6A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step geared towards </w:t>
      </w:r>
      <w:r w:rsidR="0021592A"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attra</w:t>
      </w:r>
      <w:r w:rsidR="00575E6A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c</w:t>
      </w:r>
      <w:r w:rsidR="0021592A"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tive </w:t>
      </w:r>
      <w:r w:rsidR="00575E6A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p</w:t>
      </w:r>
      <w:r w:rsidR="0021592A"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rodu</w:t>
      </w:r>
      <w:r w:rsidR="00575E6A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c</w:t>
      </w:r>
      <w:r w:rsidR="0021592A" w:rsidRPr="005E59BD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t</w:t>
      </w:r>
      <w:r w:rsidR="00575E6A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 markets</w:t>
      </w:r>
    </w:p>
    <w:p w:rsidR="00035FBF" w:rsidRPr="005E59BD" w:rsidRDefault="005E59BD" w:rsidP="00815CDF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The new hot-dip coating line at </w:t>
      </w:r>
      <w:r w:rsidR="00730AA1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thyssenkrupp Steel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will support the auto industry trend towards hot-dip galvanize</w:t>
      </w:r>
      <w:r w:rsidR="003F09BB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d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products.</w:t>
      </w:r>
      <w:r w:rsidR="00F70D54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“As a close partner to our customers we understand the rising demand for premium hot-dip galvanized materials and will meet it in the best possible way. With the new line we want to further strengthen our position in a</w:t>
      </w:r>
      <w:r w:rsidR="007B4407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n essential important market segment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,” says </w:t>
      </w:r>
      <w:r w:rsidR="004F6CBB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Andreas Goss, CEO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of</w:t>
      </w:r>
      <w:r w:rsidR="00F70D54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thyssenkupp Steel.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“</w:t>
      </w:r>
      <w:r w:rsidR="00575E6A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The investment is clear evidence of our strategy to focus on </w:t>
      </w:r>
      <w:r w:rsidR="00407569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innovative </w:t>
      </w:r>
      <w:r w:rsidR="00575E6A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t</w:t>
      </w:r>
      <w:r w:rsidR="00407569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echnologie</w:t>
      </w:r>
      <w:r w:rsidR="00575E6A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s</w:t>
      </w:r>
      <w:r w:rsidR="00407569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575E6A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a</w:t>
      </w:r>
      <w:r w:rsidR="00407569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nd </w:t>
      </w:r>
      <w:r w:rsidR="00575E6A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markets with potential</w:t>
      </w:r>
      <w:r w:rsidR="007B4407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and </w:t>
      </w:r>
      <w:bookmarkStart w:id="0" w:name="_GoBack"/>
      <w:bookmarkEnd w:id="0"/>
      <w:r w:rsidR="007B4407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to secure the future of our business</w:t>
      </w:r>
      <w:r w:rsidR="00EE543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,</w:t>
      </w:r>
      <w:r w:rsidR="00575E6A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” adds</w:t>
      </w:r>
      <w:r w:rsidR="00CA500E" w:rsidRPr="005E59BD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 xml:space="preserve"> Goss. </w:t>
      </w:r>
      <w:r w:rsidR="00575E6A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 xml:space="preserve">The new line will also </w:t>
      </w:r>
      <w:r w:rsidR="00F35376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>make</w:t>
      </w:r>
      <w:r w:rsidR="00575E6A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 xml:space="preserve"> zinc-magnesium products, which are particularly in demand from auto </w:t>
      </w:r>
      <w:r w:rsidR="00F35376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>manufacturers</w:t>
      </w:r>
      <w:r w:rsidR="008338A0" w:rsidRPr="005E59BD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>.</w:t>
      </w:r>
      <w:r w:rsidR="005E77BB" w:rsidRPr="005E59BD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 xml:space="preserve"> thyssenkrupp wa</w:t>
      </w:r>
      <w:r w:rsidR="00F35376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>s</w:t>
      </w:r>
      <w:r w:rsidR="005E77BB" w:rsidRPr="005E59BD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F35376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t xml:space="preserve">the first steel producer in the world to offer all the </w:t>
      </w:r>
      <w:r w:rsidR="00F35376">
        <w:rPr>
          <w:rFonts w:asciiTheme="majorHAnsi" w:eastAsiaTheme="minorHAnsi" w:hAnsiTheme="majorHAnsi" w:cs="Arial"/>
          <w:color w:val="000000" w:themeColor="text1"/>
          <w:sz w:val="20"/>
          <w:szCs w:val="20"/>
          <w:lang w:val="en-US" w:eastAsia="en-US"/>
        </w:rPr>
        <w:lastRenderedPageBreak/>
        <w:t>coatings commonly used in the auto industry with outer panel quality.</w:t>
      </w:r>
      <w:r w:rsidR="005E77BB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21592A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4F6CBB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 </w:t>
      </w:r>
      <w:r w:rsidR="00B55855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</w:t>
      </w:r>
      <w:r w:rsidR="00F70D54" w:rsidRPr="005E59BD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 </w:t>
      </w:r>
    </w:p>
    <w:p w:rsidR="00EE543D" w:rsidRPr="00521F7B" w:rsidRDefault="00EE543D" w:rsidP="00EE543D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</w:p>
    <w:p w:rsidR="00EE543D" w:rsidRPr="002B4DEF" w:rsidRDefault="00EE543D" w:rsidP="00EE543D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Decision in favor of </w:t>
      </w:r>
      <w:r w:rsidRPr="002B4DEF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Dortmund </w:t>
      </w:r>
      <w:r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a</w:t>
      </w:r>
      <w:r w:rsidRPr="002B4DEF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nd </w:t>
      </w:r>
      <w:r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the Ruhr as a center of industry </w:t>
      </w:r>
    </w:p>
    <w:p w:rsidR="00EE543D" w:rsidRPr="002B4DEF" w:rsidRDefault="00EE543D" w:rsidP="00EE543D">
      <w:pPr>
        <w:spacing w:after="100" w:line="360" w:lineRule="auto"/>
        <w:jc w:val="both"/>
        <w:rPr>
          <w:color w:val="auto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There are good reasons for choosing </w:t>
      </w:r>
      <w:r w:rsidRPr="002B4DEF">
        <w:rPr>
          <w:rFonts w:cs="Arial"/>
          <w:szCs w:val="20"/>
          <w:lang w:val="en-US"/>
        </w:rPr>
        <w:t xml:space="preserve">Dortmund </w:t>
      </w:r>
      <w:r>
        <w:rPr>
          <w:rFonts w:cs="Arial"/>
          <w:szCs w:val="20"/>
          <w:lang w:val="en-US"/>
        </w:rPr>
        <w:t>as the location</w:t>
      </w:r>
      <w:r w:rsidRPr="002B4DEF">
        <w:rPr>
          <w:rFonts w:cs="Arial"/>
          <w:szCs w:val="20"/>
          <w:lang w:val="en-US"/>
        </w:rPr>
        <w:t xml:space="preserve">. </w:t>
      </w:r>
      <w:r>
        <w:rPr>
          <w:rFonts w:cs="Arial"/>
          <w:szCs w:val="20"/>
          <w:lang w:val="en-US"/>
        </w:rPr>
        <w:t xml:space="preserve">There is already a hot-dip coating line here – </w:t>
      </w:r>
      <w:r w:rsidRPr="002B4DEF">
        <w:rPr>
          <w:rFonts w:cs="Arial"/>
          <w:szCs w:val="20"/>
          <w:lang w:val="en-US"/>
        </w:rPr>
        <w:t>FBA8</w:t>
      </w:r>
      <w:r>
        <w:rPr>
          <w:rFonts w:cs="Arial"/>
          <w:szCs w:val="20"/>
          <w:lang w:val="en-US"/>
        </w:rPr>
        <w:t xml:space="preserve"> – which started operation in </w:t>
      </w:r>
      <w:r w:rsidRPr="002B4DEF">
        <w:rPr>
          <w:rFonts w:cs="Arial"/>
          <w:szCs w:val="20"/>
          <w:lang w:val="en-US"/>
        </w:rPr>
        <w:t xml:space="preserve">2001 </w:t>
      </w:r>
      <w:r>
        <w:rPr>
          <w:rFonts w:cs="Arial"/>
          <w:szCs w:val="20"/>
          <w:lang w:val="en-US"/>
        </w:rPr>
        <w:t>and is regarded as one of the most modern and efficient of its kind</w:t>
      </w:r>
      <w:r w:rsidRPr="002B4DEF">
        <w:rPr>
          <w:rFonts w:cs="Arial"/>
          <w:szCs w:val="20"/>
          <w:lang w:val="en-US"/>
        </w:rPr>
        <w:t xml:space="preserve">. </w:t>
      </w:r>
      <w:r>
        <w:rPr>
          <w:rFonts w:cs="Arial"/>
          <w:szCs w:val="20"/>
          <w:lang w:val="en-US"/>
        </w:rPr>
        <w:t>The new line will be built right next to the existing one to allow them to share technical and supply services</w:t>
      </w:r>
      <w:r w:rsidRPr="002B4DEF">
        <w:rPr>
          <w:rFonts w:cs="Arial"/>
          <w:szCs w:val="20"/>
          <w:lang w:val="en-US"/>
        </w:rPr>
        <w:t xml:space="preserve">. </w:t>
      </w:r>
      <w:r>
        <w:rPr>
          <w:rFonts w:cs="Arial"/>
          <w:szCs w:val="20"/>
          <w:lang w:val="en-US"/>
        </w:rPr>
        <w:t>The new unit will increase the site’s capacity for hot-dip coated products by 500,000 tons to a total of one million tons</w:t>
      </w:r>
      <w:r w:rsidRPr="002B4DEF">
        <w:rPr>
          <w:rFonts w:cs="Arial"/>
          <w:szCs w:val="20"/>
          <w:lang w:val="en-US"/>
        </w:rPr>
        <w:t xml:space="preserve">. </w:t>
      </w:r>
      <w:r>
        <w:rPr>
          <w:rFonts w:cs="Arial"/>
          <w:szCs w:val="20"/>
          <w:lang w:val="en-US"/>
        </w:rPr>
        <w:t xml:space="preserve">Including thyssenkrupp Steel’s in-house research centers in </w:t>
      </w:r>
      <w:r w:rsidRPr="002B4DEF">
        <w:rPr>
          <w:rFonts w:cs="Arial"/>
          <w:szCs w:val="20"/>
          <w:lang w:val="en-US"/>
        </w:rPr>
        <w:t xml:space="preserve">Duisburg </w:t>
      </w:r>
      <w:r>
        <w:rPr>
          <w:rFonts w:cs="Arial"/>
          <w:szCs w:val="20"/>
          <w:lang w:val="en-US"/>
        </w:rPr>
        <w:t>a</w:t>
      </w:r>
      <w:r w:rsidRPr="002B4DEF">
        <w:rPr>
          <w:rFonts w:cs="Arial"/>
          <w:szCs w:val="20"/>
          <w:lang w:val="en-US"/>
        </w:rPr>
        <w:t>nd Dortmund</w:t>
      </w:r>
      <w:r>
        <w:rPr>
          <w:rFonts w:cs="Arial"/>
          <w:szCs w:val="20"/>
          <w:lang w:val="en-US"/>
        </w:rPr>
        <w:t xml:space="preserve"> it will make the Ruhr Europe’s biggest center of excellence for hot-dip galvanized products</w:t>
      </w:r>
      <w:r w:rsidRPr="002B4DEF">
        <w:rPr>
          <w:rFonts w:cs="Arial"/>
          <w:szCs w:val="20"/>
          <w:lang w:val="en-US"/>
        </w:rPr>
        <w:t xml:space="preserve">. </w:t>
      </w:r>
      <w:r w:rsidRPr="002B4DEF">
        <w:rPr>
          <w:rFonts w:cs="Calibri"/>
          <w:szCs w:val="20"/>
          <w:lang w:val="en-US"/>
        </w:rPr>
        <w:t>Prof. Dr. Andreas Pinkwart</w:t>
      </w:r>
      <w:r>
        <w:rPr>
          <w:rFonts w:cs="Calibri"/>
          <w:szCs w:val="20"/>
          <w:lang w:val="en-US"/>
        </w:rPr>
        <w:t>, Minister for Economic Affairs and Digitization, welcomes the new investment</w:t>
      </w:r>
      <w:r w:rsidRPr="002B4DEF">
        <w:rPr>
          <w:rFonts w:cs="Calibri"/>
          <w:szCs w:val="20"/>
          <w:lang w:val="en-US"/>
        </w:rPr>
        <w:t xml:space="preserve">: </w:t>
      </w:r>
      <w:r>
        <w:rPr>
          <w:rFonts w:cs="Calibri"/>
          <w:szCs w:val="20"/>
          <w:lang w:val="en-US"/>
        </w:rPr>
        <w:t xml:space="preserve">“The new hot-dip coating line will not only strengthen the Ruhr region as an industrial cluster; the use of innovative technologies is essential for the international competitiveness of our steel industry </w:t>
      </w:r>
      <w:r w:rsidRPr="002B4DEF">
        <w:rPr>
          <w:rFonts w:cs="Calibri"/>
          <w:szCs w:val="20"/>
          <w:lang w:val="en-US"/>
        </w:rPr>
        <w:t xml:space="preserve">– </w:t>
      </w:r>
      <w:r>
        <w:rPr>
          <w:rFonts w:cs="Calibri"/>
          <w:szCs w:val="20"/>
          <w:lang w:val="en-US"/>
        </w:rPr>
        <w:t>we will only succeed on the world market if we offer the best quality</w:t>
      </w:r>
      <w:r w:rsidRPr="002B4DEF">
        <w:rPr>
          <w:rFonts w:cs="Calibri"/>
          <w:szCs w:val="20"/>
          <w:lang w:val="en-US"/>
        </w:rPr>
        <w:t xml:space="preserve">. thyssenkrupp Steel </w:t>
      </w:r>
      <w:r>
        <w:rPr>
          <w:rFonts w:cs="Calibri"/>
          <w:szCs w:val="20"/>
          <w:lang w:val="en-US"/>
        </w:rPr>
        <w:t>is creating ideal conditions for sustainable jobs in North Rhine-Westphalia</w:t>
      </w:r>
      <w:r w:rsidRPr="002B4DEF">
        <w:rPr>
          <w:rFonts w:cs="Calibri"/>
          <w:szCs w:val="20"/>
          <w:lang w:val="en-US"/>
        </w:rPr>
        <w:t>.</w:t>
      </w:r>
      <w:r>
        <w:rPr>
          <w:rFonts w:cs="Calibri"/>
          <w:szCs w:val="20"/>
          <w:lang w:val="en-US"/>
        </w:rPr>
        <w:t>”</w:t>
      </w:r>
    </w:p>
    <w:p w:rsidR="00EE543D" w:rsidRPr="002B4DEF" w:rsidRDefault="00EE543D" w:rsidP="00EE543D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</w:pPr>
    </w:p>
    <w:p w:rsidR="00EE543D" w:rsidRPr="002B4DEF" w:rsidRDefault="00EE543D" w:rsidP="00EE543D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Existing jobs secured </w:t>
      </w:r>
      <w:r w:rsidRPr="002B4DEF"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 xml:space="preserve">– </w:t>
      </w:r>
      <w:r>
        <w:rPr>
          <w:rFonts w:asciiTheme="minorHAnsi" w:eastAsiaTheme="minorHAnsi" w:hAnsiTheme="minorHAnsi" w:cs="Arial"/>
          <w:b/>
          <w:color w:val="000000" w:themeColor="text1"/>
          <w:sz w:val="20"/>
          <w:szCs w:val="20"/>
          <w:lang w:val="en-US" w:eastAsia="en-US"/>
        </w:rPr>
        <w:t>new jobs planned</w:t>
      </w:r>
    </w:p>
    <w:p w:rsidR="00EE543D" w:rsidRPr="002B4DEF" w:rsidRDefault="00EE543D" w:rsidP="00EE543D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The new hot-dip coating line will create over 100 additional jobs in Dortmund and further secure existing jobs</w:t>
      </w:r>
      <w:r w:rsidRPr="002B4DEF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.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The new jobs will also offer excellent development opportunities for various engineering and apprentice professions</w:t>
      </w:r>
      <w:r w:rsidRPr="002B4DEF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.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“The investment in </w:t>
      </w:r>
      <w:r w:rsidRPr="002B4DEF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FBA10 is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an investment in the future of the steel industry in the Ruhr and the future of our company</w:t>
      </w:r>
      <w:r w:rsidRPr="002B4DEF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.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After many months of uncertainty, this is an important and necessary signal</w:t>
      </w:r>
      <w:r w:rsidRPr="002B4DEF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.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It also shows that despite all the talk about savings and job cuts we are also looking to strengthen and grow our sites in targeted fashion</w:t>
      </w:r>
      <w:r w:rsidRPr="002B4DEF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,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”</w:t>
      </w:r>
      <w:r w:rsidRPr="002B4DEF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says </w:t>
      </w:r>
      <w:r w:rsidRPr="002B4DEF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Tekin Nasikkol, </w:t>
      </w:r>
      <w:r w:rsidRPr="00F3502B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General Works Council Chairman </w:t>
      </w:r>
      <w:r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 xml:space="preserve">of </w:t>
      </w:r>
      <w:r w:rsidRPr="002B4DEF"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  <w:t>thyssenkrupp Steel Europe.</w:t>
      </w:r>
    </w:p>
    <w:p w:rsidR="00EE543D" w:rsidRPr="002B4DEF" w:rsidRDefault="00EE543D" w:rsidP="00EE543D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b/>
          <w:color w:val="FF0000"/>
          <w:sz w:val="20"/>
          <w:szCs w:val="20"/>
          <w:lang w:val="en-US" w:eastAsia="en-US"/>
        </w:rPr>
      </w:pPr>
    </w:p>
    <w:p w:rsidR="00EE543D" w:rsidRPr="002B4DEF" w:rsidRDefault="00EE543D" w:rsidP="00EE543D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</w:p>
    <w:p w:rsidR="00EE543D" w:rsidRDefault="00EE543D" w:rsidP="00EE543D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</w:p>
    <w:p w:rsidR="008F1ACA" w:rsidRPr="002B4DEF" w:rsidRDefault="008F1ACA" w:rsidP="00EE543D">
      <w:pPr>
        <w:pStyle w:val="StandardWeb1"/>
        <w:spacing w:before="0" w:after="100" w:line="360" w:lineRule="auto"/>
        <w:jc w:val="both"/>
        <w:rPr>
          <w:rFonts w:asciiTheme="minorHAnsi" w:eastAsiaTheme="minorHAnsi" w:hAnsiTheme="minorHAnsi" w:cs="Arial"/>
          <w:color w:val="000000" w:themeColor="text1"/>
          <w:sz w:val="20"/>
          <w:szCs w:val="20"/>
          <w:lang w:val="en-US" w:eastAsia="en-US"/>
        </w:rPr>
      </w:pPr>
    </w:p>
    <w:p w:rsidR="00EE543D" w:rsidRPr="002B4DEF" w:rsidRDefault="00EE543D" w:rsidP="00EE543D">
      <w:pPr>
        <w:spacing w:after="120" w:line="360" w:lineRule="auto"/>
        <w:jc w:val="both"/>
        <w:rPr>
          <w:rFonts w:cs="Arial"/>
          <w:szCs w:val="20"/>
          <w:lang w:val="en-US"/>
        </w:rPr>
      </w:pPr>
    </w:p>
    <w:p w:rsidR="00EE543D" w:rsidRPr="002B4DEF" w:rsidRDefault="00EE543D" w:rsidP="00EE543D">
      <w:pPr>
        <w:spacing w:after="120" w:line="360" w:lineRule="auto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lastRenderedPageBreak/>
        <w:t>Contact</w:t>
      </w:r>
      <w:r w:rsidRPr="002B4DEF">
        <w:rPr>
          <w:rFonts w:cs="Arial"/>
          <w:szCs w:val="20"/>
          <w:lang w:val="en-US"/>
        </w:rPr>
        <w:t>:</w:t>
      </w:r>
      <w:r w:rsidRPr="002B4DEF">
        <w:rPr>
          <w:rFonts w:cs="Arial"/>
          <w:szCs w:val="20"/>
          <w:lang w:val="en-US"/>
        </w:rPr>
        <w:tab/>
      </w:r>
    </w:p>
    <w:p w:rsidR="00EE543D" w:rsidRPr="002B4DEF" w:rsidRDefault="00EE543D" w:rsidP="00EE543D">
      <w:pPr>
        <w:pStyle w:val="StandardWeb1"/>
        <w:spacing w:before="0" w:after="120" w:line="360" w:lineRule="auto"/>
        <w:jc w:val="both"/>
        <w:rPr>
          <w:rFonts w:asciiTheme="minorHAnsi" w:hAnsiTheme="minorHAnsi" w:cs="Arial"/>
          <w:sz w:val="20"/>
          <w:szCs w:val="20"/>
          <w:lang w:val="en-US"/>
        </w:rPr>
      </w:pPr>
      <w:r w:rsidRPr="002B4DEF">
        <w:rPr>
          <w:rFonts w:asciiTheme="minorHAnsi" w:hAnsiTheme="minorHAnsi" w:cs="Arial"/>
          <w:sz w:val="20"/>
          <w:szCs w:val="20"/>
          <w:lang w:val="en-US"/>
        </w:rPr>
        <w:t>thyssenkrupp Steel Europe AG</w:t>
      </w:r>
    </w:p>
    <w:p w:rsidR="00EE543D" w:rsidRPr="002B4DEF" w:rsidRDefault="00EE543D" w:rsidP="00EE543D">
      <w:pPr>
        <w:spacing w:after="120" w:line="360" w:lineRule="auto"/>
        <w:jc w:val="both"/>
        <w:rPr>
          <w:rFonts w:cs="Arial"/>
          <w:szCs w:val="20"/>
          <w:lang w:val="en-US"/>
        </w:rPr>
      </w:pPr>
      <w:r w:rsidRPr="002B4DEF">
        <w:rPr>
          <w:rFonts w:cs="Arial"/>
          <w:szCs w:val="20"/>
          <w:lang w:val="en-US"/>
        </w:rPr>
        <w:t>Mark Stagge</w:t>
      </w:r>
    </w:p>
    <w:p w:rsidR="00EE543D" w:rsidRPr="002B4DEF" w:rsidRDefault="00EE543D" w:rsidP="00EE543D">
      <w:pPr>
        <w:spacing w:after="120" w:line="360" w:lineRule="auto"/>
        <w:jc w:val="both"/>
        <w:rPr>
          <w:rFonts w:cs="Arial"/>
          <w:szCs w:val="20"/>
          <w:lang w:val="en-US"/>
        </w:rPr>
      </w:pPr>
      <w:r w:rsidRPr="002B4DEF">
        <w:rPr>
          <w:rFonts w:cs="Arial"/>
          <w:szCs w:val="20"/>
          <w:lang w:val="en-US"/>
        </w:rPr>
        <w:t xml:space="preserve">Head of External Communication </w:t>
      </w:r>
    </w:p>
    <w:p w:rsidR="00EE543D" w:rsidRPr="002B4DEF" w:rsidRDefault="00EE543D" w:rsidP="00EE543D">
      <w:pPr>
        <w:spacing w:after="120" w:line="360" w:lineRule="auto"/>
        <w:jc w:val="both"/>
        <w:rPr>
          <w:rFonts w:cs="Arial"/>
          <w:szCs w:val="20"/>
          <w:lang w:val="en-US"/>
        </w:rPr>
      </w:pPr>
      <w:r w:rsidRPr="002B4DEF">
        <w:rPr>
          <w:rFonts w:cs="Arial"/>
          <w:szCs w:val="20"/>
          <w:lang w:val="en-US"/>
        </w:rPr>
        <w:t>T: +49 203 52</w:t>
      </w:r>
      <w:r w:rsidRPr="002B4DEF">
        <w:rPr>
          <w:rFonts w:ascii="Arial" w:hAnsi="Arial" w:cs="Arial"/>
          <w:szCs w:val="20"/>
          <w:lang w:val="en-US"/>
        </w:rPr>
        <w:t> </w:t>
      </w:r>
      <w:r w:rsidRPr="002B4DEF">
        <w:rPr>
          <w:rFonts w:cs="Arial"/>
          <w:szCs w:val="20"/>
          <w:lang w:val="en-US"/>
        </w:rPr>
        <w:t>-</w:t>
      </w:r>
      <w:r w:rsidRPr="002B4DEF">
        <w:rPr>
          <w:rFonts w:ascii="Arial" w:hAnsi="Arial" w:cs="Arial"/>
          <w:szCs w:val="20"/>
          <w:lang w:val="en-US"/>
        </w:rPr>
        <w:t> </w:t>
      </w:r>
      <w:r w:rsidRPr="002B4DEF">
        <w:rPr>
          <w:rFonts w:cs="Arial"/>
          <w:szCs w:val="20"/>
          <w:lang w:val="en-US"/>
        </w:rPr>
        <w:t>25159</w:t>
      </w:r>
    </w:p>
    <w:p w:rsidR="00EE543D" w:rsidRPr="002B4DEF" w:rsidRDefault="0097193D" w:rsidP="00EE543D">
      <w:pPr>
        <w:spacing w:after="120" w:line="360" w:lineRule="auto"/>
        <w:jc w:val="both"/>
        <w:rPr>
          <w:rFonts w:cs="Arial"/>
          <w:szCs w:val="20"/>
          <w:lang w:val="en-US"/>
        </w:rPr>
      </w:pPr>
      <w:hyperlink r:id="rId8" w:history="1">
        <w:r w:rsidR="00EE543D" w:rsidRPr="002B4DEF">
          <w:rPr>
            <w:rStyle w:val="Hyperlink"/>
            <w:rFonts w:cs="Arial"/>
            <w:szCs w:val="20"/>
            <w:lang w:val="en-US"/>
          </w:rPr>
          <w:t>mark.stagge@thyssenkrupp.com</w:t>
        </w:r>
      </w:hyperlink>
      <w:r w:rsidR="00EE543D" w:rsidRPr="002B4DEF">
        <w:rPr>
          <w:rFonts w:cs="Arial"/>
          <w:szCs w:val="20"/>
          <w:lang w:val="en-US"/>
        </w:rPr>
        <w:t xml:space="preserve"> </w:t>
      </w:r>
    </w:p>
    <w:p w:rsidR="00EE543D" w:rsidRPr="003936DD" w:rsidRDefault="0097193D" w:rsidP="00EE543D">
      <w:pPr>
        <w:spacing w:after="120" w:line="360" w:lineRule="auto"/>
        <w:jc w:val="both"/>
        <w:rPr>
          <w:szCs w:val="20"/>
          <w:lang w:val="en-US"/>
        </w:rPr>
      </w:pPr>
      <w:hyperlink r:id="rId9" w:history="1">
        <w:r w:rsidR="00EE543D" w:rsidRPr="002B4DEF">
          <w:rPr>
            <w:rStyle w:val="Hyperlink"/>
            <w:rFonts w:cs="Arial"/>
            <w:lang w:val="en-US"/>
          </w:rPr>
          <w:t>www.thyssenkrupp-steel.com</w:t>
        </w:r>
      </w:hyperlink>
      <w:r w:rsidR="00EE543D" w:rsidRPr="002B4DEF">
        <w:rPr>
          <w:rStyle w:val="Hyperlink"/>
          <w:rFonts w:cs="Arial"/>
          <w:lang w:val="en-US"/>
        </w:rPr>
        <w:br/>
      </w:r>
      <w:hyperlink r:id="rId10" w:history="1">
        <w:r w:rsidR="00EE543D" w:rsidRPr="002B4DEF">
          <w:rPr>
            <w:rStyle w:val="Hyperlink"/>
            <w:rFonts w:cs="Arial"/>
            <w:lang w:val="en-US"/>
          </w:rPr>
          <w:t>https://www.facebook.com/thyssenkruppSteelDACH</w:t>
        </w:r>
      </w:hyperlink>
      <w:r w:rsidR="00EE543D" w:rsidRPr="003936DD">
        <w:rPr>
          <w:rStyle w:val="Hyperlink"/>
          <w:rFonts w:cs="Arial"/>
          <w:lang w:val="en-US"/>
        </w:rPr>
        <w:t xml:space="preserve"> </w:t>
      </w:r>
    </w:p>
    <w:p w:rsidR="00DE2408" w:rsidRPr="005E59BD" w:rsidRDefault="00DE2408" w:rsidP="00EE543D">
      <w:pPr>
        <w:pStyle w:val="StandardWeb1"/>
        <w:spacing w:before="0" w:after="100" w:line="360" w:lineRule="auto"/>
        <w:jc w:val="both"/>
        <w:rPr>
          <w:szCs w:val="20"/>
          <w:lang w:val="en-US"/>
        </w:rPr>
      </w:pPr>
    </w:p>
    <w:sectPr w:rsidR="00DE2408" w:rsidRPr="005E59BD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E8" w:rsidRDefault="00E268E8" w:rsidP="005B5ABA">
      <w:pPr>
        <w:spacing w:line="240" w:lineRule="auto"/>
      </w:pPr>
      <w:r>
        <w:separator/>
      </w:r>
    </w:p>
  </w:endnote>
  <w:endnote w:type="continuationSeparator" w:id="0">
    <w:p w:rsidR="00E268E8" w:rsidRDefault="00E268E8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BB782D4" wp14:editId="6A22CB97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B7573D">
                            <w:rPr>
                              <w:rFonts w:asciiTheme="majorHAnsi" w:hAnsiTheme="majorHAnsi"/>
                              <w:szCs w:val="14"/>
                            </w:rPr>
                            <w:t>Guido Kerkhoff</w:t>
                          </w:r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DE2408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B782D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B7573D">
                      <w:rPr>
                        <w:rFonts w:asciiTheme="majorHAnsi" w:hAnsiTheme="majorHAnsi"/>
                        <w:szCs w:val="14"/>
                      </w:rPr>
                      <w:t>Guido Kerkhoff</w:t>
                    </w:r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DE2408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B041BFD" wp14:editId="47B28E2E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B7573D">
                            <w:rPr>
                              <w:rFonts w:asciiTheme="majorHAnsi" w:hAnsiTheme="majorHAnsi"/>
                              <w:szCs w:val="14"/>
                            </w:rPr>
                            <w:t>Guido Kerkhoff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041BF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B7573D">
                      <w:rPr>
                        <w:rFonts w:asciiTheme="majorHAnsi" w:hAnsiTheme="majorHAnsi"/>
                        <w:szCs w:val="14"/>
                      </w:rPr>
                      <w:t>Guido Kerkhoff</w:t>
                    </w:r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E8" w:rsidRDefault="00E268E8" w:rsidP="005B5ABA">
      <w:pPr>
        <w:spacing w:line="240" w:lineRule="auto"/>
      </w:pPr>
      <w:r>
        <w:separator/>
      </w:r>
    </w:p>
  </w:footnote>
  <w:footnote w:type="continuationSeparator" w:id="0">
    <w:p w:rsidR="00E268E8" w:rsidRDefault="00E268E8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22E27896" wp14:editId="6538DB2C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3D082A" wp14:editId="2D6F23A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97193D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August 31, 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F35376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97193D"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r w:rsidR="0097193D">
                            <w:fldChar w:fldCharType="begin"/>
                          </w:r>
                          <w:r w:rsidR="0097193D">
                            <w:instrText xml:space="preserve"> NUMPAGES   \* MERGEFORMAT </w:instrText>
                          </w:r>
                          <w:r w:rsidR="0097193D">
                            <w:fldChar w:fldCharType="separate"/>
                          </w:r>
                          <w:r w:rsidR="0097193D">
                            <w:rPr>
                              <w:noProof/>
                            </w:rPr>
                            <w:t>3</w:t>
                          </w:r>
                          <w:r w:rsidR="0097193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D082A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97193D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August 31, 2018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F35376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97193D"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r w:rsidR="0097193D">
                      <w:fldChar w:fldCharType="begin"/>
                    </w:r>
                    <w:r w:rsidR="0097193D">
                      <w:instrText xml:space="preserve"> NUMPAGES   \* MERGEFORMAT </w:instrText>
                    </w:r>
                    <w:r w:rsidR="0097193D">
                      <w:fldChar w:fldCharType="separate"/>
                    </w:r>
                    <w:r w:rsidR="0097193D">
                      <w:rPr>
                        <w:noProof/>
                      </w:rPr>
                      <w:t>3</w:t>
                    </w:r>
                    <w:r w:rsidR="0097193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3E9521F" wp14:editId="3900492D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5E59BD">
      <w:t xml:space="preserve"> release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3.75pt;height:3.75pt" o:bullet="t">
        <v:imagedata r:id="rId1" o:title="Bullet_blau_RGB_klein"/>
      </v:shape>
    </w:pict>
  </w:numPicBullet>
  <w:numPicBullet w:numPicBulletId="1">
    <w:pict>
      <v:shape id="_x0000_i1073" type="#_x0000_t75" style="width:3.75pt;height:3.7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9954E2"/>
    <w:multiLevelType w:val="hybridMultilevel"/>
    <w:tmpl w:val="5150F6BC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31204"/>
    <w:multiLevelType w:val="hybridMultilevel"/>
    <w:tmpl w:val="7AB88B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8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7"/>
  </w:num>
  <w:num w:numId="5">
    <w:abstractNumId w:val="13"/>
  </w:num>
  <w:num w:numId="6">
    <w:abstractNumId w:val="7"/>
  </w:num>
  <w:num w:numId="7">
    <w:abstractNumId w:val="13"/>
  </w:num>
  <w:num w:numId="8">
    <w:abstractNumId w:val="14"/>
  </w:num>
  <w:num w:numId="9">
    <w:abstractNumId w:val="13"/>
  </w:num>
  <w:num w:numId="10">
    <w:abstractNumId w:val="13"/>
  </w:num>
  <w:num w:numId="11">
    <w:abstractNumId w:val="19"/>
  </w:num>
  <w:num w:numId="12">
    <w:abstractNumId w:val="19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5"/>
  </w:num>
  <w:num w:numId="22">
    <w:abstractNumId w:val="0"/>
  </w:num>
  <w:num w:numId="23">
    <w:abstractNumId w:val="9"/>
  </w:num>
  <w:num w:numId="24">
    <w:abstractNumId w:val="4"/>
  </w:num>
  <w:num w:numId="25">
    <w:abstractNumId w:val="12"/>
  </w:num>
  <w:num w:numId="26">
    <w:abstractNumId w:val="15"/>
  </w:num>
  <w:num w:numId="27">
    <w:abstractNumId w:val="20"/>
  </w:num>
  <w:num w:numId="28">
    <w:abstractNumId w:val="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17F48"/>
    <w:rsid w:val="00021A3E"/>
    <w:rsid w:val="00022818"/>
    <w:rsid w:val="000259EE"/>
    <w:rsid w:val="00025C91"/>
    <w:rsid w:val="000261E6"/>
    <w:rsid w:val="00035FBF"/>
    <w:rsid w:val="00040FF0"/>
    <w:rsid w:val="000416B2"/>
    <w:rsid w:val="00041D56"/>
    <w:rsid w:val="00047BF9"/>
    <w:rsid w:val="0005571D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3DE5"/>
    <w:rsid w:val="000A40CF"/>
    <w:rsid w:val="000A57AD"/>
    <w:rsid w:val="000B07A1"/>
    <w:rsid w:val="000B137D"/>
    <w:rsid w:val="000B6A80"/>
    <w:rsid w:val="000D312E"/>
    <w:rsid w:val="000D4D6C"/>
    <w:rsid w:val="000E478B"/>
    <w:rsid w:val="000F62A0"/>
    <w:rsid w:val="00102C50"/>
    <w:rsid w:val="001306E1"/>
    <w:rsid w:val="00131E5F"/>
    <w:rsid w:val="001364F9"/>
    <w:rsid w:val="00137A1B"/>
    <w:rsid w:val="00142A34"/>
    <w:rsid w:val="0014474F"/>
    <w:rsid w:val="001451D3"/>
    <w:rsid w:val="00146600"/>
    <w:rsid w:val="00146A4B"/>
    <w:rsid w:val="001553C0"/>
    <w:rsid w:val="00162A87"/>
    <w:rsid w:val="00165354"/>
    <w:rsid w:val="00166977"/>
    <w:rsid w:val="00174160"/>
    <w:rsid w:val="0017592A"/>
    <w:rsid w:val="001769C1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B6BB6"/>
    <w:rsid w:val="001C001F"/>
    <w:rsid w:val="001C031C"/>
    <w:rsid w:val="001C5486"/>
    <w:rsid w:val="001C60D8"/>
    <w:rsid w:val="001D61F5"/>
    <w:rsid w:val="001E125C"/>
    <w:rsid w:val="001E36C6"/>
    <w:rsid w:val="001E62D5"/>
    <w:rsid w:val="001E7E0A"/>
    <w:rsid w:val="001F2570"/>
    <w:rsid w:val="002030D0"/>
    <w:rsid w:val="002054F6"/>
    <w:rsid w:val="0020624E"/>
    <w:rsid w:val="00213738"/>
    <w:rsid w:val="0021592A"/>
    <w:rsid w:val="00215965"/>
    <w:rsid w:val="002164F8"/>
    <w:rsid w:val="00217F1B"/>
    <w:rsid w:val="0022554F"/>
    <w:rsid w:val="002348D1"/>
    <w:rsid w:val="002358D8"/>
    <w:rsid w:val="00243C72"/>
    <w:rsid w:val="00244155"/>
    <w:rsid w:val="0024653B"/>
    <w:rsid w:val="00252404"/>
    <w:rsid w:val="0025786F"/>
    <w:rsid w:val="0025791D"/>
    <w:rsid w:val="00265BD0"/>
    <w:rsid w:val="00266FFA"/>
    <w:rsid w:val="0027009A"/>
    <w:rsid w:val="00275D79"/>
    <w:rsid w:val="00277B27"/>
    <w:rsid w:val="00285124"/>
    <w:rsid w:val="00290F3F"/>
    <w:rsid w:val="00293C51"/>
    <w:rsid w:val="00297160"/>
    <w:rsid w:val="00297DC4"/>
    <w:rsid w:val="002A3A5A"/>
    <w:rsid w:val="002A46D3"/>
    <w:rsid w:val="002A6B9B"/>
    <w:rsid w:val="002B048B"/>
    <w:rsid w:val="002B1779"/>
    <w:rsid w:val="002C0A5C"/>
    <w:rsid w:val="002C62A1"/>
    <w:rsid w:val="002C6A9E"/>
    <w:rsid w:val="002D1B27"/>
    <w:rsid w:val="002E2CC9"/>
    <w:rsid w:val="002E3C86"/>
    <w:rsid w:val="002E54CE"/>
    <w:rsid w:val="002F52AB"/>
    <w:rsid w:val="002F5D3B"/>
    <w:rsid w:val="00304A38"/>
    <w:rsid w:val="00304B00"/>
    <w:rsid w:val="00311793"/>
    <w:rsid w:val="00315E81"/>
    <w:rsid w:val="003176DB"/>
    <w:rsid w:val="00323E6F"/>
    <w:rsid w:val="00324AAF"/>
    <w:rsid w:val="00327CA2"/>
    <w:rsid w:val="00330565"/>
    <w:rsid w:val="003312D4"/>
    <w:rsid w:val="003332EF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1C99"/>
    <w:rsid w:val="003857D6"/>
    <w:rsid w:val="00385B6C"/>
    <w:rsid w:val="00386EDA"/>
    <w:rsid w:val="003936DD"/>
    <w:rsid w:val="00394191"/>
    <w:rsid w:val="00396374"/>
    <w:rsid w:val="003A1B19"/>
    <w:rsid w:val="003A2163"/>
    <w:rsid w:val="003A3CFA"/>
    <w:rsid w:val="003A578A"/>
    <w:rsid w:val="003A61FC"/>
    <w:rsid w:val="003B10F1"/>
    <w:rsid w:val="003B1E7E"/>
    <w:rsid w:val="003B516D"/>
    <w:rsid w:val="003C3F58"/>
    <w:rsid w:val="003D3877"/>
    <w:rsid w:val="003F068A"/>
    <w:rsid w:val="003F09BB"/>
    <w:rsid w:val="003F1CCB"/>
    <w:rsid w:val="00402E5D"/>
    <w:rsid w:val="00406A1B"/>
    <w:rsid w:val="00407569"/>
    <w:rsid w:val="004123F5"/>
    <w:rsid w:val="00412C32"/>
    <w:rsid w:val="004161F1"/>
    <w:rsid w:val="00420E4F"/>
    <w:rsid w:val="00424DC1"/>
    <w:rsid w:val="00425DDA"/>
    <w:rsid w:val="00427062"/>
    <w:rsid w:val="00437587"/>
    <w:rsid w:val="00440D53"/>
    <w:rsid w:val="00444C16"/>
    <w:rsid w:val="004454A2"/>
    <w:rsid w:val="00446EFC"/>
    <w:rsid w:val="00451D5D"/>
    <w:rsid w:val="00454273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86FB4"/>
    <w:rsid w:val="00490007"/>
    <w:rsid w:val="0049723B"/>
    <w:rsid w:val="004A7237"/>
    <w:rsid w:val="004B28A5"/>
    <w:rsid w:val="004B4F01"/>
    <w:rsid w:val="004C1133"/>
    <w:rsid w:val="004C1E18"/>
    <w:rsid w:val="004C43B9"/>
    <w:rsid w:val="004D1918"/>
    <w:rsid w:val="004D1D5C"/>
    <w:rsid w:val="004D4076"/>
    <w:rsid w:val="004D4520"/>
    <w:rsid w:val="004D47DE"/>
    <w:rsid w:val="004E1549"/>
    <w:rsid w:val="004F3F4D"/>
    <w:rsid w:val="004F603C"/>
    <w:rsid w:val="004F6CBB"/>
    <w:rsid w:val="004F703A"/>
    <w:rsid w:val="005028EC"/>
    <w:rsid w:val="00502CE9"/>
    <w:rsid w:val="00503E45"/>
    <w:rsid w:val="00504FD0"/>
    <w:rsid w:val="0050798B"/>
    <w:rsid w:val="005141A7"/>
    <w:rsid w:val="00514B51"/>
    <w:rsid w:val="00515661"/>
    <w:rsid w:val="005159E6"/>
    <w:rsid w:val="00521F7B"/>
    <w:rsid w:val="0052707C"/>
    <w:rsid w:val="00527BDE"/>
    <w:rsid w:val="00530EEE"/>
    <w:rsid w:val="0053102F"/>
    <w:rsid w:val="00531474"/>
    <w:rsid w:val="005356B9"/>
    <w:rsid w:val="00535977"/>
    <w:rsid w:val="005367B6"/>
    <w:rsid w:val="00540C6E"/>
    <w:rsid w:val="00544BC4"/>
    <w:rsid w:val="005554A8"/>
    <w:rsid w:val="00556640"/>
    <w:rsid w:val="00557D40"/>
    <w:rsid w:val="005623E6"/>
    <w:rsid w:val="00562ACC"/>
    <w:rsid w:val="00563A68"/>
    <w:rsid w:val="00563A7F"/>
    <w:rsid w:val="00563C1B"/>
    <w:rsid w:val="00564077"/>
    <w:rsid w:val="00572FD2"/>
    <w:rsid w:val="005731B9"/>
    <w:rsid w:val="00573DC5"/>
    <w:rsid w:val="0057485F"/>
    <w:rsid w:val="00575E6A"/>
    <w:rsid w:val="00580A0D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34F0"/>
    <w:rsid w:val="005C5006"/>
    <w:rsid w:val="005C6FEF"/>
    <w:rsid w:val="005D3747"/>
    <w:rsid w:val="005D472B"/>
    <w:rsid w:val="005D5949"/>
    <w:rsid w:val="005D60CE"/>
    <w:rsid w:val="005E59BD"/>
    <w:rsid w:val="005E77BB"/>
    <w:rsid w:val="005E7FCB"/>
    <w:rsid w:val="005F20AA"/>
    <w:rsid w:val="005F22F5"/>
    <w:rsid w:val="005F7605"/>
    <w:rsid w:val="006009C9"/>
    <w:rsid w:val="00601454"/>
    <w:rsid w:val="00601D1A"/>
    <w:rsid w:val="00602EF3"/>
    <w:rsid w:val="006032D9"/>
    <w:rsid w:val="00603BC4"/>
    <w:rsid w:val="00606241"/>
    <w:rsid w:val="00606EE4"/>
    <w:rsid w:val="0061054E"/>
    <w:rsid w:val="00614B87"/>
    <w:rsid w:val="00615898"/>
    <w:rsid w:val="00617861"/>
    <w:rsid w:val="00624CBF"/>
    <w:rsid w:val="00626461"/>
    <w:rsid w:val="00633AC8"/>
    <w:rsid w:val="0063584E"/>
    <w:rsid w:val="006366E0"/>
    <w:rsid w:val="00637D8D"/>
    <w:rsid w:val="006550EA"/>
    <w:rsid w:val="00657494"/>
    <w:rsid w:val="00660C5E"/>
    <w:rsid w:val="00681BAF"/>
    <w:rsid w:val="00681C7C"/>
    <w:rsid w:val="006844D6"/>
    <w:rsid w:val="006870AC"/>
    <w:rsid w:val="00690122"/>
    <w:rsid w:val="006932A9"/>
    <w:rsid w:val="0069533D"/>
    <w:rsid w:val="00695876"/>
    <w:rsid w:val="006977CF"/>
    <w:rsid w:val="006A2ABA"/>
    <w:rsid w:val="006A2F38"/>
    <w:rsid w:val="006C070F"/>
    <w:rsid w:val="006C1FC9"/>
    <w:rsid w:val="006C4DE2"/>
    <w:rsid w:val="006C6040"/>
    <w:rsid w:val="006D2BC1"/>
    <w:rsid w:val="006D76F9"/>
    <w:rsid w:val="006E5B34"/>
    <w:rsid w:val="006F0CCC"/>
    <w:rsid w:val="006F2228"/>
    <w:rsid w:val="006F5AA5"/>
    <w:rsid w:val="006F5FFF"/>
    <w:rsid w:val="007065C5"/>
    <w:rsid w:val="00710D9D"/>
    <w:rsid w:val="00715CB6"/>
    <w:rsid w:val="00721ADF"/>
    <w:rsid w:val="007226A9"/>
    <w:rsid w:val="00724EF3"/>
    <w:rsid w:val="00725A74"/>
    <w:rsid w:val="00730AA1"/>
    <w:rsid w:val="00741236"/>
    <w:rsid w:val="00741356"/>
    <w:rsid w:val="00741D25"/>
    <w:rsid w:val="00741F7A"/>
    <w:rsid w:val="00743CA5"/>
    <w:rsid w:val="00746FED"/>
    <w:rsid w:val="00755DC2"/>
    <w:rsid w:val="00756354"/>
    <w:rsid w:val="00777040"/>
    <w:rsid w:val="00781610"/>
    <w:rsid w:val="00782FD3"/>
    <w:rsid w:val="00783965"/>
    <w:rsid w:val="00785030"/>
    <w:rsid w:val="00787F97"/>
    <w:rsid w:val="007B21C7"/>
    <w:rsid w:val="007B4407"/>
    <w:rsid w:val="007B7169"/>
    <w:rsid w:val="007B785C"/>
    <w:rsid w:val="007C2073"/>
    <w:rsid w:val="007C45CE"/>
    <w:rsid w:val="007C6F64"/>
    <w:rsid w:val="007D2DC3"/>
    <w:rsid w:val="007D3550"/>
    <w:rsid w:val="007E52ED"/>
    <w:rsid w:val="007F23AC"/>
    <w:rsid w:val="00800C41"/>
    <w:rsid w:val="00804B5A"/>
    <w:rsid w:val="00806FFB"/>
    <w:rsid w:val="00810089"/>
    <w:rsid w:val="00815CDF"/>
    <w:rsid w:val="00817BA6"/>
    <w:rsid w:val="008229FE"/>
    <w:rsid w:val="0082487B"/>
    <w:rsid w:val="0083279D"/>
    <w:rsid w:val="008338A0"/>
    <w:rsid w:val="00841D01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5919"/>
    <w:rsid w:val="008B6309"/>
    <w:rsid w:val="008C4331"/>
    <w:rsid w:val="008C64FF"/>
    <w:rsid w:val="008D1C62"/>
    <w:rsid w:val="008D25A3"/>
    <w:rsid w:val="008D3DFA"/>
    <w:rsid w:val="008E6AF9"/>
    <w:rsid w:val="008E7176"/>
    <w:rsid w:val="008F1ACA"/>
    <w:rsid w:val="008F1C7C"/>
    <w:rsid w:val="008F2FF4"/>
    <w:rsid w:val="00905E94"/>
    <w:rsid w:val="00910125"/>
    <w:rsid w:val="009110E9"/>
    <w:rsid w:val="00920002"/>
    <w:rsid w:val="00922375"/>
    <w:rsid w:val="0092247E"/>
    <w:rsid w:val="0093028D"/>
    <w:rsid w:val="009406AB"/>
    <w:rsid w:val="00941523"/>
    <w:rsid w:val="00945837"/>
    <w:rsid w:val="00953B45"/>
    <w:rsid w:val="00953DA0"/>
    <w:rsid w:val="00954FA5"/>
    <w:rsid w:val="00957075"/>
    <w:rsid w:val="0096423A"/>
    <w:rsid w:val="00967365"/>
    <w:rsid w:val="00970626"/>
    <w:rsid w:val="0097193D"/>
    <w:rsid w:val="00973E73"/>
    <w:rsid w:val="009772C9"/>
    <w:rsid w:val="0098312D"/>
    <w:rsid w:val="00983D41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A7E"/>
    <w:rsid w:val="009C0EFE"/>
    <w:rsid w:val="009C7BAD"/>
    <w:rsid w:val="009D2BE0"/>
    <w:rsid w:val="009E21B5"/>
    <w:rsid w:val="009E3564"/>
    <w:rsid w:val="009F1C0D"/>
    <w:rsid w:val="009F576B"/>
    <w:rsid w:val="00A11C2B"/>
    <w:rsid w:val="00A14FF4"/>
    <w:rsid w:val="00A16F76"/>
    <w:rsid w:val="00A40861"/>
    <w:rsid w:val="00A429FE"/>
    <w:rsid w:val="00A51FAE"/>
    <w:rsid w:val="00A5483C"/>
    <w:rsid w:val="00A54FA1"/>
    <w:rsid w:val="00A56A1B"/>
    <w:rsid w:val="00A57961"/>
    <w:rsid w:val="00A64592"/>
    <w:rsid w:val="00A658EA"/>
    <w:rsid w:val="00A67B90"/>
    <w:rsid w:val="00A70C82"/>
    <w:rsid w:val="00A70ED2"/>
    <w:rsid w:val="00A728EC"/>
    <w:rsid w:val="00A76605"/>
    <w:rsid w:val="00A854AC"/>
    <w:rsid w:val="00AA4231"/>
    <w:rsid w:val="00AB5E1A"/>
    <w:rsid w:val="00AB5E22"/>
    <w:rsid w:val="00AC17E5"/>
    <w:rsid w:val="00AC4172"/>
    <w:rsid w:val="00AC49B6"/>
    <w:rsid w:val="00AC7332"/>
    <w:rsid w:val="00AD1CF1"/>
    <w:rsid w:val="00AD28B9"/>
    <w:rsid w:val="00AD41D2"/>
    <w:rsid w:val="00AD6790"/>
    <w:rsid w:val="00AD6ECD"/>
    <w:rsid w:val="00AE0DFC"/>
    <w:rsid w:val="00AE59AA"/>
    <w:rsid w:val="00AF20B0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4189D"/>
    <w:rsid w:val="00B55855"/>
    <w:rsid w:val="00B56DC4"/>
    <w:rsid w:val="00B579A7"/>
    <w:rsid w:val="00B60A35"/>
    <w:rsid w:val="00B61DEE"/>
    <w:rsid w:val="00B70BF6"/>
    <w:rsid w:val="00B745BC"/>
    <w:rsid w:val="00B7573D"/>
    <w:rsid w:val="00B77C8B"/>
    <w:rsid w:val="00B820A5"/>
    <w:rsid w:val="00B841AF"/>
    <w:rsid w:val="00B846E0"/>
    <w:rsid w:val="00B85819"/>
    <w:rsid w:val="00B87D83"/>
    <w:rsid w:val="00B943C3"/>
    <w:rsid w:val="00B9508B"/>
    <w:rsid w:val="00B97794"/>
    <w:rsid w:val="00B97E56"/>
    <w:rsid w:val="00BA1017"/>
    <w:rsid w:val="00BA561B"/>
    <w:rsid w:val="00BC231C"/>
    <w:rsid w:val="00BC760A"/>
    <w:rsid w:val="00BD0883"/>
    <w:rsid w:val="00BD3EE5"/>
    <w:rsid w:val="00BD4078"/>
    <w:rsid w:val="00BD5051"/>
    <w:rsid w:val="00C01794"/>
    <w:rsid w:val="00C05429"/>
    <w:rsid w:val="00C07A8B"/>
    <w:rsid w:val="00C124EF"/>
    <w:rsid w:val="00C30C7B"/>
    <w:rsid w:val="00C35326"/>
    <w:rsid w:val="00C3733B"/>
    <w:rsid w:val="00C444D8"/>
    <w:rsid w:val="00C471FE"/>
    <w:rsid w:val="00C50779"/>
    <w:rsid w:val="00C61CF1"/>
    <w:rsid w:val="00C62F60"/>
    <w:rsid w:val="00C6368D"/>
    <w:rsid w:val="00C67BC1"/>
    <w:rsid w:val="00C71228"/>
    <w:rsid w:val="00C73BC2"/>
    <w:rsid w:val="00C73D52"/>
    <w:rsid w:val="00C85FA8"/>
    <w:rsid w:val="00C867F7"/>
    <w:rsid w:val="00C878A6"/>
    <w:rsid w:val="00C92220"/>
    <w:rsid w:val="00C93B52"/>
    <w:rsid w:val="00CA06E8"/>
    <w:rsid w:val="00CA344E"/>
    <w:rsid w:val="00CA4CEB"/>
    <w:rsid w:val="00CA500E"/>
    <w:rsid w:val="00CB1C0C"/>
    <w:rsid w:val="00CB4F7F"/>
    <w:rsid w:val="00CB5CFE"/>
    <w:rsid w:val="00CC0F49"/>
    <w:rsid w:val="00CC6364"/>
    <w:rsid w:val="00CC7769"/>
    <w:rsid w:val="00CD4852"/>
    <w:rsid w:val="00CE0E65"/>
    <w:rsid w:val="00CE1584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26FC0"/>
    <w:rsid w:val="00D300FB"/>
    <w:rsid w:val="00D32D04"/>
    <w:rsid w:val="00D335B3"/>
    <w:rsid w:val="00D3615B"/>
    <w:rsid w:val="00D42B7D"/>
    <w:rsid w:val="00D44413"/>
    <w:rsid w:val="00D47B91"/>
    <w:rsid w:val="00D503B9"/>
    <w:rsid w:val="00D50499"/>
    <w:rsid w:val="00D53B82"/>
    <w:rsid w:val="00D54DC8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845AA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B62"/>
    <w:rsid w:val="00DD5F4F"/>
    <w:rsid w:val="00DD68C4"/>
    <w:rsid w:val="00DE1840"/>
    <w:rsid w:val="00DE2408"/>
    <w:rsid w:val="00DE50C7"/>
    <w:rsid w:val="00DE5F6A"/>
    <w:rsid w:val="00DF6DFA"/>
    <w:rsid w:val="00E00269"/>
    <w:rsid w:val="00E03946"/>
    <w:rsid w:val="00E051BE"/>
    <w:rsid w:val="00E101FB"/>
    <w:rsid w:val="00E11546"/>
    <w:rsid w:val="00E1377C"/>
    <w:rsid w:val="00E20C1F"/>
    <w:rsid w:val="00E25A1D"/>
    <w:rsid w:val="00E268E8"/>
    <w:rsid w:val="00E27D5E"/>
    <w:rsid w:val="00E3039A"/>
    <w:rsid w:val="00E35499"/>
    <w:rsid w:val="00E46B80"/>
    <w:rsid w:val="00E46E37"/>
    <w:rsid w:val="00E46E95"/>
    <w:rsid w:val="00E504B2"/>
    <w:rsid w:val="00E56D7D"/>
    <w:rsid w:val="00E57B22"/>
    <w:rsid w:val="00E6687B"/>
    <w:rsid w:val="00E67FF9"/>
    <w:rsid w:val="00E72E7F"/>
    <w:rsid w:val="00E756E7"/>
    <w:rsid w:val="00E766F5"/>
    <w:rsid w:val="00E77D96"/>
    <w:rsid w:val="00E874B9"/>
    <w:rsid w:val="00E87B48"/>
    <w:rsid w:val="00E909AB"/>
    <w:rsid w:val="00E94BD9"/>
    <w:rsid w:val="00E97A69"/>
    <w:rsid w:val="00EA1C66"/>
    <w:rsid w:val="00EA347F"/>
    <w:rsid w:val="00EB4E64"/>
    <w:rsid w:val="00EC0C31"/>
    <w:rsid w:val="00EC3545"/>
    <w:rsid w:val="00EC36C0"/>
    <w:rsid w:val="00ED22CB"/>
    <w:rsid w:val="00ED4EEF"/>
    <w:rsid w:val="00EE05F3"/>
    <w:rsid w:val="00EE4A53"/>
    <w:rsid w:val="00EE543D"/>
    <w:rsid w:val="00EF58F7"/>
    <w:rsid w:val="00F020CA"/>
    <w:rsid w:val="00F023D0"/>
    <w:rsid w:val="00F02449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35376"/>
    <w:rsid w:val="00F4093A"/>
    <w:rsid w:val="00F51811"/>
    <w:rsid w:val="00F5603C"/>
    <w:rsid w:val="00F60079"/>
    <w:rsid w:val="00F67BFF"/>
    <w:rsid w:val="00F70D54"/>
    <w:rsid w:val="00F73E27"/>
    <w:rsid w:val="00F80212"/>
    <w:rsid w:val="00F934AC"/>
    <w:rsid w:val="00F96ECB"/>
    <w:rsid w:val="00FA4961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45C7"/>
    <w:rsid w:val="00FD768B"/>
    <w:rsid w:val="00FE7FC8"/>
    <w:rsid w:val="00FF37C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F83376"/>
  <w15:docId w15:val="{9AC1D26B-37F7-427B-A2F9-C068A39F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1E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1E5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1E5F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1E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1E5F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tagge@thyssenkrupp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hyssenkruppSteelDA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3B84-51F1-4166-90FE-F8A1DDA5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Mark Stagge</cp:lastModifiedBy>
  <cp:revision>7</cp:revision>
  <cp:lastPrinted>2018-08-31T16:49:00Z</cp:lastPrinted>
  <dcterms:created xsi:type="dcterms:W3CDTF">2018-08-31T12:54:00Z</dcterms:created>
  <dcterms:modified xsi:type="dcterms:W3CDTF">2018-08-31T16:49:00Z</dcterms:modified>
</cp:coreProperties>
</file>