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55A6FB37" w14:textId="77777777" w:rsidTr="008D3DFA">
        <w:trPr>
          <w:trHeight w:val="45"/>
        </w:trPr>
        <w:tc>
          <w:tcPr>
            <w:tcW w:w="7655" w:type="dxa"/>
          </w:tcPr>
          <w:p w14:paraId="5A1133F6" w14:textId="77777777" w:rsidR="008D3DFA" w:rsidRDefault="008D3DFA" w:rsidP="001E7E0A">
            <w:pPr>
              <w:rPr>
                <w:noProof/>
                <w:lang w:eastAsia="de-DE"/>
              </w:rPr>
            </w:pPr>
          </w:p>
        </w:tc>
        <w:tc>
          <w:tcPr>
            <w:tcW w:w="1724" w:type="dxa"/>
          </w:tcPr>
          <w:p w14:paraId="61034626" w14:textId="77777777" w:rsidR="008D3DFA" w:rsidRDefault="009772C9" w:rsidP="001E7E0A">
            <w:pPr>
              <w:pStyle w:val="BusinessArea"/>
            </w:pPr>
            <w:r>
              <w:t>Steel</w:t>
            </w:r>
            <w:r w:rsidR="00146600">
              <w:t xml:space="preserve"> Europe</w:t>
            </w:r>
          </w:p>
        </w:tc>
      </w:tr>
      <w:tr w:rsidR="001E7E0A" w14:paraId="39BA9815" w14:textId="77777777" w:rsidTr="001E7E0A">
        <w:trPr>
          <w:trHeight w:val="408"/>
        </w:trPr>
        <w:tc>
          <w:tcPr>
            <w:tcW w:w="7655" w:type="dxa"/>
          </w:tcPr>
          <w:p w14:paraId="02005DE7" w14:textId="77777777" w:rsidR="001E7E0A" w:rsidRDefault="001E7E0A" w:rsidP="001E7E0A"/>
        </w:tc>
        <w:tc>
          <w:tcPr>
            <w:tcW w:w="1724" w:type="dxa"/>
          </w:tcPr>
          <w:p w14:paraId="631F1020" w14:textId="77777777" w:rsidR="001E7E0A" w:rsidRDefault="001E7E0A" w:rsidP="001E7E0A">
            <w:pPr>
              <w:pStyle w:val="BusinessArea"/>
            </w:pPr>
          </w:p>
        </w:tc>
      </w:tr>
      <w:tr w:rsidR="001E7E0A" w14:paraId="43F9F093" w14:textId="77777777" w:rsidTr="001E7E0A">
        <w:trPr>
          <w:trHeight w:val="992"/>
        </w:trPr>
        <w:tc>
          <w:tcPr>
            <w:tcW w:w="7655" w:type="dxa"/>
          </w:tcPr>
          <w:p w14:paraId="46694328" w14:textId="77777777" w:rsidR="001E7E0A" w:rsidRDefault="001E7E0A" w:rsidP="00F4093A">
            <w:pPr>
              <w:pStyle w:val="Absenderadresse1"/>
            </w:pPr>
          </w:p>
        </w:tc>
        <w:tc>
          <w:tcPr>
            <w:tcW w:w="1724" w:type="dxa"/>
          </w:tcPr>
          <w:p w14:paraId="4F423417" w14:textId="4263E94B" w:rsidR="001E7E0A" w:rsidRDefault="00F64AF9" w:rsidP="001E7E0A">
            <w:pPr>
              <w:pStyle w:val="Datumsangabe"/>
            </w:pPr>
            <w:r>
              <w:t>31</w:t>
            </w:r>
            <w:r w:rsidR="002054F6">
              <w:t>.0</w:t>
            </w:r>
            <w:r>
              <w:t>8</w:t>
            </w:r>
            <w:r w:rsidR="00297DC4">
              <w:t>.</w:t>
            </w:r>
            <w:r w:rsidR="002054F6">
              <w:t>2018</w:t>
            </w:r>
          </w:p>
          <w:p w14:paraId="39D53909" w14:textId="77777777"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14:paraId="668F1D3A" w14:textId="77777777" w:rsidR="00DE2408" w:rsidRDefault="00DE2408" w:rsidP="00DE2408">
      <w:pPr>
        <w:pStyle w:val="StandardWeb1"/>
        <w:spacing w:line="360" w:lineRule="auto"/>
        <w:jc w:val="both"/>
        <w:rPr>
          <w:rFonts w:ascii="TKTypeRegular" w:hAnsi="TKTypeRegular"/>
          <w:b/>
          <w:sz w:val="20"/>
          <w:szCs w:val="20"/>
        </w:rPr>
      </w:pPr>
    </w:p>
    <w:p w14:paraId="1B613481" w14:textId="645DDA58" w:rsidR="00C16BB5" w:rsidRDefault="00D118EE" w:rsidP="00C16BB5">
      <w:pPr>
        <w:jc w:val="both"/>
        <w:rPr>
          <w:b/>
          <w:sz w:val="24"/>
        </w:rPr>
      </w:pPr>
      <w:r>
        <w:rPr>
          <w:b/>
          <w:sz w:val="24"/>
        </w:rPr>
        <w:t xml:space="preserve">Start ins Berufsleben: Über </w:t>
      </w:r>
      <w:r w:rsidR="0069147B">
        <w:rPr>
          <w:b/>
          <w:sz w:val="24"/>
        </w:rPr>
        <w:t xml:space="preserve">400 </w:t>
      </w:r>
      <w:r w:rsidR="00AF2CCC">
        <w:rPr>
          <w:b/>
          <w:sz w:val="24"/>
        </w:rPr>
        <w:t>junge</w:t>
      </w:r>
      <w:r>
        <w:rPr>
          <w:b/>
          <w:sz w:val="24"/>
        </w:rPr>
        <w:t xml:space="preserve"> Menschen beginnen bei thyssenkrupp Steel ihre </w:t>
      </w:r>
      <w:r w:rsidR="00831341">
        <w:rPr>
          <w:b/>
          <w:sz w:val="24"/>
        </w:rPr>
        <w:t>Aus</w:t>
      </w:r>
      <w:r w:rsidR="00C16BB5" w:rsidRPr="0069147B">
        <w:rPr>
          <w:b/>
          <w:sz w:val="24"/>
        </w:rPr>
        <w:t>bild</w:t>
      </w:r>
      <w:r>
        <w:rPr>
          <w:b/>
          <w:sz w:val="24"/>
        </w:rPr>
        <w:t>ung</w:t>
      </w:r>
    </w:p>
    <w:p w14:paraId="7B280B0E" w14:textId="77777777" w:rsidR="00DE2408" w:rsidRDefault="00DE2408" w:rsidP="00DE2408">
      <w:pPr>
        <w:pStyle w:val="StandardWeb1"/>
        <w:spacing w:after="0" w:line="360" w:lineRule="auto"/>
        <w:jc w:val="both"/>
        <w:rPr>
          <w:rFonts w:ascii="TKTypeRegular" w:hAnsi="TKTypeRegular"/>
          <w:sz w:val="20"/>
          <w:szCs w:val="20"/>
        </w:rPr>
      </w:pPr>
    </w:p>
    <w:p w14:paraId="60CACD30" w14:textId="22E6F781" w:rsidR="00C16BB5" w:rsidRDefault="00D118EE" w:rsidP="00D118EE">
      <w:pPr>
        <w:jc w:val="both"/>
        <w:rPr>
          <w:sz w:val="24"/>
        </w:rPr>
      </w:pPr>
      <w:r>
        <w:rPr>
          <w:sz w:val="24"/>
        </w:rPr>
        <w:t xml:space="preserve">Genau 418 neue Auszubildende begrüßt der Stahlhersteller am </w:t>
      </w:r>
      <w:r w:rsidR="00DB53A2">
        <w:rPr>
          <w:sz w:val="24"/>
        </w:rPr>
        <w:t>3</w:t>
      </w:r>
      <w:r w:rsidR="00C16BB5">
        <w:rPr>
          <w:sz w:val="24"/>
        </w:rPr>
        <w:t xml:space="preserve">. September </w:t>
      </w:r>
      <w:r>
        <w:rPr>
          <w:sz w:val="24"/>
        </w:rPr>
        <w:t>in seinen Ausbildungsstätten in Duisburg und an Standorten in Bochum, Dortmund, Gelsenkirchen, Hagen, Andernach, Finnentrop, Neuwied und sogar in Spanien.</w:t>
      </w:r>
      <w:r w:rsidR="00C16BB5">
        <w:rPr>
          <w:sz w:val="24"/>
        </w:rPr>
        <w:t xml:space="preserve"> </w:t>
      </w:r>
      <w:r>
        <w:rPr>
          <w:sz w:val="24"/>
        </w:rPr>
        <w:t xml:space="preserve">Insgesamt wird derzeit über 1.400 jungen Menschen bei thyssenkrupp Steel der Einstieg ins Berufsleben ermöglicht. </w:t>
      </w:r>
      <w:r w:rsidR="00C16BB5">
        <w:rPr>
          <w:sz w:val="24"/>
        </w:rPr>
        <w:t>Zudem übernimmt thyssenkrupp weiterhin den Ausbildungsauftrag</w:t>
      </w:r>
      <w:r w:rsidR="0069147B">
        <w:rPr>
          <w:sz w:val="24"/>
        </w:rPr>
        <w:t xml:space="preserve"> mehrerer hundert Auszubildender</w:t>
      </w:r>
      <w:r w:rsidR="00C16BB5">
        <w:rPr>
          <w:sz w:val="24"/>
        </w:rPr>
        <w:t xml:space="preserve"> von anderen Unternehmen. </w:t>
      </w:r>
      <w:r>
        <w:rPr>
          <w:sz w:val="24"/>
        </w:rPr>
        <w:t>Es gibt auch Neuerungen bei den Ausbildungsberufen: s</w:t>
      </w:r>
      <w:r w:rsidR="00831341">
        <w:rPr>
          <w:sz w:val="24"/>
        </w:rPr>
        <w:t>o kann man in Duisburg nun auch</w:t>
      </w:r>
      <w:r w:rsidR="00C16BB5">
        <w:rPr>
          <w:sz w:val="24"/>
        </w:rPr>
        <w:t xml:space="preserve"> Verfahrenstechnologe </w:t>
      </w:r>
      <w:r w:rsidR="00D11A3A">
        <w:rPr>
          <w:sz w:val="24"/>
        </w:rPr>
        <w:t xml:space="preserve">werden, wieder eingeführt wurde am Standort Hagen die </w:t>
      </w:r>
      <w:r w:rsidR="00C16BB5">
        <w:rPr>
          <w:sz w:val="24"/>
        </w:rPr>
        <w:t>Ausbildung zum Kaufmann für Spedition und Logistikdienstleistung</w:t>
      </w:r>
      <w:r w:rsidR="00831341">
        <w:rPr>
          <w:sz w:val="24"/>
        </w:rPr>
        <w:t>.</w:t>
      </w:r>
      <w:r w:rsidR="00C16BB5">
        <w:rPr>
          <w:sz w:val="24"/>
        </w:rPr>
        <w:t xml:space="preserve"> </w:t>
      </w:r>
    </w:p>
    <w:p w14:paraId="5F2E8C11" w14:textId="46C82570" w:rsidR="00C16BB5" w:rsidRDefault="00C16BB5" w:rsidP="00C16BB5">
      <w:pPr>
        <w:jc w:val="both"/>
        <w:rPr>
          <w:sz w:val="24"/>
        </w:rPr>
      </w:pPr>
    </w:p>
    <w:p w14:paraId="0751212B" w14:textId="1EF481A6" w:rsidR="00D11A3A" w:rsidRPr="00831341" w:rsidRDefault="00D11A3A" w:rsidP="00C16BB5">
      <w:pPr>
        <w:jc w:val="both"/>
        <w:rPr>
          <w:b/>
          <w:sz w:val="24"/>
        </w:rPr>
      </w:pPr>
      <w:r w:rsidRPr="00831341">
        <w:rPr>
          <w:b/>
          <w:sz w:val="24"/>
        </w:rPr>
        <w:t>Ausbildung als Start in ein selbständiges Leben</w:t>
      </w:r>
    </w:p>
    <w:p w14:paraId="17C05C05" w14:textId="2B8EB845" w:rsidR="00C16BB5" w:rsidRDefault="00C16BB5" w:rsidP="00C16BB5">
      <w:pPr>
        <w:jc w:val="both"/>
        <w:rPr>
          <w:sz w:val="24"/>
        </w:rPr>
      </w:pPr>
      <w:r>
        <w:rPr>
          <w:sz w:val="24"/>
        </w:rPr>
        <w:t xml:space="preserve">„Eine gute Ausbildung ist für junge Menschen der beste Start in ein selbständiges Leben“, so Dr. Sabine Maaßen, Arbeitsdirektorin </w:t>
      </w:r>
      <w:r w:rsidR="00DB53A2">
        <w:rPr>
          <w:sz w:val="24"/>
        </w:rPr>
        <w:t>bei thyssenkrupp Steel</w:t>
      </w:r>
      <w:r>
        <w:rPr>
          <w:sz w:val="24"/>
        </w:rPr>
        <w:t>. „Wir legen aber nicht nur Wert auf Fach</w:t>
      </w:r>
      <w:r w:rsidRPr="00772FCD">
        <w:rPr>
          <w:sz w:val="24"/>
        </w:rPr>
        <w:t>arbeiterkompetenzen</w:t>
      </w:r>
      <w:r>
        <w:rPr>
          <w:sz w:val="24"/>
        </w:rPr>
        <w:t>. Wir bilden den ganzen Menschen, also seine Teamfähigkeit, soziales Engagement, Empathie, Eigenverantwortung“, so Maaßen weiter. Nur so würden die vielen neuen Kolleginnen und Kollegen Teil des Ganzen und können das Unternehmen weiterentwickeln. „</w:t>
      </w:r>
      <w:r w:rsidRPr="00772FCD">
        <w:rPr>
          <w:sz w:val="24"/>
        </w:rPr>
        <w:t>Ich möchte, dass junge und fähige Menschen auch in 10 Jahren noch sagen, bei thyssenkrupp kann man</w:t>
      </w:r>
      <w:r>
        <w:rPr>
          <w:sz w:val="24"/>
        </w:rPr>
        <w:t xml:space="preserve"> </w:t>
      </w:r>
      <w:r w:rsidRPr="00772FCD">
        <w:rPr>
          <w:sz w:val="24"/>
        </w:rPr>
        <w:t>anfangen.</w:t>
      </w:r>
      <w:r>
        <w:rPr>
          <w:sz w:val="24"/>
        </w:rPr>
        <w:t>“</w:t>
      </w:r>
    </w:p>
    <w:p w14:paraId="2D6C8D79" w14:textId="2B39C5C7" w:rsidR="0069147B" w:rsidRDefault="0069147B" w:rsidP="00C16BB5">
      <w:pPr>
        <w:jc w:val="both"/>
        <w:rPr>
          <w:sz w:val="24"/>
        </w:rPr>
      </w:pPr>
    </w:p>
    <w:p w14:paraId="621FA539" w14:textId="77777777" w:rsidR="00831341" w:rsidRDefault="00831341" w:rsidP="00C16BB5">
      <w:pPr>
        <w:jc w:val="both"/>
        <w:rPr>
          <w:sz w:val="24"/>
        </w:rPr>
      </w:pPr>
    </w:p>
    <w:p w14:paraId="63951FE8" w14:textId="718EED01" w:rsidR="00831341" w:rsidRPr="00831341" w:rsidRDefault="00831341" w:rsidP="00C16BB5">
      <w:pPr>
        <w:jc w:val="both"/>
        <w:rPr>
          <w:b/>
          <w:sz w:val="24"/>
        </w:rPr>
      </w:pPr>
      <w:r w:rsidRPr="00831341">
        <w:rPr>
          <w:b/>
          <w:sz w:val="24"/>
        </w:rPr>
        <w:t>Rund die Hälfte der neuen Auszubildenden in Duisburg</w:t>
      </w:r>
    </w:p>
    <w:p w14:paraId="3AF2DE13" w14:textId="385B6F79" w:rsidR="00C16BB5" w:rsidRDefault="00C16BB5" w:rsidP="00C16BB5">
      <w:pPr>
        <w:jc w:val="both"/>
        <w:rPr>
          <w:sz w:val="24"/>
        </w:rPr>
      </w:pPr>
      <w:r>
        <w:rPr>
          <w:sz w:val="24"/>
        </w:rPr>
        <w:t xml:space="preserve">198 Auszubildende starten in Duisburg ihre Karriere, in Bochum sind es 50 </w:t>
      </w:r>
      <w:r w:rsidR="0069147B">
        <w:rPr>
          <w:sz w:val="24"/>
        </w:rPr>
        <w:t>die ins Berufsleben</w:t>
      </w:r>
      <w:r>
        <w:rPr>
          <w:sz w:val="24"/>
        </w:rPr>
        <w:t xml:space="preserve"> einsteigen, Dortmund betreut ab September 32 Lehrlinge. Am Standort Siegerland fangen 26 Neulinge an; in Finnentrop sind es sechs. In Gelsenkirchen</w:t>
      </w:r>
      <w:r w:rsidR="00831341">
        <w:rPr>
          <w:sz w:val="24"/>
        </w:rPr>
        <w:t>,</w:t>
      </w:r>
      <w:r>
        <w:rPr>
          <w:sz w:val="24"/>
        </w:rPr>
        <w:t xml:space="preserve"> bei thyssenkrupp Electrical Steel möchten acht Auszubildende Berufe rund um die Herstellung von Elektroband erlernen. </w:t>
      </w:r>
      <w:r w:rsidR="0069147B">
        <w:rPr>
          <w:sz w:val="24"/>
        </w:rPr>
        <w:br/>
        <w:t>t</w:t>
      </w:r>
      <w:r>
        <w:rPr>
          <w:sz w:val="24"/>
        </w:rPr>
        <w:t>hyssenkrupp Rasselstein bildet 55 junge Menschen aus, die d</w:t>
      </w:r>
      <w:r w:rsidR="00831341">
        <w:rPr>
          <w:sz w:val="24"/>
        </w:rPr>
        <w:t xml:space="preserve">eren Einstieg traditionell bereits am 1. August begann. </w:t>
      </w:r>
      <w:r>
        <w:rPr>
          <w:sz w:val="24"/>
        </w:rPr>
        <w:t>28 Berufsanfänger starten ihre Aus</w:t>
      </w:r>
      <w:r>
        <w:rPr>
          <w:sz w:val="24"/>
        </w:rPr>
        <w:lastRenderedPageBreak/>
        <w:t xml:space="preserve">bildung bei dem Bandstahlproduzenten thyssenkrupp Hohenlimburg in Hagen. </w:t>
      </w:r>
      <w:r w:rsidR="002A1767">
        <w:rPr>
          <w:sz w:val="24"/>
        </w:rPr>
        <w:t>Hinzu kommen in diesem Jahr zwölf Auszubildende bei thyssenkrupp Galmed in Spanien und drei Neulinge bei Becker&amp; Co in Neuwied</w:t>
      </w:r>
      <w:r w:rsidR="002A1767">
        <w:rPr>
          <w:sz w:val="24"/>
        </w:rPr>
        <w:t>.</w:t>
      </w:r>
      <w:bookmarkStart w:id="0" w:name="_GoBack"/>
      <w:bookmarkEnd w:id="0"/>
    </w:p>
    <w:p w14:paraId="123E5C0B" w14:textId="77777777" w:rsidR="00C16BB5" w:rsidRDefault="00C16BB5" w:rsidP="00C16BB5">
      <w:pPr>
        <w:jc w:val="both"/>
        <w:rPr>
          <w:sz w:val="24"/>
        </w:rPr>
      </w:pPr>
    </w:p>
    <w:p w14:paraId="7D5DBD00" w14:textId="77777777" w:rsidR="00C16BB5" w:rsidRDefault="00C16BB5" w:rsidP="00C16BB5">
      <w:pPr>
        <w:jc w:val="both"/>
        <w:rPr>
          <w:b/>
          <w:sz w:val="24"/>
        </w:rPr>
      </w:pPr>
      <w:r>
        <w:rPr>
          <w:b/>
          <w:sz w:val="24"/>
        </w:rPr>
        <w:t>Integration als wichtiger Baustein</w:t>
      </w:r>
    </w:p>
    <w:p w14:paraId="1028B33F" w14:textId="3E8025D4" w:rsidR="00C16BB5" w:rsidRPr="00433520" w:rsidRDefault="00D11A3A" w:rsidP="00C16BB5">
      <w:pPr>
        <w:jc w:val="both"/>
        <w:rPr>
          <w:b/>
          <w:sz w:val="24"/>
        </w:rPr>
      </w:pPr>
      <w:r>
        <w:rPr>
          <w:sz w:val="24"/>
        </w:rPr>
        <w:t xml:space="preserve">thyssenkrupp Steel legt großen Wert auf </w:t>
      </w:r>
      <w:r w:rsidR="00C16BB5">
        <w:rPr>
          <w:sz w:val="24"/>
        </w:rPr>
        <w:t>Integration</w:t>
      </w:r>
      <w:r>
        <w:rPr>
          <w:sz w:val="24"/>
        </w:rPr>
        <w:t>. Seit Jahren</w:t>
      </w:r>
      <w:r w:rsidR="004611F6">
        <w:rPr>
          <w:sz w:val="24"/>
        </w:rPr>
        <w:t xml:space="preserve"> </w:t>
      </w:r>
      <w:r w:rsidR="00C16BB5">
        <w:rPr>
          <w:sz w:val="24"/>
        </w:rPr>
        <w:t xml:space="preserve">bietet </w:t>
      </w:r>
      <w:r>
        <w:rPr>
          <w:sz w:val="24"/>
        </w:rPr>
        <w:t xml:space="preserve">das Unternehmen </w:t>
      </w:r>
      <w:r w:rsidR="00C16BB5">
        <w:rPr>
          <w:sz w:val="24"/>
        </w:rPr>
        <w:t>Ausbildungsstellen und Praktikumsverträge für geflüchtete Menschen an. Auch dieses Jahr wieder</w:t>
      </w:r>
      <w:r>
        <w:rPr>
          <w:sz w:val="24"/>
        </w:rPr>
        <w:t>:</w:t>
      </w:r>
      <w:r w:rsidR="00C16BB5">
        <w:rPr>
          <w:sz w:val="24"/>
        </w:rPr>
        <w:t xml:space="preserve"> in Andernach werden zu Beginn des neuen Ausbildungsjahres fünf Flüchtlinge aus dem vorjährigen Einstiegsqualifizierungsjahr übernommen. </w:t>
      </w:r>
    </w:p>
    <w:p w14:paraId="04713050" w14:textId="77777777" w:rsidR="00C16BB5" w:rsidRDefault="00C16BB5" w:rsidP="00DE2408">
      <w:pPr>
        <w:pStyle w:val="StandardWeb1"/>
        <w:spacing w:after="0" w:line="360" w:lineRule="auto"/>
        <w:jc w:val="both"/>
        <w:rPr>
          <w:rFonts w:ascii="TKTypeRegular" w:hAnsi="TKTypeRegular"/>
          <w:sz w:val="20"/>
          <w:szCs w:val="20"/>
        </w:rPr>
      </w:pPr>
    </w:p>
    <w:p w14:paraId="055717ED" w14:textId="77777777" w:rsidR="00C16BB5" w:rsidRDefault="00C16BB5" w:rsidP="00DE2408">
      <w:pPr>
        <w:pStyle w:val="StandardWeb1"/>
        <w:spacing w:after="0" w:line="360" w:lineRule="auto"/>
        <w:jc w:val="both"/>
        <w:rPr>
          <w:rFonts w:ascii="TKTypeRegular" w:hAnsi="TKTypeRegular"/>
          <w:sz w:val="20"/>
          <w:szCs w:val="20"/>
        </w:rPr>
      </w:pPr>
    </w:p>
    <w:p w14:paraId="793D8EAD" w14:textId="77777777"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0261E6">
        <w:rPr>
          <w:rFonts w:ascii="TKTypeRegular" w:hAnsi="TKTypeRegular"/>
          <w:sz w:val="20"/>
          <w:szCs w:val="20"/>
        </w:rPr>
        <w:tab/>
      </w:r>
    </w:p>
    <w:p w14:paraId="499769CD"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50C2A720" w14:textId="77777777" w:rsidR="00DE2408" w:rsidRDefault="00DE2408" w:rsidP="00DE2408">
      <w:pPr>
        <w:spacing w:line="288" w:lineRule="auto"/>
        <w:rPr>
          <w:szCs w:val="20"/>
        </w:rPr>
      </w:pPr>
      <w:r>
        <w:rPr>
          <w:szCs w:val="20"/>
        </w:rPr>
        <w:t>External Communication</w:t>
      </w:r>
      <w:r w:rsidR="003F1CCB">
        <w:rPr>
          <w:szCs w:val="20"/>
        </w:rPr>
        <w:t>s</w:t>
      </w:r>
    </w:p>
    <w:p w14:paraId="569265AB" w14:textId="118F3917" w:rsidR="00EE4A53" w:rsidRPr="00EE4A53" w:rsidRDefault="0069147B" w:rsidP="00DE2408">
      <w:pPr>
        <w:spacing w:line="288" w:lineRule="auto"/>
        <w:rPr>
          <w:szCs w:val="20"/>
        </w:rPr>
      </w:pPr>
      <w:r>
        <w:rPr>
          <w:szCs w:val="20"/>
        </w:rPr>
        <w:t>Mark Stagge</w:t>
      </w:r>
    </w:p>
    <w:p w14:paraId="4953324E" w14:textId="0F9A89CC"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69147B">
        <w:rPr>
          <w:szCs w:val="20"/>
        </w:rPr>
        <w:t>225159</w:t>
      </w:r>
      <w:r w:rsidR="00DE2408">
        <w:rPr>
          <w:szCs w:val="20"/>
        </w:rPr>
        <w:t xml:space="preserve"> </w:t>
      </w:r>
    </w:p>
    <w:p w14:paraId="17BDA45E" w14:textId="58007709" w:rsidR="00EE4A53" w:rsidRDefault="00514E65" w:rsidP="00DE2408">
      <w:pPr>
        <w:spacing w:line="288" w:lineRule="auto"/>
        <w:rPr>
          <w:szCs w:val="20"/>
        </w:rPr>
      </w:pPr>
      <w:hyperlink r:id="rId8" w:history="1">
        <w:r w:rsidR="0069147B" w:rsidRPr="00AC5E9F">
          <w:rPr>
            <w:rStyle w:val="Hyperlink"/>
            <w:szCs w:val="20"/>
          </w:rPr>
          <w:t>mark.stagge@thyssenkrupp.com</w:t>
        </w:r>
      </w:hyperlink>
    </w:p>
    <w:p w14:paraId="61576F4E" w14:textId="77777777" w:rsidR="00EE4A53" w:rsidRDefault="00514E65" w:rsidP="00DE2408">
      <w:pPr>
        <w:spacing w:line="288" w:lineRule="auto"/>
        <w:rPr>
          <w:rStyle w:val="Hyperlink"/>
        </w:rPr>
      </w:pPr>
      <w:hyperlink r:id="rId9" w:history="1">
        <w:r w:rsidR="00EE4A53" w:rsidRPr="00CE255A">
          <w:rPr>
            <w:rStyle w:val="Hyperlink"/>
          </w:rPr>
          <w:t>www.thyssenkrupp-steel.com</w:t>
        </w:r>
      </w:hyperlink>
    </w:p>
    <w:p w14:paraId="7255F646" w14:textId="77777777" w:rsidR="006A2F38" w:rsidRPr="00006CFC" w:rsidRDefault="006A2F38" w:rsidP="00DE2408">
      <w:pPr>
        <w:spacing w:line="288" w:lineRule="auto"/>
        <w:jc w:val="both"/>
      </w:pPr>
    </w:p>
    <w:p w14:paraId="66D5CDB1" w14:textId="7ECE6902" w:rsidR="001A69BC" w:rsidRPr="00DB53A2" w:rsidRDefault="001A69BC" w:rsidP="00DE2408">
      <w:pPr>
        <w:spacing w:line="288" w:lineRule="auto"/>
        <w:jc w:val="both"/>
      </w:pPr>
      <w:r w:rsidRPr="00DB53A2">
        <w:t xml:space="preserve">Company blog: </w:t>
      </w:r>
      <w:hyperlink r:id="rId10" w:history="1">
        <w:r w:rsidR="0069147B" w:rsidRPr="00DB53A2">
          <w:rPr>
            <w:rStyle w:val="Hyperlink"/>
          </w:rPr>
          <w:t>https://engineered.thyssenkrupp.com</w:t>
        </w:r>
      </w:hyperlink>
    </w:p>
    <w:p w14:paraId="7BEBFF27" w14:textId="77777777" w:rsidR="0069147B" w:rsidRPr="00DB53A2" w:rsidRDefault="0069147B" w:rsidP="00DE2408">
      <w:pPr>
        <w:spacing w:line="288" w:lineRule="auto"/>
        <w:jc w:val="both"/>
        <w:rPr>
          <w:szCs w:val="20"/>
        </w:rPr>
      </w:pPr>
    </w:p>
    <w:p w14:paraId="3340FFA7" w14:textId="77777777" w:rsidR="00DE2408" w:rsidRPr="00DB53A2" w:rsidRDefault="00DE2408">
      <w:pPr>
        <w:spacing w:line="288" w:lineRule="auto"/>
        <w:jc w:val="both"/>
        <w:rPr>
          <w:szCs w:val="20"/>
        </w:rPr>
      </w:pPr>
    </w:p>
    <w:sectPr w:rsidR="00DE2408" w:rsidRPr="00DB53A2" w:rsidSect="003B516D">
      <w:headerReference w:type="default"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5762" w14:textId="77777777" w:rsidR="00514E65" w:rsidRDefault="00514E65" w:rsidP="005B5ABA">
      <w:pPr>
        <w:spacing w:line="240" w:lineRule="auto"/>
      </w:pPr>
      <w:r>
        <w:separator/>
      </w:r>
    </w:p>
  </w:endnote>
  <w:endnote w:type="continuationSeparator" w:id="0">
    <w:p w14:paraId="779F5D92" w14:textId="77777777" w:rsidR="00514E65" w:rsidRDefault="00514E6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8316"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8356768" wp14:editId="73CCDC7E">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064A42" w14:textId="77777777"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7A5BA701" w14:textId="77777777"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265E95">
                            <w:rPr>
                              <w:rFonts w:asciiTheme="majorHAnsi" w:hAnsiTheme="majorHAnsi"/>
                              <w:szCs w:val="14"/>
                            </w:rPr>
                            <w:t>N.N.</w:t>
                          </w:r>
                        </w:p>
                        <w:p w14:paraId="2922DA2F" w14:textId="77777777"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39190AA0" w14:textId="77777777"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10B975E4"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56768"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46064A42" w14:textId="77777777" w:rsidR="003B516D" w:rsidRPr="00017C1F" w:rsidRDefault="003B516D" w:rsidP="003B516D">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7A5BA701" w14:textId="77777777" w:rsidR="003B516D" w:rsidRDefault="003B516D"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265E95">
                      <w:rPr>
                        <w:rFonts w:asciiTheme="majorHAnsi" w:hAnsiTheme="majorHAnsi"/>
                        <w:szCs w:val="14"/>
                      </w:rPr>
                      <w:t>N.N.</w:t>
                    </w:r>
                  </w:p>
                  <w:p w14:paraId="2922DA2F" w14:textId="77777777" w:rsidR="003B516D" w:rsidRPr="00017C1F" w:rsidRDefault="003B516D"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Pr>
                        <w:rFonts w:asciiTheme="majorHAnsi" w:hAnsiTheme="majorHAnsi"/>
                        <w:szCs w:val="14"/>
                      </w:rPr>
                      <w:t>-Ing.</w:t>
                    </w:r>
                    <w:r w:rsidRPr="00017C1F">
                      <w:rPr>
                        <w:rFonts w:asciiTheme="majorHAnsi" w:hAnsiTheme="majorHAnsi"/>
                        <w:szCs w:val="14"/>
                      </w:rPr>
                      <w:t xml:space="preserve"> Heribert R. Fischer, </w:t>
                    </w:r>
                    <w:r>
                      <w:rPr>
                        <w:rFonts w:asciiTheme="majorHAnsi" w:hAnsiTheme="majorHAnsi"/>
                        <w:szCs w:val="14"/>
                      </w:rPr>
                      <w:t xml:space="preserve">Dr.-Ing. Arnd Köfler, </w:t>
                    </w:r>
                    <w:r w:rsidR="00DE2408">
                      <w:rPr>
                        <w:rFonts w:asciiTheme="majorHAnsi" w:hAnsiTheme="majorHAnsi"/>
                        <w:szCs w:val="14"/>
                      </w:rPr>
                      <w:t>Dr. Sabine Maaßen</w:t>
                    </w:r>
                  </w:p>
                  <w:p w14:paraId="39190AA0" w14:textId="77777777" w:rsidR="003B516D" w:rsidRPr="00017C1F" w:rsidRDefault="003B516D" w:rsidP="003B516D">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10B975E4"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D88E"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B7D6DA6" wp14:editId="35E435C6">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8C1CEB"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593E3138"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265E95">
                            <w:rPr>
                              <w:rFonts w:asciiTheme="majorHAnsi" w:hAnsiTheme="majorHAnsi"/>
                              <w:szCs w:val="14"/>
                            </w:rPr>
                            <w:t>N.N.</w:t>
                          </w:r>
                        </w:p>
                        <w:p w14:paraId="41F326FB"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282B4BC5" w14:textId="77777777"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20067D37"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7D6DA6"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4B8C1CEB"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14:paraId="593E3138"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265E95">
                      <w:rPr>
                        <w:rFonts w:asciiTheme="majorHAnsi" w:hAnsiTheme="majorHAnsi"/>
                        <w:szCs w:val="14"/>
                      </w:rPr>
                      <w:t>N.N.</w:t>
                    </w:r>
                  </w:p>
                  <w:p w14:paraId="41F326FB" w14:textId="77777777"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Köfler, </w:t>
                    </w:r>
                    <w:r w:rsidR="002054F6">
                      <w:rPr>
                        <w:rFonts w:asciiTheme="majorHAnsi" w:hAnsiTheme="majorHAnsi"/>
                        <w:szCs w:val="14"/>
                      </w:rPr>
                      <w:t>Dr. Sabine Maaßen</w:t>
                    </w:r>
                  </w:p>
                  <w:p w14:paraId="282B4BC5" w14:textId="77777777" w:rsidR="009772C9" w:rsidRPr="00017C1F" w:rsidRDefault="009772C9" w:rsidP="009B6F3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14:paraId="20067D37"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36438" w14:textId="77777777" w:rsidR="00514E65" w:rsidRDefault="00514E65" w:rsidP="005B5ABA">
      <w:pPr>
        <w:spacing w:line="240" w:lineRule="auto"/>
      </w:pPr>
      <w:r>
        <w:separator/>
      </w:r>
    </w:p>
  </w:footnote>
  <w:footnote w:type="continuationSeparator" w:id="0">
    <w:p w14:paraId="48D21FB5" w14:textId="77777777" w:rsidR="00514E65" w:rsidRDefault="00514E65"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733F"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B705BF2" wp14:editId="3084285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90C216A" wp14:editId="416AC5D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FB6D0" w14:textId="273442B3" w:rsidR="00E67FF9" w:rsidRPr="001E7E0A" w:rsidRDefault="00DB53A2" w:rsidP="001E7E0A">
                          <w:pPr>
                            <w:pStyle w:val="Datumsangabe"/>
                          </w:pPr>
                          <w:fldSimple w:instr=" STYLEREF  Datumsangabe  \* MERGEFORMAT ">
                            <w:r w:rsidR="002A1767">
                              <w:rPr>
                                <w:noProof/>
                              </w:rPr>
                              <w:t>31.08.2018</w:t>
                            </w:r>
                          </w:fldSimple>
                        </w:p>
                        <w:p w14:paraId="1D4500C9" w14:textId="3C57B96C" w:rsidR="00E67FF9" w:rsidRDefault="00490007" w:rsidP="00A70ED2">
                          <w:pPr>
                            <w:pStyle w:val="Seitenzahlangabe"/>
                          </w:pPr>
                          <w:r>
                            <w:t xml:space="preserve">Seite </w:t>
                          </w:r>
                          <w:r>
                            <w:fldChar w:fldCharType="begin"/>
                          </w:r>
                          <w:r>
                            <w:instrText xml:space="preserve"> PAGE   \* MERGEFORMAT </w:instrText>
                          </w:r>
                          <w:r>
                            <w:fldChar w:fldCharType="separate"/>
                          </w:r>
                          <w:r w:rsidR="002A1767">
                            <w:rPr>
                              <w:noProof/>
                            </w:rPr>
                            <w:t>2</w:t>
                          </w:r>
                          <w:r>
                            <w:fldChar w:fldCharType="end"/>
                          </w:r>
                          <w:r>
                            <w:t>/</w:t>
                          </w:r>
                          <w:r w:rsidR="00514E65">
                            <w:fldChar w:fldCharType="begin"/>
                          </w:r>
                          <w:r w:rsidR="00514E65">
                            <w:instrText xml:space="preserve"> NUMPAGES   \* MERGEFORMAT </w:instrText>
                          </w:r>
                          <w:r w:rsidR="00514E65">
                            <w:fldChar w:fldCharType="separate"/>
                          </w:r>
                          <w:r w:rsidR="002A1767">
                            <w:rPr>
                              <w:noProof/>
                            </w:rPr>
                            <w:t>2</w:t>
                          </w:r>
                          <w:r w:rsidR="00514E6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C216A"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0EEFB6D0" w14:textId="273442B3" w:rsidR="00E67FF9" w:rsidRPr="001E7E0A" w:rsidRDefault="00DB53A2" w:rsidP="001E7E0A">
                    <w:pPr>
                      <w:pStyle w:val="Datumsangabe"/>
                    </w:pPr>
                    <w:fldSimple w:instr=" STYLEREF  Datumsangabe  \* MERGEFORMAT ">
                      <w:r w:rsidR="002A1767">
                        <w:rPr>
                          <w:noProof/>
                        </w:rPr>
                        <w:t>31.08.2018</w:t>
                      </w:r>
                    </w:fldSimple>
                  </w:p>
                  <w:p w14:paraId="1D4500C9" w14:textId="3C57B96C" w:rsidR="00E67FF9" w:rsidRDefault="00490007" w:rsidP="00A70ED2">
                    <w:pPr>
                      <w:pStyle w:val="Seitenzahlangabe"/>
                    </w:pPr>
                    <w:r>
                      <w:t xml:space="preserve">Seite </w:t>
                    </w:r>
                    <w:r>
                      <w:fldChar w:fldCharType="begin"/>
                    </w:r>
                    <w:r>
                      <w:instrText xml:space="preserve"> PAGE   \* MERGEFORMAT </w:instrText>
                    </w:r>
                    <w:r>
                      <w:fldChar w:fldCharType="separate"/>
                    </w:r>
                    <w:r w:rsidR="002A1767">
                      <w:rPr>
                        <w:noProof/>
                      </w:rPr>
                      <w:t>2</w:t>
                    </w:r>
                    <w:r>
                      <w:fldChar w:fldCharType="end"/>
                    </w:r>
                    <w:r>
                      <w:t>/</w:t>
                    </w:r>
                    <w:r w:rsidR="00514E65">
                      <w:fldChar w:fldCharType="begin"/>
                    </w:r>
                    <w:r w:rsidR="00514E65">
                      <w:instrText xml:space="preserve"> NUMPAGES   \* MERGEFORMAT </w:instrText>
                    </w:r>
                    <w:r w:rsidR="00514E65">
                      <w:fldChar w:fldCharType="separate"/>
                    </w:r>
                    <w:r w:rsidR="002A1767">
                      <w:rPr>
                        <w:noProof/>
                      </w:rPr>
                      <w:t>2</w:t>
                    </w:r>
                    <w:r w:rsidR="00514E65">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1AED0"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1533B434" wp14:editId="7B94EE0D">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o:bullet="t">
        <v:imagedata r:id="rId1" o:title="Bullet_blau_RGB_klein"/>
      </v:shape>
    </w:pict>
  </w:numPicBullet>
  <w:numPicBullet w:numPicBulletId="1">
    <w:pict>
      <v:shape id="_x0000_i1029"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C9"/>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1767"/>
    <w:rsid w:val="002A3A5A"/>
    <w:rsid w:val="002A46D3"/>
    <w:rsid w:val="002B1779"/>
    <w:rsid w:val="002C0A5C"/>
    <w:rsid w:val="002C62A1"/>
    <w:rsid w:val="002D1B27"/>
    <w:rsid w:val="002E2CC9"/>
    <w:rsid w:val="002E3C86"/>
    <w:rsid w:val="002F52AB"/>
    <w:rsid w:val="00304A38"/>
    <w:rsid w:val="00311793"/>
    <w:rsid w:val="00315E81"/>
    <w:rsid w:val="003176DB"/>
    <w:rsid w:val="0031777B"/>
    <w:rsid w:val="00323E6F"/>
    <w:rsid w:val="00327CA2"/>
    <w:rsid w:val="00330565"/>
    <w:rsid w:val="003312D4"/>
    <w:rsid w:val="0033504E"/>
    <w:rsid w:val="003412BB"/>
    <w:rsid w:val="003440A4"/>
    <w:rsid w:val="003446A3"/>
    <w:rsid w:val="00344E08"/>
    <w:rsid w:val="00346C8B"/>
    <w:rsid w:val="00346F37"/>
    <w:rsid w:val="00347759"/>
    <w:rsid w:val="00356F90"/>
    <w:rsid w:val="003578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1CCB"/>
    <w:rsid w:val="00402E5D"/>
    <w:rsid w:val="004123F5"/>
    <w:rsid w:val="004161F1"/>
    <w:rsid w:val="00420E4F"/>
    <w:rsid w:val="00424DC1"/>
    <w:rsid w:val="00425DDA"/>
    <w:rsid w:val="00427062"/>
    <w:rsid w:val="00437587"/>
    <w:rsid w:val="00440D53"/>
    <w:rsid w:val="004454A2"/>
    <w:rsid w:val="00446EFC"/>
    <w:rsid w:val="00451D5D"/>
    <w:rsid w:val="00457F9F"/>
    <w:rsid w:val="004611F6"/>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4E65"/>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81BAF"/>
    <w:rsid w:val="006870AC"/>
    <w:rsid w:val="00690122"/>
    <w:rsid w:val="0069147B"/>
    <w:rsid w:val="0069533D"/>
    <w:rsid w:val="006977CF"/>
    <w:rsid w:val="006A2F38"/>
    <w:rsid w:val="006C070F"/>
    <w:rsid w:val="006C1FC9"/>
    <w:rsid w:val="006C4DE2"/>
    <w:rsid w:val="006C6040"/>
    <w:rsid w:val="006D2BC1"/>
    <w:rsid w:val="006D76F9"/>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1341"/>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DFA"/>
    <w:rsid w:val="008E6AF9"/>
    <w:rsid w:val="008E7176"/>
    <w:rsid w:val="008F1C7C"/>
    <w:rsid w:val="008F2FF4"/>
    <w:rsid w:val="00905E94"/>
    <w:rsid w:val="00910125"/>
    <w:rsid w:val="009110E9"/>
    <w:rsid w:val="00920002"/>
    <w:rsid w:val="00922375"/>
    <w:rsid w:val="0092247E"/>
    <w:rsid w:val="009406AB"/>
    <w:rsid w:val="00945837"/>
    <w:rsid w:val="00953B45"/>
    <w:rsid w:val="00953DA0"/>
    <w:rsid w:val="00957075"/>
    <w:rsid w:val="009617C3"/>
    <w:rsid w:val="0096423A"/>
    <w:rsid w:val="009772C9"/>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D1CF1"/>
    <w:rsid w:val="00AD28B9"/>
    <w:rsid w:val="00AD41D2"/>
    <w:rsid w:val="00AE0DFC"/>
    <w:rsid w:val="00AE59AA"/>
    <w:rsid w:val="00AF2CCC"/>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16BB5"/>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18EE"/>
    <w:rsid w:val="00D11A3A"/>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B53A2"/>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4AF9"/>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C7BFA"/>
  <w15:docId w15:val="{2618D9D9-A330-4434-8B08-C454DA3B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C16BB5"/>
    <w:rPr>
      <w:sz w:val="16"/>
      <w:szCs w:val="16"/>
    </w:rPr>
  </w:style>
  <w:style w:type="paragraph" w:styleId="Kommentartext">
    <w:name w:val="annotation text"/>
    <w:basedOn w:val="Standard"/>
    <w:link w:val="KommentartextZchn"/>
    <w:uiPriority w:val="99"/>
    <w:semiHidden/>
    <w:unhideWhenUsed/>
    <w:rsid w:val="00C16BB5"/>
    <w:pPr>
      <w:spacing w:after="160" w:line="240" w:lineRule="auto"/>
    </w:pPr>
    <w:rPr>
      <w:color w:val="auto"/>
      <w:szCs w:val="20"/>
    </w:rPr>
  </w:style>
  <w:style w:type="character" w:customStyle="1" w:styleId="KommentartextZchn">
    <w:name w:val="Kommentartext Zchn"/>
    <w:basedOn w:val="Absatz-Standardschriftart"/>
    <w:link w:val="Kommentartext"/>
    <w:uiPriority w:val="99"/>
    <w:semiHidden/>
    <w:rsid w:val="00C16B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agge@thyssenkrupp.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gineered.thyssenkrupp.com" TargetMode="Externa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79B1D-BD3B-437D-A39B-67F5AD3C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Mehl, Fabian</cp:lastModifiedBy>
  <cp:revision>2</cp:revision>
  <cp:lastPrinted>2018-02-14T17:43:00Z</cp:lastPrinted>
  <dcterms:created xsi:type="dcterms:W3CDTF">2018-08-30T07:19:00Z</dcterms:created>
  <dcterms:modified xsi:type="dcterms:W3CDTF">2018-08-30T07:19:00Z</dcterms:modified>
</cp:coreProperties>
</file>