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E95" w:rsidRDefault="00C0094D" w:rsidP="00A16E95">
      <w:pPr>
        <w:framePr w:w="2835" w:h="357" w:hRule="exact" w:wrap="notBeside" w:vAnchor="page" w:hAnchor="page" w:x="8245" w:y="4145" w:anchorLock="1"/>
        <w:tabs>
          <w:tab w:val="left" w:pos="2799"/>
        </w:tabs>
      </w:pPr>
      <w:r>
        <w:t>5</w:t>
      </w:r>
      <w:r w:rsidR="002C72F8">
        <w:t xml:space="preserve">. </w:t>
      </w:r>
      <w:r w:rsidR="007E08FE">
        <w:t>Oktober</w:t>
      </w:r>
      <w:r w:rsidR="00874013">
        <w:t xml:space="preserve"> 2015</w:t>
      </w:r>
    </w:p>
    <w:p w:rsidR="000A1D78" w:rsidRPr="005651C8" w:rsidRDefault="000A1D78" w:rsidP="005651C8">
      <w:pPr>
        <w:spacing w:line="240" w:lineRule="auto"/>
        <w:rPr>
          <w:rFonts w:eastAsia="Calibri" w:cs="Arial"/>
          <w:b/>
          <w:szCs w:val="22"/>
          <w:lang w:eastAsia="en-US"/>
        </w:rPr>
      </w:pPr>
    </w:p>
    <w:p w:rsidR="000A1D78" w:rsidRPr="005651C8" w:rsidRDefault="000A1D78" w:rsidP="005651C8">
      <w:pPr>
        <w:spacing w:line="240" w:lineRule="auto"/>
        <w:rPr>
          <w:rFonts w:eastAsia="Calibri" w:cs="Arial"/>
          <w:b/>
          <w:szCs w:val="22"/>
          <w:lang w:eastAsia="en-US"/>
        </w:rPr>
      </w:pPr>
    </w:p>
    <w:p w:rsidR="00F11492" w:rsidRPr="000567D2" w:rsidRDefault="00F11492" w:rsidP="00F11492">
      <w:pPr>
        <w:spacing w:after="200" w:line="276" w:lineRule="auto"/>
        <w:rPr>
          <w:rFonts w:eastAsiaTheme="minorHAnsi" w:cs="Arial"/>
          <w:b/>
          <w:szCs w:val="22"/>
          <w:lang w:eastAsia="en-US"/>
        </w:rPr>
      </w:pPr>
      <w:r w:rsidRPr="00F11492">
        <w:rPr>
          <w:rFonts w:eastAsiaTheme="minorHAnsi" w:cs="Arial"/>
          <w:b/>
          <w:szCs w:val="22"/>
          <w:lang w:eastAsia="en-US"/>
        </w:rPr>
        <w:t xml:space="preserve">Weißblechhersteller ThyssenKrupp Rasselstein </w:t>
      </w:r>
      <w:r w:rsidR="000C2525">
        <w:rPr>
          <w:rFonts w:eastAsiaTheme="minorHAnsi" w:cs="Arial"/>
          <w:b/>
          <w:szCs w:val="22"/>
          <w:lang w:eastAsia="en-US"/>
        </w:rPr>
        <w:t xml:space="preserve">investiert in Effizienz </w:t>
      </w:r>
      <w:r w:rsidRPr="00F11492">
        <w:rPr>
          <w:rFonts w:eastAsiaTheme="minorHAnsi" w:cs="Arial"/>
          <w:b/>
          <w:szCs w:val="22"/>
          <w:lang w:eastAsia="en-US"/>
        </w:rPr>
        <w:t xml:space="preserve">und stärkt </w:t>
      </w:r>
      <w:r>
        <w:rPr>
          <w:rFonts w:eastAsiaTheme="minorHAnsi" w:cs="Arial"/>
          <w:b/>
          <w:szCs w:val="22"/>
          <w:lang w:eastAsia="en-US"/>
        </w:rPr>
        <w:t xml:space="preserve">seinen </w:t>
      </w:r>
      <w:r w:rsidRPr="00F11492">
        <w:rPr>
          <w:rFonts w:eastAsiaTheme="minorHAnsi" w:cs="Arial"/>
          <w:b/>
          <w:szCs w:val="22"/>
          <w:lang w:eastAsia="en-US"/>
        </w:rPr>
        <w:t>Standort Andernach</w:t>
      </w:r>
    </w:p>
    <w:p w:rsidR="00F11492" w:rsidRPr="00F11492" w:rsidRDefault="00F11492" w:rsidP="009B5CAC">
      <w:pPr>
        <w:spacing w:after="200" w:line="360" w:lineRule="auto"/>
        <w:jc w:val="both"/>
        <w:rPr>
          <w:rFonts w:eastAsiaTheme="minorHAnsi" w:cs="Arial"/>
          <w:szCs w:val="22"/>
          <w:lang w:eastAsia="en-US"/>
        </w:rPr>
      </w:pPr>
      <w:r>
        <w:rPr>
          <w:rFonts w:eastAsiaTheme="minorHAnsi" w:cs="Arial"/>
          <w:szCs w:val="22"/>
          <w:lang w:eastAsia="en-US"/>
        </w:rPr>
        <w:t xml:space="preserve">Mit umfangreichen Modernisierungen erhöht </w:t>
      </w:r>
      <w:r w:rsidR="00511ABA">
        <w:rPr>
          <w:rFonts w:eastAsiaTheme="minorHAnsi" w:cs="Arial"/>
          <w:szCs w:val="22"/>
          <w:lang w:eastAsia="en-US"/>
        </w:rPr>
        <w:t xml:space="preserve">ThyssenKrupp Rasselstein </w:t>
      </w:r>
      <w:r>
        <w:rPr>
          <w:rFonts w:eastAsiaTheme="minorHAnsi" w:cs="Arial"/>
          <w:szCs w:val="22"/>
          <w:lang w:eastAsia="en-US"/>
        </w:rPr>
        <w:t xml:space="preserve">die Effizienz </w:t>
      </w:r>
      <w:r w:rsidR="00511ABA">
        <w:rPr>
          <w:rFonts w:eastAsiaTheme="minorHAnsi" w:cs="Arial"/>
          <w:szCs w:val="22"/>
          <w:lang w:eastAsia="en-US"/>
        </w:rPr>
        <w:t>seiner Produktionsanlagen und verbessert seine Wettbewerbsposition.</w:t>
      </w:r>
      <w:r>
        <w:rPr>
          <w:rFonts w:eastAsiaTheme="minorHAnsi" w:cs="Arial"/>
          <w:szCs w:val="22"/>
          <w:lang w:eastAsia="en-US"/>
        </w:rPr>
        <w:t xml:space="preserve"> Die Maßnahmen betreffen drei </w:t>
      </w:r>
      <w:r w:rsidRPr="00F11492">
        <w:rPr>
          <w:rFonts w:eastAsiaTheme="minorHAnsi" w:cs="Arial"/>
          <w:szCs w:val="22"/>
          <w:lang w:eastAsia="en-US"/>
        </w:rPr>
        <w:t xml:space="preserve">zentrale </w:t>
      </w:r>
      <w:r>
        <w:rPr>
          <w:rFonts w:eastAsiaTheme="minorHAnsi" w:cs="Arial"/>
          <w:szCs w:val="22"/>
          <w:lang w:eastAsia="en-US"/>
        </w:rPr>
        <w:t>Aggregate des Weißblechhersteller</w:t>
      </w:r>
      <w:r w:rsidR="0059571B">
        <w:rPr>
          <w:rFonts w:eastAsiaTheme="minorHAnsi" w:cs="Arial"/>
          <w:szCs w:val="22"/>
          <w:lang w:eastAsia="en-US"/>
        </w:rPr>
        <w:t>s</w:t>
      </w:r>
      <w:r>
        <w:rPr>
          <w:rFonts w:eastAsiaTheme="minorHAnsi" w:cs="Arial"/>
          <w:szCs w:val="22"/>
          <w:lang w:eastAsia="en-US"/>
        </w:rPr>
        <w:t>: eine der beiden Kaltwalzstraßen, eine Durchlaufglühe</w:t>
      </w:r>
      <w:r w:rsidR="00511ABA">
        <w:rPr>
          <w:rFonts w:eastAsiaTheme="minorHAnsi" w:cs="Arial"/>
          <w:szCs w:val="22"/>
          <w:lang w:eastAsia="en-US"/>
        </w:rPr>
        <w:t xml:space="preserve"> sowie die Beize. Aufgrund der Erneuerungsarbeiten </w:t>
      </w:r>
      <w:r w:rsidRPr="00F11492">
        <w:rPr>
          <w:rFonts w:eastAsiaTheme="minorHAnsi" w:cs="Arial"/>
          <w:szCs w:val="22"/>
          <w:lang w:eastAsia="en-US"/>
        </w:rPr>
        <w:t xml:space="preserve">werden im November und teilweise schon im Oktober </w:t>
      </w:r>
      <w:r w:rsidR="00511ABA">
        <w:rPr>
          <w:rFonts w:eastAsiaTheme="minorHAnsi" w:cs="Arial"/>
          <w:szCs w:val="22"/>
          <w:lang w:eastAsia="en-US"/>
        </w:rPr>
        <w:t xml:space="preserve">die betreffenden Anlagen vorübergehend </w:t>
      </w:r>
      <w:r w:rsidRPr="00F11492">
        <w:rPr>
          <w:rFonts w:eastAsiaTheme="minorHAnsi" w:cs="Arial"/>
          <w:szCs w:val="22"/>
          <w:lang w:eastAsia="en-US"/>
        </w:rPr>
        <w:t>stillstehen. Zeitweise werden mehrere Hundert Fachkräfte externer Spezialfirmen zusätzlich zu</w:t>
      </w:r>
      <w:r w:rsidR="00511ABA">
        <w:rPr>
          <w:rFonts w:eastAsiaTheme="minorHAnsi" w:cs="Arial"/>
          <w:szCs w:val="22"/>
          <w:lang w:eastAsia="en-US"/>
        </w:rPr>
        <w:t xml:space="preserve"> den</w:t>
      </w:r>
      <w:r w:rsidRPr="00F11492">
        <w:rPr>
          <w:rFonts w:eastAsiaTheme="minorHAnsi" w:cs="Arial"/>
          <w:szCs w:val="22"/>
          <w:lang w:eastAsia="en-US"/>
        </w:rPr>
        <w:t xml:space="preserve"> </w:t>
      </w:r>
      <w:proofErr w:type="spellStart"/>
      <w:r w:rsidRPr="00F11492">
        <w:rPr>
          <w:rFonts w:eastAsiaTheme="minorHAnsi" w:cs="Arial"/>
          <w:szCs w:val="22"/>
          <w:lang w:eastAsia="en-US"/>
        </w:rPr>
        <w:t>Rasselsteiner</w:t>
      </w:r>
      <w:proofErr w:type="spellEnd"/>
      <w:r w:rsidRPr="00F11492">
        <w:rPr>
          <w:rFonts w:eastAsiaTheme="minorHAnsi" w:cs="Arial"/>
          <w:szCs w:val="22"/>
          <w:lang w:eastAsia="en-US"/>
        </w:rPr>
        <w:t xml:space="preserve"> M</w:t>
      </w:r>
      <w:r w:rsidR="00511ABA">
        <w:rPr>
          <w:rFonts w:eastAsiaTheme="minorHAnsi" w:cs="Arial"/>
          <w:szCs w:val="22"/>
          <w:lang w:eastAsia="en-US"/>
        </w:rPr>
        <w:t xml:space="preserve">itarbeitern </w:t>
      </w:r>
      <w:r w:rsidRPr="00F11492">
        <w:rPr>
          <w:rFonts w:eastAsiaTheme="minorHAnsi" w:cs="Arial"/>
          <w:szCs w:val="22"/>
          <w:lang w:eastAsia="en-US"/>
        </w:rPr>
        <w:t xml:space="preserve">im </w:t>
      </w:r>
      <w:proofErr w:type="spellStart"/>
      <w:r w:rsidRPr="00F11492">
        <w:rPr>
          <w:rFonts w:eastAsiaTheme="minorHAnsi" w:cs="Arial"/>
          <w:szCs w:val="22"/>
          <w:lang w:eastAsia="en-US"/>
        </w:rPr>
        <w:t>Andernacher</w:t>
      </w:r>
      <w:proofErr w:type="spellEnd"/>
      <w:r w:rsidRPr="00F11492">
        <w:rPr>
          <w:rFonts w:eastAsiaTheme="minorHAnsi" w:cs="Arial"/>
          <w:szCs w:val="22"/>
          <w:lang w:eastAsia="en-US"/>
        </w:rPr>
        <w:t xml:space="preserve"> Werk rund um die Uhr beschäftigt sein. </w:t>
      </w:r>
      <w:r w:rsidR="00511ABA">
        <w:rPr>
          <w:rFonts w:eastAsiaTheme="minorHAnsi" w:cs="Arial"/>
          <w:szCs w:val="22"/>
          <w:lang w:eastAsia="en-US"/>
        </w:rPr>
        <w:t>Die Instandsetzungen sollen bis Ende des Jahres abgeschlossen sein.</w:t>
      </w:r>
      <w:r w:rsidR="000C2525">
        <w:rPr>
          <w:rFonts w:eastAsiaTheme="minorHAnsi" w:cs="Arial"/>
          <w:szCs w:val="22"/>
          <w:lang w:eastAsia="en-US"/>
        </w:rPr>
        <w:t xml:space="preserve"> Mit den Modernisierungen wird ThyssenKrupp </w:t>
      </w:r>
      <w:r w:rsidR="00F93589">
        <w:rPr>
          <w:rFonts w:eastAsiaTheme="minorHAnsi" w:cs="Arial"/>
          <w:szCs w:val="22"/>
          <w:lang w:eastAsia="en-US"/>
        </w:rPr>
        <w:t xml:space="preserve">Rasselstein weiter gestärkt. Durch </w:t>
      </w:r>
      <w:r w:rsidR="00DC1345">
        <w:rPr>
          <w:rFonts w:eastAsiaTheme="minorHAnsi" w:cs="Arial"/>
          <w:szCs w:val="22"/>
          <w:lang w:eastAsia="en-US"/>
        </w:rPr>
        <w:t>die Konzentration auf d</w:t>
      </w:r>
      <w:r w:rsidR="00F93589">
        <w:rPr>
          <w:rFonts w:eastAsiaTheme="minorHAnsi" w:cs="Arial"/>
          <w:szCs w:val="22"/>
          <w:lang w:eastAsia="en-US"/>
        </w:rPr>
        <w:t xml:space="preserve">as Werk </w:t>
      </w:r>
      <w:r w:rsidR="000567D2">
        <w:rPr>
          <w:rFonts w:eastAsiaTheme="minorHAnsi" w:cs="Arial"/>
          <w:szCs w:val="22"/>
          <w:lang w:eastAsia="en-US"/>
        </w:rPr>
        <w:t xml:space="preserve">Andernach </w:t>
      </w:r>
      <w:r w:rsidR="00F93589">
        <w:rPr>
          <w:rFonts w:eastAsiaTheme="minorHAnsi" w:cs="Arial"/>
          <w:szCs w:val="22"/>
          <w:lang w:eastAsia="en-US"/>
        </w:rPr>
        <w:t xml:space="preserve">wird dieser Standort ausgebaut und für die Zukunft </w:t>
      </w:r>
      <w:r w:rsidR="000567D2">
        <w:rPr>
          <w:rFonts w:eastAsiaTheme="minorHAnsi" w:cs="Arial"/>
          <w:szCs w:val="22"/>
          <w:lang w:eastAsia="en-US"/>
        </w:rPr>
        <w:t xml:space="preserve">gesichert. </w:t>
      </w:r>
      <w:r w:rsidR="000C2525">
        <w:rPr>
          <w:rFonts w:eastAsiaTheme="minorHAnsi" w:cs="Arial"/>
          <w:szCs w:val="22"/>
          <w:lang w:eastAsia="en-US"/>
        </w:rPr>
        <w:t>Die Muttergesellschaft ThyssenKrupp Steel</w:t>
      </w:r>
      <w:r w:rsidR="00DC1345">
        <w:rPr>
          <w:rFonts w:eastAsiaTheme="minorHAnsi" w:cs="Arial"/>
          <w:szCs w:val="22"/>
          <w:lang w:eastAsia="en-US"/>
        </w:rPr>
        <w:t xml:space="preserve"> Europe unterstreicht mit dieser Investition</w:t>
      </w:r>
      <w:r w:rsidR="000C2525">
        <w:rPr>
          <w:rFonts w:eastAsiaTheme="minorHAnsi" w:cs="Arial"/>
          <w:szCs w:val="22"/>
          <w:lang w:eastAsia="en-US"/>
        </w:rPr>
        <w:t xml:space="preserve">, dass sie </w:t>
      </w:r>
      <w:r w:rsidR="000567D2">
        <w:rPr>
          <w:rFonts w:eastAsiaTheme="minorHAnsi" w:cs="Arial"/>
          <w:szCs w:val="22"/>
          <w:lang w:eastAsia="en-US"/>
        </w:rPr>
        <w:t>auf besonders attraktive Spezialanwendungen wie de</w:t>
      </w:r>
      <w:r w:rsidR="00DC1345">
        <w:rPr>
          <w:rFonts w:eastAsiaTheme="minorHAnsi" w:cs="Arial"/>
          <w:szCs w:val="22"/>
          <w:lang w:eastAsia="en-US"/>
        </w:rPr>
        <w:t>n</w:t>
      </w:r>
      <w:r w:rsidR="000567D2">
        <w:rPr>
          <w:rFonts w:eastAsiaTheme="minorHAnsi" w:cs="Arial"/>
          <w:szCs w:val="22"/>
          <w:lang w:eastAsia="en-US"/>
        </w:rPr>
        <w:t xml:space="preserve"> </w:t>
      </w:r>
      <w:r w:rsidR="00DC1345">
        <w:rPr>
          <w:rFonts w:eastAsiaTheme="minorHAnsi" w:cs="Arial"/>
          <w:szCs w:val="22"/>
          <w:lang w:eastAsia="en-US"/>
        </w:rPr>
        <w:t xml:space="preserve">Bereich </w:t>
      </w:r>
      <w:r w:rsidR="0059571B">
        <w:rPr>
          <w:rFonts w:eastAsiaTheme="minorHAnsi" w:cs="Arial"/>
          <w:szCs w:val="22"/>
          <w:lang w:eastAsia="en-US"/>
        </w:rPr>
        <w:t xml:space="preserve">Verpackungsstahl </w:t>
      </w:r>
      <w:r w:rsidR="000567D2">
        <w:rPr>
          <w:rFonts w:eastAsiaTheme="minorHAnsi" w:cs="Arial"/>
          <w:szCs w:val="22"/>
          <w:lang w:eastAsia="en-US"/>
        </w:rPr>
        <w:t xml:space="preserve">setzt. </w:t>
      </w:r>
    </w:p>
    <w:p w:rsidR="000567D2" w:rsidRPr="00F11492" w:rsidRDefault="00F11492" w:rsidP="009B5CAC">
      <w:pPr>
        <w:spacing w:after="200" w:line="360" w:lineRule="auto"/>
        <w:jc w:val="both"/>
        <w:rPr>
          <w:rFonts w:eastAsiaTheme="minorHAnsi" w:cs="Arial"/>
          <w:szCs w:val="22"/>
          <w:lang w:eastAsia="en-US"/>
        </w:rPr>
      </w:pPr>
      <w:r w:rsidRPr="00F11492">
        <w:rPr>
          <w:rFonts w:eastAsiaTheme="minorHAnsi" w:cs="Arial"/>
          <w:szCs w:val="22"/>
          <w:lang w:eastAsia="en-US"/>
        </w:rPr>
        <w:t xml:space="preserve">Die erste der beiden Kaltwalzstraßen erhält nach über 50-jähriger Betriebszeit einen völlig neuen Kühlwasserkreislauf. Dazu gehören der Neubau zweier Hallen und einer Kühlanlage, sowie die Installation einer neuen technischen Infrastruktur zum Betrieb des Rückkühlsystems. Zusammen mit Investitionen </w:t>
      </w:r>
      <w:r w:rsidR="00511ABA">
        <w:rPr>
          <w:rFonts w:eastAsiaTheme="minorHAnsi" w:cs="Arial"/>
          <w:szCs w:val="22"/>
          <w:lang w:eastAsia="en-US"/>
        </w:rPr>
        <w:t xml:space="preserve">aus den </w:t>
      </w:r>
      <w:r w:rsidRPr="00F11492">
        <w:rPr>
          <w:rFonts w:eastAsiaTheme="minorHAnsi" w:cs="Arial"/>
          <w:szCs w:val="22"/>
          <w:lang w:eastAsia="en-US"/>
        </w:rPr>
        <w:t>Vorjahre</w:t>
      </w:r>
      <w:r w:rsidR="00511ABA">
        <w:rPr>
          <w:rFonts w:eastAsiaTheme="minorHAnsi" w:cs="Arial"/>
          <w:szCs w:val="22"/>
          <w:lang w:eastAsia="en-US"/>
        </w:rPr>
        <w:t>n</w:t>
      </w:r>
      <w:r w:rsidRPr="00F11492">
        <w:rPr>
          <w:rFonts w:eastAsiaTheme="minorHAnsi" w:cs="Arial"/>
          <w:szCs w:val="22"/>
          <w:lang w:eastAsia="en-US"/>
        </w:rPr>
        <w:t xml:space="preserve"> ist die Tandemstraße 1 damit praktisch vollständig</w:t>
      </w:r>
      <w:r w:rsidR="00511ABA">
        <w:rPr>
          <w:rFonts w:eastAsiaTheme="minorHAnsi" w:cs="Arial"/>
          <w:szCs w:val="22"/>
          <w:lang w:eastAsia="en-US"/>
        </w:rPr>
        <w:t xml:space="preserve"> runderneuert</w:t>
      </w:r>
      <w:r w:rsidRPr="00F11492">
        <w:rPr>
          <w:rFonts w:eastAsiaTheme="minorHAnsi" w:cs="Arial"/>
          <w:szCs w:val="22"/>
          <w:lang w:eastAsia="en-US"/>
        </w:rPr>
        <w:t>.</w:t>
      </w:r>
      <w:r w:rsidR="000567D2">
        <w:rPr>
          <w:rFonts w:eastAsiaTheme="minorHAnsi" w:cs="Arial"/>
          <w:szCs w:val="22"/>
          <w:lang w:eastAsia="en-US"/>
        </w:rPr>
        <w:t xml:space="preserve"> </w:t>
      </w:r>
      <w:r w:rsidRPr="00F11492">
        <w:rPr>
          <w:rFonts w:eastAsiaTheme="minorHAnsi" w:cs="Arial"/>
          <w:szCs w:val="22"/>
          <w:lang w:eastAsia="en-US"/>
        </w:rPr>
        <w:t>Der Durchlaufglühofen 4, ein weitere</w:t>
      </w:r>
      <w:r w:rsidR="00511ABA">
        <w:rPr>
          <w:rFonts w:eastAsiaTheme="minorHAnsi" w:cs="Arial"/>
          <w:szCs w:val="22"/>
          <w:lang w:eastAsia="en-US"/>
        </w:rPr>
        <w:t>s Kernaggregat</w:t>
      </w:r>
      <w:r w:rsidRPr="00F11492">
        <w:rPr>
          <w:rFonts w:eastAsiaTheme="minorHAnsi" w:cs="Arial"/>
          <w:szCs w:val="22"/>
          <w:lang w:eastAsia="en-US"/>
        </w:rPr>
        <w:t xml:space="preserve">, wird nach rund 30-jähriger Betriebszeit mit einer neuen Leistungselektrik ausgestattet. Ein Großteil der dazu erforderlichen Einrichtungen, zum Beispiel ein neues Schalthaus und die Vorbereitung der Anschlüsse, ist </w:t>
      </w:r>
      <w:r w:rsidR="00511ABA">
        <w:rPr>
          <w:rFonts w:eastAsiaTheme="minorHAnsi" w:cs="Arial"/>
          <w:szCs w:val="22"/>
          <w:lang w:eastAsia="en-US"/>
        </w:rPr>
        <w:t xml:space="preserve">bereits </w:t>
      </w:r>
      <w:r w:rsidRPr="00F11492">
        <w:rPr>
          <w:rFonts w:eastAsiaTheme="minorHAnsi" w:cs="Arial"/>
          <w:szCs w:val="22"/>
          <w:lang w:eastAsia="en-US"/>
        </w:rPr>
        <w:t xml:space="preserve">während laufender Produktion in den zurückliegenden Monaten errichtet worden. Zusätzlich zur elektrischen Erneuerung erhöhen mechanische Anpassungen die künftige Leistungsfähigkeit der Anlage </w:t>
      </w:r>
      <w:r w:rsidR="00511ABA">
        <w:rPr>
          <w:rFonts w:eastAsiaTheme="minorHAnsi" w:cs="Arial"/>
          <w:szCs w:val="22"/>
          <w:lang w:eastAsia="en-US"/>
        </w:rPr>
        <w:t xml:space="preserve">um 60.000 </w:t>
      </w:r>
      <w:r w:rsidR="00511ABA" w:rsidRPr="007E08FE">
        <w:rPr>
          <w:rFonts w:eastAsiaTheme="minorHAnsi" w:cs="Arial"/>
          <w:color w:val="000000" w:themeColor="text1"/>
          <w:szCs w:val="22"/>
          <w:lang w:eastAsia="en-US"/>
        </w:rPr>
        <w:t xml:space="preserve">auf dann </w:t>
      </w:r>
      <w:r w:rsidR="007E08FE">
        <w:rPr>
          <w:rFonts w:eastAsiaTheme="minorHAnsi" w:cs="Arial"/>
          <w:color w:val="000000" w:themeColor="text1"/>
          <w:szCs w:val="22"/>
          <w:lang w:eastAsia="en-US"/>
        </w:rPr>
        <w:t>rund 430</w:t>
      </w:r>
      <w:r w:rsidR="008E709C" w:rsidRPr="007E08FE">
        <w:rPr>
          <w:rFonts w:eastAsiaTheme="minorHAnsi" w:cs="Arial"/>
          <w:color w:val="000000" w:themeColor="text1"/>
          <w:szCs w:val="22"/>
          <w:lang w:eastAsia="en-US"/>
        </w:rPr>
        <w:t>.000</w:t>
      </w:r>
      <w:r w:rsidR="00511ABA" w:rsidRPr="007E08FE">
        <w:rPr>
          <w:rFonts w:eastAsiaTheme="minorHAnsi" w:cs="Arial"/>
          <w:color w:val="000000" w:themeColor="text1"/>
          <w:szCs w:val="22"/>
          <w:lang w:eastAsia="en-US"/>
        </w:rPr>
        <w:t xml:space="preserve"> Tonnen </w:t>
      </w:r>
      <w:r w:rsidRPr="00F11492">
        <w:rPr>
          <w:rFonts w:eastAsiaTheme="minorHAnsi" w:cs="Arial"/>
          <w:szCs w:val="22"/>
          <w:lang w:eastAsia="en-US"/>
        </w:rPr>
        <w:t>jährlich. Gleichzeitig trägt die Umrüstung von Gleich- auf Drehstrom dazu bei, den Energieverbrauch der Anlage zu senken.</w:t>
      </w:r>
    </w:p>
    <w:p w:rsidR="00D43361" w:rsidRDefault="00F11492" w:rsidP="009B5CAC">
      <w:pPr>
        <w:spacing w:after="200" w:line="360" w:lineRule="auto"/>
        <w:jc w:val="both"/>
        <w:rPr>
          <w:rFonts w:eastAsiaTheme="minorHAnsi" w:cs="Arial"/>
          <w:szCs w:val="22"/>
          <w:lang w:eastAsia="en-US"/>
        </w:rPr>
      </w:pPr>
      <w:r w:rsidRPr="00F11492">
        <w:rPr>
          <w:rFonts w:eastAsiaTheme="minorHAnsi" w:cs="Arial"/>
          <w:szCs w:val="22"/>
          <w:lang w:eastAsia="en-US"/>
        </w:rPr>
        <w:lastRenderedPageBreak/>
        <w:t xml:space="preserve">Die Leistungssteigerung der Beize als drittes Großprojekt ist eine Folge der </w:t>
      </w:r>
      <w:r w:rsidR="00511ABA">
        <w:rPr>
          <w:rFonts w:eastAsiaTheme="minorHAnsi" w:cs="Arial"/>
          <w:szCs w:val="22"/>
          <w:lang w:eastAsia="en-US"/>
        </w:rPr>
        <w:t xml:space="preserve">Produktionsverlagerung aus dem </w:t>
      </w:r>
      <w:r w:rsidRPr="00F11492">
        <w:rPr>
          <w:rFonts w:eastAsiaTheme="minorHAnsi" w:cs="Arial"/>
          <w:szCs w:val="22"/>
          <w:lang w:eastAsia="en-US"/>
        </w:rPr>
        <w:t xml:space="preserve">Werk Neuwied. Die </w:t>
      </w:r>
      <w:r w:rsidR="00803B67">
        <w:rPr>
          <w:rFonts w:eastAsiaTheme="minorHAnsi" w:cs="Arial"/>
          <w:szCs w:val="22"/>
          <w:lang w:eastAsia="en-US"/>
        </w:rPr>
        <w:t xml:space="preserve">bislang </w:t>
      </w:r>
      <w:r w:rsidRPr="00F11492">
        <w:rPr>
          <w:rFonts w:eastAsiaTheme="minorHAnsi" w:cs="Arial"/>
          <w:szCs w:val="22"/>
          <w:lang w:eastAsia="en-US"/>
        </w:rPr>
        <w:t xml:space="preserve">in Neuwied betriebene Beize hat neben der Versorgung des Feinblechwerks jährlich etwa 200.000 Tonnen gebeiztes </w:t>
      </w:r>
      <w:proofErr w:type="spellStart"/>
      <w:r w:rsidRPr="00F11492">
        <w:rPr>
          <w:rFonts w:eastAsiaTheme="minorHAnsi" w:cs="Arial"/>
          <w:szCs w:val="22"/>
          <w:lang w:eastAsia="en-US"/>
        </w:rPr>
        <w:t>Warmband</w:t>
      </w:r>
      <w:proofErr w:type="spellEnd"/>
      <w:r w:rsidRPr="00F11492">
        <w:rPr>
          <w:rFonts w:eastAsiaTheme="minorHAnsi" w:cs="Arial"/>
          <w:szCs w:val="22"/>
          <w:lang w:eastAsia="en-US"/>
        </w:rPr>
        <w:t xml:space="preserve"> für die Verpackungsstahlproduktion in Andernach bereitgestellt. Eine Reihe von Umbauten setzt die </w:t>
      </w:r>
      <w:proofErr w:type="spellStart"/>
      <w:r w:rsidRPr="00F11492">
        <w:rPr>
          <w:rFonts w:eastAsiaTheme="minorHAnsi" w:cs="Arial"/>
          <w:szCs w:val="22"/>
          <w:lang w:eastAsia="en-US"/>
        </w:rPr>
        <w:t>Andernacher</w:t>
      </w:r>
      <w:proofErr w:type="spellEnd"/>
      <w:r w:rsidRPr="00F11492">
        <w:rPr>
          <w:rFonts w:eastAsiaTheme="minorHAnsi" w:cs="Arial"/>
          <w:szCs w:val="22"/>
          <w:lang w:eastAsia="en-US"/>
        </w:rPr>
        <w:t xml:space="preserve"> Beize jetzt in den Stand, den Gesamtbedarf allein abzudecken. Während schrittweise seit 2013 Neuwieder Mitarbeiter begannen, sich auf neue Aufgaben im </w:t>
      </w:r>
      <w:proofErr w:type="spellStart"/>
      <w:r w:rsidRPr="00F11492">
        <w:rPr>
          <w:rFonts w:eastAsiaTheme="minorHAnsi" w:cs="Arial"/>
          <w:szCs w:val="22"/>
          <w:lang w:eastAsia="en-US"/>
        </w:rPr>
        <w:t>Andernacher</w:t>
      </w:r>
      <w:proofErr w:type="spellEnd"/>
      <w:r w:rsidRPr="00F11492">
        <w:rPr>
          <w:rFonts w:eastAsiaTheme="minorHAnsi" w:cs="Arial"/>
          <w:szCs w:val="22"/>
          <w:lang w:eastAsia="en-US"/>
        </w:rPr>
        <w:t xml:space="preserve"> Werk vorzubereiten, wurden auch erste Maßnahmen zur Leistungserhöhung der Beize in Angriff genommen. Nach Abschluss der Umbauarbeiten in diesem November und der Wiederinbetriebnahme in den nachfolgenden Wochen wird d</w:t>
      </w:r>
      <w:r w:rsidR="00D43361">
        <w:rPr>
          <w:rFonts w:eastAsiaTheme="minorHAnsi" w:cs="Arial"/>
          <w:szCs w:val="22"/>
          <w:lang w:eastAsia="en-US"/>
        </w:rPr>
        <w:t>ie Neuwieder Beize stillgelegt.</w:t>
      </w:r>
    </w:p>
    <w:p w:rsidR="00B300B7" w:rsidRDefault="00803B67" w:rsidP="009B5CAC">
      <w:pPr>
        <w:spacing w:after="200" w:line="360" w:lineRule="auto"/>
        <w:jc w:val="both"/>
        <w:rPr>
          <w:rFonts w:eastAsiaTheme="minorHAnsi" w:cs="Arial"/>
          <w:szCs w:val="22"/>
          <w:lang w:eastAsia="en-US"/>
        </w:rPr>
      </w:pPr>
      <w:r>
        <w:rPr>
          <w:rFonts w:eastAsiaTheme="minorHAnsi" w:cs="Arial"/>
          <w:szCs w:val="22"/>
          <w:lang w:eastAsia="en-US"/>
        </w:rPr>
        <w:t>„</w:t>
      </w:r>
      <w:r w:rsidR="0059571B">
        <w:rPr>
          <w:rFonts w:eastAsiaTheme="minorHAnsi" w:cs="Arial"/>
          <w:szCs w:val="22"/>
          <w:lang w:eastAsia="en-US"/>
        </w:rPr>
        <w:t xml:space="preserve">Diese </w:t>
      </w:r>
      <w:r>
        <w:rPr>
          <w:rFonts w:eastAsiaTheme="minorHAnsi" w:cs="Arial"/>
          <w:szCs w:val="22"/>
          <w:lang w:eastAsia="en-US"/>
        </w:rPr>
        <w:t>Projekte</w:t>
      </w:r>
      <w:r w:rsidR="00F11492" w:rsidRPr="00F11492">
        <w:rPr>
          <w:rFonts w:eastAsiaTheme="minorHAnsi" w:cs="Arial"/>
          <w:szCs w:val="22"/>
          <w:lang w:eastAsia="en-US"/>
        </w:rPr>
        <w:t xml:space="preserve">, die nun zeitgleich </w:t>
      </w:r>
      <w:r>
        <w:rPr>
          <w:rFonts w:eastAsiaTheme="minorHAnsi" w:cs="Arial"/>
          <w:szCs w:val="22"/>
          <w:lang w:eastAsia="en-US"/>
        </w:rPr>
        <w:t>umgesetzt werden</w:t>
      </w:r>
      <w:r w:rsidR="00F11492" w:rsidRPr="00F11492">
        <w:rPr>
          <w:rFonts w:eastAsiaTheme="minorHAnsi" w:cs="Arial"/>
          <w:szCs w:val="22"/>
          <w:lang w:eastAsia="en-US"/>
        </w:rPr>
        <w:t xml:space="preserve">, </w:t>
      </w:r>
      <w:r>
        <w:rPr>
          <w:rFonts w:eastAsiaTheme="minorHAnsi" w:cs="Arial"/>
          <w:szCs w:val="22"/>
          <w:lang w:eastAsia="en-US"/>
        </w:rPr>
        <w:t xml:space="preserve">sind mit Investitionen </w:t>
      </w:r>
      <w:r w:rsidR="00F11492" w:rsidRPr="00F11492">
        <w:rPr>
          <w:rFonts w:eastAsiaTheme="minorHAnsi" w:cs="Arial"/>
          <w:szCs w:val="22"/>
          <w:lang w:eastAsia="en-US"/>
        </w:rPr>
        <w:t xml:space="preserve">von </w:t>
      </w:r>
      <w:r>
        <w:rPr>
          <w:rFonts w:eastAsiaTheme="minorHAnsi" w:cs="Arial"/>
          <w:szCs w:val="22"/>
          <w:lang w:eastAsia="en-US"/>
        </w:rPr>
        <w:t xml:space="preserve">insgesamt </w:t>
      </w:r>
      <w:r w:rsidR="00F11492" w:rsidRPr="00F11492">
        <w:rPr>
          <w:rFonts w:eastAsiaTheme="minorHAnsi" w:cs="Arial"/>
          <w:szCs w:val="22"/>
          <w:lang w:eastAsia="en-US"/>
        </w:rPr>
        <w:t>rund 40 Millionen Euro</w:t>
      </w:r>
      <w:r>
        <w:rPr>
          <w:rFonts w:eastAsiaTheme="minorHAnsi" w:cs="Arial"/>
          <w:szCs w:val="22"/>
          <w:lang w:eastAsia="en-US"/>
        </w:rPr>
        <w:t xml:space="preserve"> verbunden</w:t>
      </w:r>
      <w:r w:rsidR="00F11492" w:rsidRPr="00F11492">
        <w:rPr>
          <w:rFonts w:eastAsiaTheme="minorHAnsi" w:cs="Arial"/>
          <w:szCs w:val="22"/>
          <w:lang w:eastAsia="en-US"/>
        </w:rPr>
        <w:t xml:space="preserve">“, erklärt Oliver Hoffmann. „Damit </w:t>
      </w:r>
      <w:r>
        <w:rPr>
          <w:rFonts w:eastAsiaTheme="minorHAnsi" w:cs="Arial"/>
          <w:szCs w:val="22"/>
          <w:lang w:eastAsia="en-US"/>
        </w:rPr>
        <w:t xml:space="preserve">stärkt </w:t>
      </w:r>
      <w:r w:rsidR="00F11492" w:rsidRPr="00F11492">
        <w:rPr>
          <w:rFonts w:eastAsiaTheme="minorHAnsi" w:cs="Arial"/>
          <w:szCs w:val="22"/>
          <w:lang w:eastAsia="en-US"/>
        </w:rPr>
        <w:t xml:space="preserve">ThyssenKrupp </w:t>
      </w:r>
      <w:r>
        <w:rPr>
          <w:rFonts w:eastAsiaTheme="minorHAnsi" w:cs="Arial"/>
          <w:szCs w:val="22"/>
          <w:lang w:eastAsia="en-US"/>
        </w:rPr>
        <w:t xml:space="preserve">die Sparte </w:t>
      </w:r>
      <w:r w:rsidR="00F11492" w:rsidRPr="00F11492">
        <w:rPr>
          <w:rFonts w:eastAsiaTheme="minorHAnsi" w:cs="Arial"/>
          <w:szCs w:val="22"/>
          <w:lang w:eastAsia="en-US"/>
        </w:rPr>
        <w:t xml:space="preserve">Verpackungsstahl und </w:t>
      </w:r>
      <w:r>
        <w:rPr>
          <w:rFonts w:eastAsiaTheme="minorHAnsi" w:cs="Arial"/>
          <w:szCs w:val="22"/>
          <w:lang w:eastAsia="en-US"/>
        </w:rPr>
        <w:t xml:space="preserve">macht mit dem Werk </w:t>
      </w:r>
      <w:r w:rsidR="00F11492" w:rsidRPr="00F11492">
        <w:rPr>
          <w:rFonts w:eastAsiaTheme="minorHAnsi" w:cs="Arial"/>
          <w:szCs w:val="22"/>
          <w:lang w:eastAsia="en-US"/>
        </w:rPr>
        <w:t xml:space="preserve">Andernach </w:t>
      </w:r>
      <w:r w:rsidR="00CA4BE6">
        <w:rPr>
          <w:rFonts w:eastAsiaTheme="minorHAnsi" w:cs="Arial"/>
          <w:szCs w:val="22"/>
          <w:lang w:eastAsia="en-US"/>
        </w:rPr>
        <w:t>d</w:t>
      </w:r>
      <w:r w:rsidR="009311C6" w:rsidRPr="009311C6">
        <w:rPr>
          <w:rFonts w:eastAsiaTheme="minorHAnsi" w:cs="Arial"/>
          <w:szCs w:val="22"/>
          <w:lang w:eastAsia="en-US"/>
        </w:rPr>
        <w:t>en</w:t>
      </w:r>
      <w:r w:rsidR="00F11492" w:rsidRPr="009311C6">
        <w:rPr>
          <w:rFonts w:eastAsiaTheme="minorHAnsi" w:cs="Arial"/>
          <w:szCs w:val="22"/>
          <w:lang w:eastAsia="en-US"/>
        </w:rPr>
        <w:t xml:space="preserve"> </w:t>
      </w:r>
      <w:r w:rsidR="00F11492" w:rsidRPr="00F11492">
        <w:rPr>
          <w:rFonts w:eastAsiaTheme="minorHAnsi" w:cs="Arial"/>
          <w:szCs w:val="22"/>
          <w:lang w:eastAsia="en-US"/>
        </w:rPr>
        <w:t>weltgrößten Standort, an dem dieses Qualitätsprodukt hergestellt wird</w:t>
      </w:r>
      <w:r>
        <w:rPr>
          <w:rFonts w:eastAsiaTheme="minorHAnsi" w:cs="Arial"/>
          <w:szCs w:val="22"/>
          <w:lang w:eastAsia="en-US"/>
        </w:rPr>
        <w:t>, zukunftsfest</w:t>
      </w:r>
      <w:r w:rsidR="00D43361">
        <w:rPr>
          <w:rFonts w:eastAsiaTheme="minorHAnsi" w:cs="Arial"/>
          <w:szCs w:val="22"/>
          <w:lang w:eastAsia="en-US"/>
        </w:rPr>
        <w:t xml:space="preserve">“, </w:t>
      </w:r>
      <w:r w:rsidR="00E217EE">
        <w:rPr>
          <w:rFonts w:eastAsiaTheme="minorHAnsi" w:cs="Arial"/>
          <w:szCs w:val="22"/>
          <w:lang w:eastAsia="en-US"/>
        </w:rPr>
        <w:t>so der Technik-Vorstand von ThyssenKrupp Rasselstein</w:t>
      </w:r>
      <w:r w:rsidR="00D43361">
        <w:rPr>
          <w:rFonts w:eastAsiaTheme="minorHAnsi" w:cs="Arial"/>
          <w:szCs w:val="22"/>
          <w:lang w:eastAsia="en-US"/>
        </w:rPr>
        <w:t xml:space="preserve">. Die Konzentration des Weißblechgeschäfts im Werk Andernach erfolgte im Rahmen des Optimierungsprogramms „Best-in-Class </w:t>
      </w:r>
      <w:proofErr w:type="spellStart"/>
      <w:r w:rsidR="00D43361">
        <w:rPr>
          <w:rFonts w:eastAsiaTheme="minorHAnsi" w:cs="Arial"/>
          <w:szCs w:val="22"/>
          <w:lang w:eastAsia="en-US"/>
        </w:rPr>
        <w:t>Reloaded</w:t>
      </w:r>
      <w:proofErr w:type="spellEnd"/>
      <w:r w:rsidR="00D43361">
        <w:rPr>
          <w:rFonts w:eastAsiaTheme="minorHAnsi" w:cs="Arial"/>
          <w:szCs w:val="22"/>
          <w:lang w:eastAsia="en-US"/>
        </w:rPr>
        <w:t xml:space="preserve">“ bei ThyssenKrupp Steel Europe. Damit verbunden ist </w:t>
      </w:r>
      <w:r w:rsidR="00D43361" w:rsidRPr="00F11492">
        <w:rPr>
          <w:rFonts w:eastAsiaTheme="minorHAnsi" w:cs="Arial"/>
          <w:szCs w:val="22"/>
          <w:lang w:eastAsia="en-US"/>
        </w:rPr>
        <w:t xml:space="preserve">der Prozess der </w:t>
      </w:r>
      <w:r w:rsidR="00D43361">
        <w:rPr>
          <w:rFonts w:eastAsiaTheme="minorHAnsi" w:cs="Arial"/>
          <w:szCs w:val="22"/>
          <w:lang w:eastAsia="en-US"/>
        </w:rPr>
        <w:t xml:space="preserve">Schließung </w:t>
      </w:r>
      <w:r w:rsidR="00D43361" w:rsidRPr="00F11492">
        <w:rPr>
          <w:rFonts w:eastAsiaTheme="minorHAnsi" w:cs="Arial"/>
          <w:szCs w:val="22"/>
          <w:lang w:eastAsia="en-US"/>
        </w:rPr>
        <w:t xml:space="preserve">des Feinblechwerks </w:t>
      </w:r>
      <w:r w:rsidR="00D43361">
        <w:rPr>
          <w:rFonts w:eastAsiaTheme="minorHAnsi" w:cs="Arial"/>
          <w:szCs w:val="22"/>
          <w:lang w:eastAsia="en-US"/>
        </w:rPr>
        <w:t>in Neuwied, der mit dem Umzug der Beize zum Jahresende beendet ist</w:t>
      </w:r>
      <w:r w:rsidR="00D43361" w:rsidRPr="00F11492">
        <w:rPr>
          <w:rFonts w:eastAsiaTheme="minorHAnsi" w:cs="Arial"/>
          <w:szCs w:val="22"/>
          <w:lang w:eastAsia="en-US"/>
        </w:rPr>
        <w:t xml:space="preserve">. </w:t>
      </w:r>
      <w:r w:rsidR="00D43361">
        <w:rPr>
          <w:rFonts w:eastAsiaTheme="minorHAnsi" w:cs="Arial"/>
          <w:szCs w:val="22"/>
          <w:lang w:eastAsia="en-US"/>
        </w:rPr>
        <w:t>Im Zuge dessen fand der überwiegende Teil der rund 400 Neuwieder Mitarbeiter einen Arbeitsplatz in Andernach, für die anderen gab es sozialverträgliche Lösungen. „Wir sind s</w:t>
      </w:r>
      <w:r w:rsidR="00D43361" w:rsidRPr="00F11492">
        <w:rPr>
          <w:rFonts w:eastAsiaTheme="minorHAnsi" w:cs="Arial"/>
          <w:szCs w:val="22"/>
          <w:lang w:eastAsia="en-US"/>
        </w:rPr>
        <w:t xml:space="preserve">tolz darauf, dass es uns in dieser Zeit mit einer gemeinsamen Kraftanstrengung aller Beschäftigten gelungen ist, den Neuwieder Kollegen eine attraktive Perspektive im Unternehmen </w:t>
      </w:r>
      <w:r w:rsidR="004C00FC">
        <w:rPr>
          <w:rFonts w:eastAsiaTheme="minorHAnsi" w:cs="Arial"/>
          <w:szCs w:val="22"/>
          <w:lang w:eastAsia="en-US"/>
        </w:rPr>
        <w:t>zu erhalten</w:t>
      </w:r>
      <w:r w:rsidR="004F661B">
        <w:rPr>
          <w:rFonts w:eastAsiaTheme="minorHAnsi" w:cs="Arial"/>
          <w:szCs w:val="22"/>
          <w:lang w:eastAsia="en-US"/>
        </w:rPr>
        <w:t>“, betont Hoffmann.</w:t>
      </w:r>
    </w:p>
    <w:p w:rsidR="007D5C46" w:rsidRDefault="007D5C46" w:rsidP="00814D8C">
      <w:pPr>
        <w:spacing w:line="280" w:lineRule="exact"/>
        <w:ind w:right="-85"/>
        <w:outlineLvl w:val="0"/>
        <w:rPr>
          <w:b/>
          <w:szCs w:val="22"/>
        </w:rPr>
      </w:pPr>
    </w:p>
    <w:p w:rsidR="007D5C46" w:rsidRDefault="00814D8C" w:rsidP="00814D8C">
      <w:pPr>
        <w:spacing w:line="280" w:lineRule="exact"/>
        <w:ind w:right="-85"/>
        <w:outlineLvl w:val="0"/>
        <w:rPr>
          <w:b/>
          <w:szCs w:val="22"/>
        </w:rPr>
      </w:pPr>
      <w:r>
        <w:rPr>
          <w:b/>
          <w:szCs w:val="22"/>
        </w:rPr>
        <w:t>Ansprechpartner:</w:t>
      </w:r>
    </w:p>
    <w:p w:rsidR="00814D8C" w:rsidRDefault="00814D8C" w:rsidP="00814D8C">
      <w:pPr>
        <w:tabs>
          <w:tab w:val="left" w:pos="708"/>
          <w:tab w:val="left" w:pos="862"/>
        </w:tabs>
        <w:spacing w:line="240" w:lineRule="auto"/>
        <w:ind w:right="-85"/>
        <w:outlineLvl w:val="0"/>
        <w:rPr>
          <w:szCs w:val="22"/>
        </w:rPr>
      </w:pPr>
      <w:r>
        <w:rPr>
          <w:szCs w:val="22"/>
        </w:rPr>
        <w:t>Erik Walner</w:t>
      </w:r>
      <w:r>
        <w:rPr>
          <w:szCs w:val="22"/>
        </w:rPr>
        <w:tab/>
      </w:r>
      <w:r>
        <w:rPr>
          <w:szCs w:val="22"/>
        </w:rPr>
        <w:tab/>
      </w:r>
      <w:r>
        <w:rPr>
          <w:szCs w:val="22"/>
        </w:rPr>
        <w:tab/>
      </w:r>
      <w:r>
        <w:rPr>
          <w:szCs w:val="22"/>
        </w:rPr>
        <w:tab/>
      </w:r>
      <w:r>
        <w:rPr>
          <w:szCs w:val="22"/>
        </w:rPr>
        <w:tab/>
      </w:r>
      <w:r>
        <w:rPr>
          <w:szCs w:val="22"/>
        </w:rPr>
        <w:tab/>
      </w:r>
      <w:r>
        <w:rPr>
          <w:szCs w:val="22"/>
        </w:rPr>
        <w:tab/>
        <w:t>Volker Lauterjung</w:t>
      </w:r>
    </w:p>
    <w:p w:rsidR="00814D8C" w:rsidRDefault="00814D8C" w:rsidP="00814D8C">
      <w:pPr>
        <w:tabs>
          <w:tab w:val="left" w:pos="0"/>
          <w:tab w:val="left" w:pos="142"/>
        </w:tabs>
        <w:spacing w:line="240" w:lineRule="auto"/>
        <w:outlineLvl w:val="0"/>
        <w:rPr>
          <w:szCs w:val="22"/>
        </w:rPr>
      </w:pPr>
      <w:r>
        <w:rPr>
          <w:szCs w:val="22"/>
        </w:rPr>
        <w:t>ThyssenKrupp Steel Europe, Kommunikation</w:t>
      </w:r>
      <w:r>
        <w:rPr>
          <w:szCs w:val="22"/>
        </w:rPr>
        <w:tab/>
      </w:r>
      <w:r>
        <w:rPr>
          <w:szCs w:val="22"/>
        </w:rPr>
        <w:tab/>
      </w:r>
      <w:r>
        <w:rPr>
          <w:szCs w:val="22"/>
        </w:rPr>
        <w:tab/>
        <w:t>ThyssenKrupp Rasselstein, Kommunikation</w:t>
      </w:r>
    </w:p>
    <w:p w:rsidR="00814D8C" w:rsidRDefault="00814D8C" w:rsidP="00814D8C">
      <w:pPr>
        <w:rPr>
          <w:szCs w:val="22"/>
        </w:rPr>
      </w:pPr>
      <w:r>
        <w:rPr>
          <w:szCs w:val="22"/>
        </w:rPr>
        <w:t xml:space="preserve">Telefon: </w:t>
      </w:r>
      <w:r>
        <w:rPr>
          <w:szCs w:val="22"/>
        </w:rPr>
        <w:tab/>
        <w:t>+49 203 52 45130</w:t>
      </w:r>
      <w:r>
        <w:rPr>
          <w:szCs w:val="22"/>
        </w:rPr>
        <w:tab/>
      </w:r>
      <w:r>
        <w:rPr>
          <w:szCs w:val="22"/>
        </w:rPr>
        <w:tab/>
      </w:r>
      <w:r>
        <w:rPr>
          <w:szCs w:val="22"/>
        </w:rPr>
        <w:tab/>
      </w:r>
      <w:r>
        <w:rPr>
          <w:szCs w:val="22"/>
        </w:rPr>
        <w:tab/>
        <w:t>Telefon:</w:t>
      </w:r>
      <w:r>
        <w:rPr>
          <w:szCs w:val="22"/>
        </w:rPr>
        <w:tab/>
        <w:t xml:space="preserve">+49 </w:t>
      </w:r>
      <w:r w:rsidRPr="00814D8C">
        <w:rPr>
          <w:rFonts w:ascii="Arial" w:eastAsia="Calibri" w:hAnsi="Arial" w:cs="Arial"/>
          <w:color w:val="000000"/>
          <w:sz w:val="20"/>
        </w:rPr>
        <w:t>2632 3097-287</w:t>
      </w:r>
      <w:r w:rsidR="00EA3A04">
        <w:rPr>
          <w:rFonts w:ascii="Arial" w:eastAsia="Calibri" w:hAnsi="Arial" w:cs="Arial"/>
          <w:color w:val="000000"/>
          <w:sz w:val="20"/>
        </w:rPr>
        <w:t>5</w:t>
      </w:r>
      <w:bookmarkStart w:id="0" w:name="_GoBack"/>
      <w:bookmarkEnd w:id="0"/>
    </w:p>
    <w:p w:rsidR="00814D8C" w:rsidRDefault="00814D8C" w:rsidP="00814D8C">
      <w:pPr>
        <w:tabs>
          <w:tab w:val="left" w:pos="708"/>
          <w:tab w:val="left" w:pos="862"/>
        </w:tabs>
        <w:spacing w:line="240" w:lineRule="auto"/>
        <w:ind w:right="-85"/>
        <w:rPr>
          <w:rStyle w:val="Hyperlink"/>
          <w:szCs w:val="22"/>
          <w:u w:val="none"/>
          <w:lang w:val="pt-BR"/>
        </w:rPr>
      </w:pPr>
      <w:r>
        <w:rPr>
          <w:szCs w:val="22"/>
          <w:lang w:val="pt-BR"/>
        </w:rPr>
        <w:t xml:space="preserve">E-Mail: </w:t>
      </w:r>
      <w:r>
        <w:fldChar w:fldCharType="begin"/>
      </w:r>
      <w:r>
        <w:instrText xml:space="preserve"> HYPERLINK "mailto:erik.walner@thyssenkrupp.com" </w:instrText>
      </w:r>
      <w:r>
        <w:fldChar w:fldCharType="separate"/>
      </w:r>
      <w:r>
        <w:rPr>
          <w:rStyle w:val="Hyperlink"/>
          <w:szCs w:val="22"/>
          <w:lang w:val="pt-BR"/>
        </w:rPr>
        <w:t>erik.walner@thyssenkrupp.com</w:t>
      </w:r>
      <w:r>
        <w:rPr>
          <w:rStyle w:val="Hyperlink"/>
          <w:szCs w:val="22"/>
          <w:lang w:val="pt-BR"/>
        </w:rPr>
        <w:fldChar w:fldCharType="end"/>
      </w:r>
      <w:r>
        <w:rPr>
          <w:rStyle w:val="Hyperlink"/>
          <w:szCs w:val="22"/>
          <w:u w:val="none"/>
          <w:lang w:val="pt-BR"/>
        </w:rPr>
        <w:tab/>
      </w:r>
      <w:r>
        <w:rPr>
          <w:rStyle w:val="Hyperlink"/>
          <w:szCs w:val="22"/>
          <w:u w:val="none"/>
          <w:lang w:val="pt-BR"/>
        </w:rPr>
        <w:tab/>
      </w:r>
      <w:r>
        <w:rPr>
          <w:rStyle w:val="Hyperlink"/>
          <w:szCs w:val="22"/>
          <w:u w:val="none"/>
          <w:lang w:val="pt-BR"/>
        </w:rPr>
        <w:tab/>
      </w:r>
      <w:r>
        <w:rPr>
          <w:rStyle w:val="Hyperlink"/>
          <w:szCs w:val="22"/>
          <w:u w:val="none"/>
          <w:lang w:val="pt-BR"/>
        </w:rPr>
        <w:tab/>
      </w:r>
      <w:r w:rsidRPr="00814D8C">
        <w:rPr>
          <w:rStyle w:val="Hyperlink"/>
          <w:color w:val="000000" w:themeColor="text1"/>
          <w:szCs w:val="22"/>
          <w:u w:val="none"/>
          <w:lang w:val="pt-BR"/>
        </w:rPr>
        <w:t xml:space="preserve">E-Mail: </w:t>
      </w:r>
      <w:r w:rsidR="007D5C46">
        <w:rPr>
          <w:rStyle w:val="Hyperlink"/>
          <w:szCs w:val="22"/>
          <w:u w:val="none"/>
          <w:lang w:val="pt-BR"/>
        </w:rPr>
        <w:fldChar w:fldCharType="begin"/>
      </w:r>
      <w:r w:rsidR="007D5C46">
        <w:rPr>
          <w:rStyle w:val="Hyperlink"/>
          <w:szCs w:val="22"/>
          <w:u w:val="none"/>
          <w:lang w:val="pt-BR"/>
        </w:rPr>
        <w:instrText xml:space="preserve"> HYPERLINK "mailto:volker.lauterjung@thyssenkrupp.com" </w:instrText>
      </w:r>
      <w:r w:rsidR="007D5C46">
        <w:rPr>
          <w:rStyle w:val="Hyperlink"/>
          <w:szCs w:val="22"/>
          <w:u w:val="none"/>
          <w:lang w:val="pt-BR"/>
        </w:rPr>
        <w:fldChar w:fldCharType="separate"/>
      </w:r>
      <w:r w:rsidR="007D5C46" w:rsidRPr="00936960">
        <w:rPr>
          <w:rStyle w:val="Hyperlink"/>
          <w:szCs w:val="22"/>
          <w:lang w:val="pt-BR"/>
        </w:rPr>
        <w:t>volker.lauterjung@thyssenkrupp.com</w:t>
      </w:r>
      <w:r w:rsidR="007D5C46">
        <w:rPr>
          <w:rStyle w:val="Hyperlink"/>
          <w:szCs w:val="22"/>
          <w:u w:val="none"/>
          <w:lang w:val="pt-BR"/>
        </w:rPr>
        <w:fldChar w:fldCharType="end"/>
      </w:r>
    </w:p>
    <w:p w:rsidR="007D5C46" w:rsidRPr="00C0094D" w:rsidRDefault="00EA3A04" w:rsidP="00814D8C">
      <w:pPr>
        <w:tabs>
          <w:tab w:val="left" w:pos="708"/>
          <w:tab w:val="left" w:pos="862"/>
        </w:tabs>
        <w:spacing w:line="240" w:lineRule="auto"/>
        <w:ind w:right="-85"/>
        <w:rPr>
          <w:rStyle w:val="Hyperlink"/>
          <w:szCs w:val="22"/>
          <w:u w:val="none"/>
          <w:lang w:val="pt-BR"/>
        </w:rPr>
      </w:pPr>
      <w:hyperlink r:id="rId9" w:history="1">
        <w:r w:rsidR="007D5C46" w:rsidRPr="00936960">
          <w:rPr>
            <w:rStyle w:val="Hyperlink"/>
            <w:szCs w:val="22"/>
            <w:lang w:val="pt-BR"/>
          </w:rPr>
          <w:t>www.thyssenkrupp-steel-europe.com</w:t>
        </w:r>
      </w:hyperlink>
      <w:r w:rsidR="007D5C46">
        <w:rPr>
          <w:rStyle w:val="Hyperlink"/>
          <w:szCs w:val="22"/>
          <w:u w:val="none"/>
          <w:lang w:val="pt-BR"/>
        </w:rPr>
        <w:tab/>
      </w:r>
      <w:r w:rsidR="007D5C46">
        <w:rPr>
          <w:rStyle w:val="Hyperlink"/>
          <w:szCs w:val="22"/>
          <w:u w:val="none"/>
          <w:lang w:val="pt-BR"/>
        </w:rPr>
        <w:tab/>
      </w:r>
      <w:r w:rsidR="007D5C46">
        <w:rPr>
          <w:rStyle w:val="Hyperlink"/>
          <w:szCs w:val="22"/>
          <w:u w:val="none"/>
          <w:lang w:val="pt-BR"/>
        </w:rPr>
        <w:tab/>
      </w:r>
      <w:r w:rsidR="007D5C46">
        <w:rPr>
          <w:rStyle w:val="Hyperlink"/>
          <w:szCs w:val="22"/>
          <w:u w:val="none"/>
          <w:lang w:val="pt-BR"/>
        </w:rPr>
        <w:tab/>
      </w:r>
      <w:r w:rsidR="00C0094D" w:rsidRPr="00C0094D">
        <w:rPr>
          <w:lang w:val="pt-BR"/>
        </w:rPr>
        <w:t>www.thyssenkrupp-rasselstein.com</w:t>
      </w:r>
    </w:p>
    <w:p w:rsidR="007D5C46" w:rsidRPr="00814D8C" w:rsidRDefault="007D5C46" w:rsidP="00814D8C">
      <w:pPr>
        <w:tabs>
          <w:tab w:val="left" w:pos="708"/>
          <w:tab w:val="left" w:pos="862"/>
        </w:tabs>
        <w:spacing w:line="240" w:lineRule="auto"/>
        <w:ind w:right="-85"/>
        <w:rPr>
          <w:color w:val="0000FF"/>
          <w:szCs w:val="22"/>
          <w:lang w:val="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9"/>
      </w:tblGrid>
      <w:tr w:rsidR="00C036B2" w:rsidRPr="00F21BEA" w:rsidTr="006D1A6A">
        <w:trPr>
          <w:trHeight w:val="2408"/>
        </w:trPr>
        <w:tc>
          <w:tcPr>
            <w:tcW w:w="9829" w:type="dxa"/>
            <w:shd w:val="clear" w:color="auto" w:fill="auto"/>
          </w:tcPr>
          <w:p w:rsidR="00C036B2" w:rsidRDefault="00C036B2" w:rsidP="006D1A6A">
            <w:pPr>
              <w:rPr>
                <w:rFonts w:cs="Arial"/>
                <w:b/>
                <w:bCs/>
                <w:color w:val="333333"/>
                <w:szCs w:val="22"/>
              </w:rPr>
            </w:pPr>
            <w:r>
              <w:rPr>
                <w:rFonts w:cs="Arial"/>
                <w:b/>
                <w:bCs/>
                <w:color w:val="333333"/>
                <w:szCs w:val="22"/>
              </w:rPr>
              <w:t>Vormaterial für ThyssenKrupp Rasselstein kommt aus Duisburg</w:t>
            </w:r>
          </w:p>
          <w:p w:rsidR="007D5C46" w:rsidRPr="00F21BEA" w:rsidRDefault="007D5C46" w:rsidP="006D1A6A">
            <w:pPr>
              <w:rPr>
                <w:rFonts w:cs="Arial"/>
                <w:b/>
                <w:bCs/>
                <w:color w:val="333333"/>
                <w:szCs w:val="22"/>
              </w:rPr>
            </w:pPr>
          </w:p>
          <w:p w:rsidR="00C036B2" w:rsidRPr="00355BAE" w:rsidRDefault="00C036B2" w:rsidP="00814D8C">
            <w:pPr>
              <w:spacing w:after="200" w:line="276" w:lineRule="auto"/>
              <w:jc w:val="both"/>
              <w:rPr>
                <w:rFonts w:cs="Arial"/>
                <w:bCs/>
                <w:color w:val="333333"/>
                <w:szCs w:val="22"/>
              </w:rPr>
            </w:pPr>
            <w:r w:rsidRPr="00C036B2">
              <w:rPr>
                <w:rFonts w:eastAsiaTheme="minorHAnsi" w:cs="Arial"/>
                <w:szCs w:val="22"/>
                <w:lang w:eastAsia="en-US"/>
              </w:rPr>
              <w:t>Ausgangsmaterial für die Weißblechherstellung ist warmgewalztes Stahlband. ThyssenKrupp Rasselstein bezieht es in Rollen (Coils</w:t>
            </w:r>
            <w:r>
              <w:rPr>
                <w:rFonts w:eastAsiaTheme="minorHAnsi" w:cs="Arial"/>
                <w:szCs w:val="22"/>
                <w:lang w:eastAsia="en-US"/>
              </w:rPr>
              <w:t xml:space="preserve">) mit einem Gewicht zwischen sechs </w:t>
            </w:r>
            <w:r w:rsidRPr="00C036B2">
              <w:rPr>
                <w:rFonts w:eastAsiaTheme="minorHAnsi" w:cs="Arial"/>
                <w:szCs w:val="22"/>
                <w:lang w:eastAsia="en-US"/>
              </w:rPr>
              <w:t xml:space="preserve">und 28 </w:t>
            </w:r>
            <w:r>
              <w:rPr>
                <w:rFonts w:eastAsiaTheme="minorHAnsi" w:cs="Arial"/>
                <w:szCs w:val="22"/>
                <w:lang w:eastAsia="en-US"/>
              </w:rPr>
              <w:t xml:space="preserve">Tonnen </w:t>
            </w:r>
            <w:r w:rsidRPr="00C036B2">
              <w:rPr>
                <w:rFonts w:eastAsiaTheme="minorHAnsi" w:cs="Arial"/>
                <w:szCs w:val="22"/>
                <w:lang w:eastAsia="en-US"/>
              </w:rPr>
              <w:t xml:space="preserve">von ThyssenKrupp Steel Europe </w:t>
            </w:r>
            <w:r w:rsidR="009B5CAC">
              <w:rPr>
                <w:rFonts w:eastAsiaTheme="minorHAnsi" w:cs="Arial"/>
                <w:szCs w:val="22"/>
                <w:lang w:eastAsia="en-US"/>
              </w:rPr>
              <w:t>in Duisburg</w:t>
            </w:r>
            <w:r w:rsidRPr="00C036B2">
              <w:rPr>
                <w:rFonts w:eastAsiaTheme="minorHAnsi" w:cs="Arial"/>
                <w:szCs w:val="22"/>
                <w:lang w:eastAsia="en-US"/>
              </w:rPr>
              <w:t xml:space="preserve">. Dieses Warmbreitband ist 1,5 bis 3,8 </w:t>
            </w:r>
            <w:r w:rsidR="009B5CAC">
              <w:rPr>
                <w:rFonts w:eastAsiaTheme="minorHAnsi" w:cs="Arial"/>
                <w:szCs w:val="22"/>
                <w:lang w:eastAsia="en-US"/>
              </w:rPr>
              <w:t>Millimeter</w:t>
            </w:r>
            <w:r w:rsidRPr="00C036B2">
              <w:rPr>
                <w:rFonts w:eastAsiaTheme="minorHAnsi" w:cs="Arial"/>
                <w:szCs w:val="22"/>
                <w:lang w:eastAsia="en-US"/>
              </w:rPr>
              <w:t xml:space="preserve"> dick. Die Verarbeitung bei ThyssenKrupp Rasselstein beginnt </w:t>
            </w:r>
            <w:r w:rsidR="009B5CAC">
              <w:rPr>
                <w:rFonts w:eastAsiaTheme="minorHAnsi" w:cs="Arial"/>
                <w:szCs w:val="22"/>
                <w:lang w:eastAsia="en-US"/>
              </w:rPr>
              <w:t>in d</w:t>
            </w:r>
            <w:r w:rsidR="009B5CAC" w:rsidRPr="00C036B2">
              <w:rPr>
                <w:rFonts w:eastAsiaTheme="minorHAnsi" w:cs="Arial"/>
                <w:szCs w:val="22"/>
                <w:lang w:eastAsia="en-US"/>
              </w:rPr>
              <w:t>er kontinuierlich arbeitenden Durchlaufbeize</w:t>
            </w:r>
            <w:r w:rsidR="009B5CAC">
              <w:rPr>
                <w:rFonts w:eastAsiaTheme="minorHAnsi" w:cs="Arial"/>
                <w:szCs w:val="22"/>
                <w:lang w:eastAsia="en-US"/>
              </w:rPr>
              <w:t xml:space="preserve">, in der der </w:t>
            </w:r>
            <w:r w:rsidRPr="00C036B2">
              <w:rPr>
                <w:rFonts w:eastAsiaTheme="minorHAnsi" w:cs="Arial"/>
                <w:szCs w:val="22"/>
                <w:lang w:eastAsia="en-US"/>
              </w:rPr>
              <w:t>beim Warmwalzen entstandene Zunder beseitigt</w:t>
            </w:r>
            <w:r w:rsidR="009B5CAC">
              <w:rPr>
                <w:rFonts w:eastAsiaTheme="minorHAnsi" w:cs="Arial"/>
                <w:szCs w:val="22"/>
                <w:lang w:eastAsia="en-US"/>
              </w:rPr>
              <w:t xml:space="preserve"> wird</w:t>
            </w:r>
            <w:r w:rsidRPr="00C036B2">
              <w:rPr>
                <w:rFonts w:eastAsiaTheme="minorHAnsi" w:cs="Arial"/>
                <w:szCs w:val="22"/>
                <w:lang w:eastAsia="en-US"/>
              </w:rPr>
              <w:t>.</w:t>
            </w:r>
            <w:r w:rsidR="009B5CAC">
              <w:rPr>
                <w:rFonts w:eastAsiaTheme="minorHAnsi" w:cs="Arial"/>
                <w:szCs w:val="22"/>
                <w:lang w:eastAsia="en-US"/>
              </w:rPr>
              <w:t xml:space="preserve"> </w:t>
            </w:r>
            <w:r w:rsidRPr="00C036B2">
              <w:rPr>
                <w:rFonts w:eastAsiaTheme="minorHAnsi" w:cs="Arial"/>
                <w:szCs w:val="22"/>
                <w:lang w:eastAsia="en-US"/>
              </w:rPr>
              <w:t>Das Glühverfahren besteht in einem schnellen, kontinuierlichen Durchlauf des Bandes durch eine Glühofenanlage.</w:t>
            </w:r>
            <w:r w:rsidR="009B5CAC">
              <w:rPr>
                <w:rFonts w:eastAsiaTheme="minorHAnsi" w:cs="Arial"/>
                <w:szCs w:val="22"/>
                <w:lang w:eastAsia="en-US"/>
              </w:rPr>
              <w:t xml:space="preserve"> </w:t>
            </w:r>
            <w:r w:rsidRPr="00C036B2">
              <w:rPr>
                <w:rFonts w:eastAsiaTheme="minorHAnsi" w:cs="Arial"/>
                <w:szCs w:val="22"/>
                <w:lang w:eastAsia="en-US"/>
              </w:rPr>
              <w:t xml:space="preserve">ThyssenKrupp Rasselstein verfügt über drei Durchlaufglühen. Der Gesamtdurchlauf mit Glühen und Abkühlen dauert nur wenige Minuten. Die Öfen sind </w:t>
            </w:r>
            <w:r w:rsidR="00814D8C">
              <w:rPr>
                <w:rFonts w:eastAsiaTheme="minorHAnsi" w:cs="Arial"/>
                <w:szCs w:val="22"/>
                <w:lang w:eastAsia="en-US"/>
              </w:rPr>
              <w:t>speziell</w:t>
            </w:r>
            <w:r w:rsidRPr="00C036B2">
              <w:rPr>
                <w:rFonts w:eastAsiaTheme="minorHAnsi" w:cs="Arial"/>
                <w:szCs w:val="22"/>
                <w:lang w:eastAsia="en-US"/>
              </w:rPr>
              <w:t xml:space="preserve"> für Verpackungsbleche ausgelegt. Durch gezielte Temperaturführung werden dem Stahlband genau jene mechanischen Eigenschaften gegeben, die der vorgesehene Verwendungszweck erfordert. </w:t>
            </w:r>
          </w:p>
        </w:tc>
      </w:tr>
    </w:tbl>
    <w:p w:rsidR="00C036B2" w:rsidRDefault="00C036B2" w:rsidP="009B5CAC">
      <w:pPr>
        <w:spacing w:after="200" w:line="360" w:lineRule="auto"/>
        <w:jc w:val="both"/>
        <w:rPr>
          <w:rFonts w:eastAsiaTheme="minorHAnsi" w:cs="Arial"/>
          <w:szCs w:val="22"/>
          <w:lang w:eastAsia="en-US"/>
        </w:rPr>
      </w:pPr>
    </w:p>
    <w:p w:rsidR="009B5CAC" w:rsidRDefault="00814D8C" w:rsidP="00814D8C">
      <w:pPr>
        <w:spacing w:after="200" w:line="240" w:lineRule="auto"/>
        <w:jc w:val="both"/>
        <w:rPr>
          <w:i/>
        </w:rPr>
      </w:pPr>
      <w:r w:rsidRPr="00814D8C">
        <w:rPr>
          <w:i/>
          <w:u w:val="single"/>
        </w:rPr>
        <w:t xml:space="preserve">Die </w:t>
      </w:r>
      <w:r w:rsidR="009B5CAC" w:rsidRPr="00814D8C">
        <w:rPr>
          <w:i/>
          <w:u w:val="single"/>
        </w:rPr>
        <w:t xml:space="preserve">ThyssenKrupp Rasselstein </w:t>
      </w:r>
      <w:r w:rsidRPr="00814D8C">
        <w:rPr>
          <w:i/>
          <w:u w:val="single"/>
        </w:rPr>
        <w:t>GmbH</w:t>
      </w:r>
      <w:r>
        <w:rPr>
          <w:i/>
        </w:rPr>
        <w:t xml:space="preserve"> st</w:t>
      </w:r>
      <w:r w:rsidR="009B5CAC" w:rsidRPr="009B5CAC">
        <w:rPr>
          <w:i/>
        </w:rPr>
        <w:t>eht für mehr als 250 Jahre Unternehmensgeschichte. Das Unterneh</w:t>
      </w:r>
      <w:r>
        <w:rPr>
          <w:i/>
        </w:rPr>
        <w:t>men aus Andernach ist heute eine</w:t>
      </w:r>
      <w:r w:rsidR="009B5CAC" w:rsidRPr="009B5CAC">
        <w:rPr>
          <w:i/>
        </w:rPr>
        <w:t xml:space="preserve"> Tochter</w:t>
      </w:r>
      <w:r>
        <w:rPr>
          <w:i/>
        </w:rPr>
        <w:t>gesellschaft</w:t>
      </w:r>
      <w:r w:rsidR="009B5CAC" w:rsidRPr="009B5CAC">
        <w:rPr>
          <w:i/>
        </w:rPr>
        <w:t xml:space="preserve"> von ThyssenKrupp Steel Europe. Am weltweit größten Produktionsstandort für Verpackungsstahl stellt das Unternehmen verzinntes oder spezialverchromtes </w:t>
      </w:r>
      <w:proofErr w:type="spellStart"/>
      <w:r w:rsidR="009B5CAC" w:rsidRPr="009B5CAC">
        <w:rPr>
          <w:i/>
        </w:rPr>
        <w:t>Feinstblech</w:t>
      </w:r>
      <w:proofErr w:type="spellEnd"/>
      <w:r w:rsidR="009B5CAC" w:rsidRPr="009B5CAC">
        <w:rPr>
          <w:i/>
        </w:rPr>
        <w:t xml:space="preserve"> (kaltgewalztes Stahlblech in Dicken von 0,100 bis 0,499 mm) her.</w:t>
      </w:r>
      <w:r w:rsidR="009B5CAC" w:rsidRPr="009B5CAC">
        <w:rPr>
          <w:i/>
        </w:rPr>
        <w:br/>
        <w:t>Mit und ohne organische Beschichtung (wie Lack, Folie) eignet sich das Material für unterschiedlichste Verpackungslösungen. ThyssenKrupp Rasselstein gehört zu den drei größten Verpackungsstahlproduzenten Europas. Derzeit stellen rund 2.400 Mitarbeiter jährlich etwa 1,5 Millionen Tonnen Verpackungsstahl für 400</w:t>
      </w:r>
      <w:r w:rsidR="009B5CAC">
        <w:rPr>
          <w:i/>
        </w:rPr>
        <w:t xml:space="preserve"> </w:t>
      </w:r>
      <w:r w:rsidR="009B5CAC" w:rsidRPr="009B5CAC">
        <w:rPr>
          <w:i/>
        </w:rPr>
        <w:t>Kunden aus 80 Ländern her</w:t>
      </w:r>
      <w:r w:rsidR="009B5CAC">
        <w:rPr>
          <w:i/>
        </w:rPr>
        <w:t>.</w:t>
      </w:r>
    </w:p>
    <w:p w:rsidR="009B5CAC" w:rsidRPr="009B5CAC" w:rsidRDefault="009B5CAC" w:rsidP="00814D8C">
      <w:pPr>
        <w:pStyle w:val="StandardWeb"/>
        <w:jc w:val="both"/>
        <w:rPr>
          <w:rFonts w:ascii="TKTypeRegular" w:eastAsiaTheme="minorHAnsi" w:hAnsi="TKTypeRegular"/>
          <w:i/>
          <w:sz w:val="22"/>
          <w:szCs w:val="22"/>
        </w:rPr>
      </w:pPr>
      <w:r w:rsidRPr="009B5CAC">
        <w:rPr>
          <w:rFonts w:ascii="TKTypeRegular" w:eastAsiaTheme="minorHAnsi" w:hAnsi="TKTypeRegular"/>
          <w:i/>
          <w:sz w:val="22"/>
          <w:szCs w:val="22"/>
        </w:rPr>
        <w:t xml:space="preserve">Mehr als 90 Prozent des von ThyssenKrupp Rasselstein produzierten Materials findet seine Anwendung im Verpackungsbereich, z.B. zur Verpackung von Nahrungsmitteln, Getränken oder chemisch-technischen Erzeugnissen wie Aerosoldosen oder Lackdosen. Hier kann das Material seine Stärken besonders ausspielen. Weißblech ist ein hocheffizientes, stabiles und sicheres Verpackungsmaterial. Es ermöglicht einen 100-prozentigen Produktschutz vor Licht und Sauerstoff. </w:t>
      </w:r>
      <w:r w:rsidR="00814D8C">
        <w:rPr>
          <w:rFonts w:ascii="TKTypeRegular" w:eastAsiaTheme="minorHAnsi" w:hAnsi="TKTypeRegular"/>
          <w:i/>
          <w:sz w:val="22"/>
          <w:szCs w:val="22"/>
        </w:rPr>
        <w:t xml:space="preserve">Weißblech ist als </w:t>
      </w:r>
      <w:r w:rsidRPr="009B5CAC">
        <w:rPr>
          <w:rFonts w:ascii="TKTypeRegular" w:eastAsiaTheme="minorHAnsi" w:hAnsi="TKTypeRegular"/>
          <w:i/>
          <w:sz w:val="22"/>
          <w:szCs w:val="22"/>
        </w:rPr>
        <w:t xml:space="preserve">das europaweit am meisten und </w:t>
      </w:r>
      <w:r w:rsidR="00814D8C">
        <w:rPr>
          <w:rFonts w:ascii="TKTypeRegular" w:eastAsiaTheme="minorHAnsi" w:hAnsi="TKTypeRegular"/>
          <w:i/>
          <w:sz w:val="22"/>
          <w:szCs w:val="22"/>
        </w:rPr>
        <w:t xml:space="preserve">am </w:t>
      </w:r>
      <w:r w:rsidRPr="009B5CAC">
        <w:rPr>
          <w:rFonts w:ascii="TKTypeRegular" w:eastAsiaTheme="minorHAnsi" w:hAnsi="TKTypeRegular"/>
          <w:i/>
          <w:sz w:val="22"/>
          <w:szCs w:val="22"/>
        </w:rPr>
        <w:t xml:space="preserve">effizientesten recycelte Verpackungsmaterial </w:t>
      </w:r>
      <w:r w:rsidR="00814D8C">
        <w:rPr>
          <w:rFonts w:ascii="TKTypeRegular" w:eastAsiaTheme="minorHAnsi" w:hAnsi="TKTypeRegular"/>
          <w:i/>
          <w:sz w:val="22"/>
          <w:szCs w:val="22"/>
        </w:rPr>
        <w:t xml:space="preserve">in </w:t>
      </w:r>
      <w:r w:rsidRPr="009B5CAC">
        <w:rPr>
          <w:rFonts w:ascii="TKTypeRegular" w:eastAsiaTheme="minorHAnsi" w:hAnsi="TKTypeRegular"/>
          <w:i/>
          <w:sz w:val="22"/>
          <w:szCs w:val="22"/>
        </w:rPr>
        <w:t>ökologische</w:t>
      </w:r>
      <w:r w:rsidR="00814D8C">
        <w:rPr>
          <w:rFonts w:ascii="TKTypeRegular" w:eastAsiaTheme="minorHAnsi" w:hAnsi="TKTypeRegular"/>
          <w:i/>
          <w:sz w:val="22"/>
          <w:szCs w:val="22"/>
        </w:rPr>
        <w:t xml:space="preserve">r Hinsicht besonders nachhaltig. </w:t>
      </w:r>
      <w:r w:rsidRPr="009B5CAC">
        <w:rPr>
          <w:rFonts w:ascii="TKTypeRegular" w:eastAsiaTheme="minorHAnsi" w:hAnsi="TKTypeRegular"/>
          <w:i/>
          <w:sz w:val="22"/>
          <w:szCs w:val="22"/>
        </w:rPr>
        <w:t>Verpackungsstahl wird beliebig oft ohne Minderung der Qualität wiederverwertet und ist damit ein absolut zeitgemäßes Verpackungsmaterial.</w:t>
      </w:r>
    </w:p>
    <w:p w:rsidR="00C036B2" w:rsidRPr="009B5CAC" w:rsidRDefault="00C036B2" w:rsidP="00814D8C">
      <w:pPr>
        <w:spacing w:after="200" w:line="240" w:lineRule="auto"/>
        <w:jc w:val="both"/>
      </w:pPr>
    </w:p>
    <w:sectPr w:rsidR="00C036B2" w:rsidRPr="009B5CAC" w:rsidSect="008E6909">
      <w:headerReference w:type="default" r:id="rId10"/>
      <w:footerReference w:type="default" r:id="rId11"/>
      <w:headerReference w:type="first" r:id="rId12"/>
      <w:footerReference w:type="first" r:id="rId13"/>
      <w:pgSz w:w="11906" w:h="16838" w:code="9"/>
      <w:pgMar w:top="4820" w:right="851" w:bottom="2694" w:left="1366" w:header="714"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5909" w:rsidRDefault="00C25909">
      <w:r>
        <w:separator/>
      </w:r>
    </w:p>
  </w:endnote>
  <w:endnote w:type="continuationSeparator" w:id="0">
    <w:p w:rsidR="00C25909" w:rsidRDefault="00C259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KTypeBold">
    <w:panose1 w:val="020B0806040502020204"/>
    <w:charset w:val="00"/>
    <w:family w:val="swiss"/>
    <w:pitch w:val="variable"/>
    <w:sig w:usb0="800000A7" w:usb1="00000040" w:usb2="00000000" w:usb3="00000000" w:csb0="00000093" w:csb1="00000000"/>
  </w:font>
  <w:font w:name="Times">
    <w:panose1 w:val="020206030504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KTypeMedium">
    <w:panose1 w:val="020B0606040502020204"/>
    <w:charset w:val="00"/>
    <w:family w:val="swiss"/>
    <w:pitch w:val="variable"/>
    <w:sig w:usb0="800000A7" w:usb1="00000040" w:usb2="00000000" w:usb3="00000000" w:csb0="00000093" w:csb1="00000000"/>
  </w:font>
  <w:font w:name="TKTypeLogo">
    <w:altName w:val="Nyala"/>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E6909" w:rsidRDefault="00C95661" w:rsidP="008E6909">
    <w:pPr>
      <w:framePr w:w="612" w:h="335" w:wrap="around" w:vAnchor="page" w:hAnchor="page" w:x="1342" w:y="14272" w:anchorLock="1"/>
      <w:shd w:val="solid" w:color="FFFFFF" w:fill="FFFFFF"/>
      <w:spacing w:line="280" w:lineRule="exact"/>
      <w:rPr>
        <w:szCs w:val="22"/>
      </w:rPr>
    </w:pPr>
    <w:r w:rsidRPr="008E6909">
      <w:rPr>
        <w:szCs w:val="22"/>
      </w:rPr>
      <w:fldChar w:fldCharType="begin"/>
    </w:r>
    <w:r w:rsidRPr="008E6909">
      <w:rPr>
        <w:szCs w:val="22"/>
      </w:rPr>
      <w:instrText xml:space="preserve"> IF </w:instrText>
    </w:r>
    <w:r w:rsidRPr="008E6909">
      <w:rPr>
        <w:szCs w:val="22"/>
      </w:rPr>
      <w:fldChar w:fldCharType="begin"/>
    </w:r>
    <w:r w:rsidRPr="008E6909">
      <w:rPr>
        <w:szCs w:val="22"/>
      </w:rPr>
      <w:instrText xml:space="preserve"> NUMPAGES  \* MERGEFORMAT </w:instrText>
    </w:r>
    <w:r w:rsidRPr="008E6909">
      <w:rPr>
        <w:szCs w:val="22"/>
      </w:rPr>
      <w:fldChar w:fldCharType="separate"/>
    </w:r>
    <w:r w:rsidR="00EA3A04">
      <w:rPr>
        <w:noProof/>
        <w:szCs w:val="22"/>
      </w:rPr>
      <w:instrText>3</w:instrText>
    </w:r>
    <w:r w:rsidRPr="008E6909">
      <w:rPr>
        <w:szCs w:val="22"/>
      </w:rPr>
      <w:fldChar w:fldCharType="end"/>
    </w:r>
    <w:r w:rsidRPr="008E6909">
      <w:rPr>
        <w:szCs w:val="22"/>
      </w:rPr>
      <w:instrText xml:space="preserve"> &gt;</w:instrText>
    </w:r>
    <w:r w:rsidRPr="008E6909">
      <w:rPr>
        <w:szCs w:val="22"/>
      </w:rPr>
      <w:fldChar w:fldCharType="begin"/>
    </w:r>
    <w:r w:rsidRPr="008E6909">
      <w:rPr>
        <w:szCs w:val="22"/>
      </w:rPr>
      <w:instrText xml:space="preserve"> PAGE </w:instrText>
    </w:r>
    <w:r w:rsidRPr="008E6909">
      <w:rPr>
        <w:szCs w:val="22"/>
      </w:rPr>
      <w:fldChar w:fldCharType="separate"/>
    </w:r>
    <w:r w:rsidR="00EA3A04">
      <w:rPr>
        <w:noProof/>
        <w:szCs w:val="22"/>
      </w:rPr>
      <w:instrText>2</w:instrText>
    </w:r>
    <w:r w:rsidRPr="008E6909">
      <w:rPr>
        <w:szCs w:val="22"/>
      </w:rPr>
      <w:fldChar w:fldCharType="end"/>
    </w:r>
    <w:r w:rsidRPr="008E6909">
      <w:rPr>
        <w:szCs w:val="22"/>
      </w:rPr>
      <w:instrText xml:space="preserve"> ".../</w:instrText>
    </w:r>
    <w:r w:rsidRPr="008E6909">
      <w:rPr>
        <w:szCs w:val="22"/>
      </w:rPr>
      <w:fldChar w:fldCharType="begin"/>
    </w:r>
    <w:r w:rsidRPr="008E6909">
      <w:rPr>
        <w:szCs w:val="22"/>
      </w:rPr>
      <w:instrText xml:space="preserve"> =</w:instrText>
    </w:r>
    <w:r w:rsidRPr="008E6909">
      <w:rPr>
        <w:szCs w:val="22"/>
      </w:rPr>
      <w:fldChar w:fldCharType="begin"/>
    </w:r>
    <w:r w:rsidRPr="008E6909">
      <w:rPr>
        <w:szCs w:val="22"/>
      </w:rPr>
      <w:instrText xml:space="preserve"> PAGE  \* MERGEFORMAT </w:instrText>
    </w:r>
    <w:r w:rsidRPr="008E6909">
      <w:rPr>
        <w:szCs w:val="22"/>
      </w:rPr>
      <w:fldChar w:fldCharType="separate"/>
    </w:r>
    <w:r w:rsidR="00EA3A04">
      <w:rPr>
        <w:noProof/>
        <w:szCs w:val="22"/>
      </w:rPr>
      <w:instrText>2</w:instrText>
    </w:r>
    <w:r w:rsidRPr="008E6909">
      <w:rPr>
        <w:szCs w:val="22"/>
      </w:rPr>
      <w:fldChar w:fldCharType="end"/>
    </w:r>
    <w:r w:rsidRPr="008E6909">
      <w:rPr>
        <w:szCs w:val="22"/>
      </w:rPr>
      <w:instrText xml:space="preserve">+1 </w:instrText>
    </w:r>
    <w:r w:rsidRPr="008E6909">
      <w:rPr>
        <w:szCs w:val="22"/>
      </w:rPr>
      <w:fldChar w:fldCharType="separate"/>
    </w:r>
    <w:r w:rsidR="00EA3A04">
      <w:rPr>
        <w:noProof/>
        <w:szCs w:val="22"/>
      </w:rPr>
      <w:instrText>3</w:instrText>
    </w:r>
    <w:r w:rsidRPr="008E6909">
      <w:rPr>
        <w:szCs w:val="22"/>
      </w:rPr>
      <w:fldChar w:fldCharType="end"/>
    </w:r>
    <w:r w:rsidRPr="008E6909">
      <w:rPr>
        <w:szCs w:val="22"/>
      </w:rPr>
      <w:instrText>" " "</w:instrText>
    </w:r>
    <w:r w:rsidRPr="008E6909">
      <w:rPr>
        <w:szCs w:val="22"/>
      </w:rPr>
      <w:fldChar w:fldCharType="separate"/>
    </w:r>
    <w:r w:rsidR="00EA3A04" w:rsidRPr="008E6909">
      <w:rPr>
        <w:noProof/>
        <w:szCs w:val="22"/>
      </w:rPr>
      <w:t>.../</w:t>
    </w:r>
    <w:r w:rsidR="00EA3A04">
      <w:rPr>
        <w:noProof/>
        <w:szCs w:val="22"/>
      </w:rPr>
      <w:t>3</w:t>
    </w:r>
    <w:r w:rsidRPr="008E6909">
      <w:rPr>
        <w:szCs w:val="22"/>
      </w:rPr>
      <w:fldChar w:fldCharType="end"/>
    </w:r>
  </w:p>
  <w:tbl>
    <w:tblPr>
      <w:tblW w:w="0" w:type="auto"/>
      <w:tblInd w:w="-34" w:type="dxa"/>
      <w:tblLook w:val="01E0" w:firstRow="1" w:lastRow="1" w:firstColumn="1" w:lastColumn="1" w:noHBand="0" w:noVBand="0"/>
    </w:tblPr>
    <w:tblGrid>
      <w:gridCol w:w="9863"/>
    </w:tblGrid>
    <w:tr w:rsidR="00E37F75" w:rsidRPr="00BB53CB" w:rsidTr="00BB53CB">
      <w:tc>
        <w:tcPr>
          <w:tcW w:w="9863" w:type="dxa"/>
          <w:vAlign w:val="bottom"/>
        </w:tcPr>
        <w:p w:rsidR="00B63631" w:rsidRPr="00BB53CB" w:rsidRDefault="00B63631" w:rsidP="00BB53CB">
          <w:pPr>
            <w:pStyle w:val="Fuzeile"/>
            <w:tabs>
              <w:tab w:val="clear" w:pos="4536"/>
              <w:tab w:val="clear" w:pos="9072"/>
              <w:tab w:val="left" w:pos="567"/>
            </w:tabs>
            <w:spacing w:line="200" w:lineRule="exact"/>
            <w:rPr>
              <w:sz w:val="14"/>
              <w:szCs w:val="14"/>
            </w:rPr>
          </w:pPr>
          <w:r w:rsidRPr="00BB53CB">
            <w:rPr>
              <w:rFonts w:ascii="TKTypeMedium" w:hAnsi="TKTypeMedium"/>
              <w:b/>
              <w:sz w:val="14"/>
              <w:szCs w:val="14"/>
            </w:rPr>
            <w:t>Adresse:</w:t>
          </w:r>
          <w:r w:rsidR="002341DB">
            <w:rPr>
              <w:sz w:val="14"/>
              <w:szCs w:val="14"/>
            </w:rPr>
            <w:t xml:space="preserve"> ThyssenKrupp Steel Europe AG, Kommunikation</w:t>
          </w:r>
          <w:r w:rsidRPr="00BB53CB">
            <w:rPr>
              <w:sz w:val="14"/>
              <w:szCs w:val="14"/>
            </w:rPr>
            <w:t>, Kaiser-Wilhelm-Straße 100, 47166 Duisburg</w:t>
          </w:r>
          <w:r w:rsidRPr="00BB53CB">
            <w:rPr>
              <w:sz w:val="14"/>
              <w:szCs w:val="14"/>
            </w:rPr>
            <w:tab/>
          </w:r>
        </w:p>
        <w:p w:rsidR="00B63631" w:rsidRPr="00BB53CB" w:rsidRDefault="00B63631" w:rsidP="00BB53CB">
          <w:pPr>
            <w:pStyle w:val="Fuzeile"/>
            <w:tabs>
              <w:tab w:val="clear" w:pos="4536"/>
              <w:tab w:val="clear" w:pos="9072"/>
              <w:tab w:val="left" w:pos="4082"/>
            </w:tabs>
            <w:spacing w:line="200" w:lineRule="exact"/>
            <w:rPr>
              <w:sz w:val="14"/>
              <w:szCs w:val="14"/>
            </w:rPr>
          </w:pPr>
          <w:r w:rsidRPr="00BB53CB">
            <w:rPr>
              <w:rFonts w:ascii="TKTypeMedium" w:hAnsi="TKTypeMedium"/>
              <w:b/>
              <w:sz w:val="14"/>
              <w:szCs w:val="14"/>
            </w:rPr>
            <w:t>Telefon:</w:t>
          </w:r>
          <w:r w:rsidRPr="00BB53CB">
            <w:rPr>
              <w:sz w:val="14"/>
              <w:szCs w:val="14"/>
            </w:rPr>
            <w:t xml:space="preserve"> +49 203 52-0 (Vermittlung)  </w:t>
          </w:r>
          <w:r w:rsidRPr="00BB53CB">
            <w:rPr>
              <w:rFonts w:ascii="TKTypeMedium" w:hAnsi="TKTypeMedium"/>
              <w:b/>
              <w:sz w:val="14"/>
              <w:szCs w:val="14"/>
            </w:rPr>
            <w:t>Telefax:</w:t>
          </w:r>
          <w:r w:rsidRPr="00BB53CB">
            <w:rPr>
              <w:sz w:val="14"/>
              <w:szCs w:val="14"/>
            </w:rPr>
            <w:t xml:space="preserve"> +49 203-52-25102  </w:t>
          </w:r>
          <w:r w:rsidRPr="00BB53CB">
            <w:rPr>
              <w:rFonts w:ascii="TKTypeMedium" w:hAnsi="TKTypeMedium"/>
              <w:b/>
              <w:sz w:val="14"/>
              <w:szCs w:val="14"/>
            </w:rPr>
            <w:t>Internet:</w:t>
          </w:r>
          <w:r w:rsidRPr="00BB53CB">
            <w:rPr>
              <w:sz w:val="14"/>
              <w:szCs w:val="14"/>
            </w:rPr>
            <w:t xml:space="preserve"> www.thyssenkrupp-steel-europe.com</w:t>
          </w:r>
        </w:p>
        <w:p w:rsidR="00B63631" w:rsidRPr="00BB53CB" w:rsidRDefault="00B63631" w:rsidP="00BB53CB">
          <w:pPr>
            <w:pStyle w:val="Fuzeile"/>
            <w:tabs>
              <w:tab w:val="clear" w:pos="4536"/>
              <w:tab w:val="clear" w:pos="9072"/>
              <w:tab w:val="left" w:pos="4082"/>
            </w:tabs>
            <w:spacing w:line="200" w:lineRule="exact"/>
            <w:rPr>
              <w:rFonts w:ascii="TKTypeMedium" w:hAnsi="TKTypeMedium"/>
              <w:sz w:val="14"/>
              <w:szCs w:val="14"/>
            </w:rPr>
          </w:pPr>
          <w:r w:rsidRPr="00BB53CB">
            <w:rPr>
              <w:rFonts w:ascii="TKTypeMedium" w:hAnsi="TKTypeMedium"/>
              <w:b/>
              <w:sz w:val="14"/>
              <w:szCs w:val="14"/>
            </w:rPr>
            <w:t>Vorstand:</w:t>
          </w:r>
          <w:r w:rsidR="006618F4">
            <w:rPr>
              <w:rFonts w:ascii="TKTypeMedium" w:hAnsi="TKTypeMedium"/>
              <w:sz w:val="14"/>
              <w:szCs w:val="14"/>
            </w:rPr>
            <w:t xml:space="preserve"> Andreas J. Goss (Vorsitzender</w:t>
          </w:r>
          <w:r w:rsidR="000A1D78">
            <w:rPr>
              <w:rFonts w:ascii="TKTypeMedium" w:hAnsi="TKTypeMedium"/>
              <w:sz w:val="14"/>
              <w:szCs w:val="14"/>
            </w:rPr>
            <w:t>),</w:t>
          </w:r>
          <w:r w:rsidRPr="00BB53CB">
            <w:rPr>
              <w:rFonts w:ascii="TKTypeMedium" w:hAnsi="TKTypeMedium"/>
              <w:sz w:val="14"/>
              <w:szCs w:val="14"/>
            </w:rPr>
            <w:t xml:space="preserve"> </w:t>
          </w:r>
          <w:r w:rsidR="00874013">
            <w:rPr>
              <w:rFonts w:ascii="TKTypeMedium" w:hAnsi="TKTypeMedium"/>
              <w:sz w:val="14"/>
              <w:szCs w:val="14"/>
            </w:rPr>
            <w:t xml:space="preserve">Premal </w:t>
          </w:r>
          <w:r w:rsidR="00C168CE">
            <w:rPr>
              <w:rFonts w:ascii="TKTypeMedium" w:hAnsi="TKTypeMedium"/>
              <w:sz w:val="14"/>
              <w:szCs w:val="14"/>
            </w:rPr>
            <w:t xml:space="preserve">A. </w:t>
          </w:r>
          <w:r w:rsidR="00874013">
            <w:rPr>
              <w:rFonts w:ascii="TKTypeMedium" w:hAnsi="TKTypeMedium"/>
              <w:sz w:val="14"/>
              <w:szCs w:val="14"/>
            </w:rPr>
            <w:t xml:space="preserve">Desai, </w:t>
          </w:r>
          <w:r w:rsidRPr="00BB53CB">
            <w:rPr>
              <w:rFonts w:ascii="TKTypeMedium" w:hAnsi="TKTypeMedium"/>
              <w:sz w:val="14"/>
              <w:szCs w:val="14"/>
            </w:rPr>
            <w:t>Dr.-Ing. Herbert Eichelkraut, Dr.-Ing.</w:t>
          </w:r>
          <w:r w:rsidR="00CB5957">
            <w:rPr>
              <w:rFonts w:ascii="TKTypeMedium" w:hAnsi="TKTypeMedium"/>
              <w:sz w:val="14"/>
              <w:szCs w:val="14"/>
            </w:rPr>
            <w:t xml:space="preserve"> Heribert R. Fischer</w:t>
          </w:r>
          <w:r w:rsidRPr="00BB53CB">
            <w:rPr>
              <w:rFonts w:ascii="TKTypeMedium" w:hAnsi="TKTypeMedium"/>
              <w:sz w:val="14"/>
              <w:szCs w:val="14"/>
            </w:rPr>
            <w:t>, Thomas Schlenz</w:t>
          </w:r>
        </w:p>
        <w:p w:rsidR="00E37F75" w:rsidRPr="00BB53CB" w:rsidRDefault="00B63631" w:rsidP="00BB53CB">
          <w:pPr>
            <w:pStyle w:val="Fuzeile"/>
            <w:spacing w:line="200" w:lineRule="exact"/>
            <w:rPr>
              <w:sz w:val="15"/>
              <w:szCs w:val="15"/>
            </w:rPr>
          </w:pPr>
          <w:r w:rsidRPr="00BB53CB">
            <w:rPr>
              <w:rFonts w:ascii="TKTypeMedium" w:hAnsi="TKTypeMedium"/>
              <w:b/>
              <w:sz w:val="14"/>
              <w:szCs w:val="14"/>
            </w:rPr>
            <w:t>Sitz der Gesellschaft:</w:t>
          </w:r>
          <w:r w:rsidRPr="00BB53CB">
            <w:rPr>
              <w:rFonts w:ascii="TKTypeMedium" w:hAnsi="TKTypeMedium"/>
              <w:sz w:val="14"/>
              <w:szCs w:val="14"/>
            </w:rPr>
            <w:t xml:space="preserve"> Duisburg </w:t>
          </w:r>
          <w:r w:rsidRPr="00BB53CB">
            <w:rPr>
              <w:rFonts w:ascii="TKTypeMedium" w:hAnsi="TKTypeMedium"/>
              <w:b/>
              <w:sz w:val="14"/>
              <w:szCs w:val="14"/>
            </w:rPr>
            <w:t>Registergericht:</w:t>
          </w:r>
          <w:r w:rsidRPr="00BB53CB">
            <w:rPr>
              <w:rFonts w:ascii="TKTypeMedium" w:hAnsi="TKTypeMedium"/>
              <w:sz w:val="14"/>
              <w:szCs w:val="14"/>
            </w:rPr>
            <w:t xml:space="preserve"> Duisburg HR B 9326</w:t>
          </w:r>
        </w:p>
      </w:tc>
    </w:tr>
  </w:tbl>
  <w:p w:rsidR="00C95661" w:rsidRPr="00C834B7" w:rsidRDefault="00C95661" w:rsidP="00445B45">
    <w:pPr>
      <w:pStyle w:val="Fuzeile"/>
      <w:spacing w:line="180" w:lineRule="exact"/>
      <w:rPr>
        <w:sz w:val="15"/>
        <w:szCs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4C4B11" w:rsidRDefault="001679CF" w:rsidP="004C4B11">
    <w:pPr>
      <w:framePr w:w="534" w:h="335" w:wrap="around" w:vAnchor="page" w:hAnchor="page" w:x="1342" w:y="14275" w:anchorLock="1"/>
      <w:shd w:val="solid" w:color="FFFFFF" w:fill="FFFFFF"/>
      <w:spacing w:line="280" w:lineRule="exact"/>
      <w:rPr>
        <w:szCs w:val="22"/>
      </w:rPr>
    </w:pPr>
    <w:r w:rsidRPr="004C4B11">
      <w:rPr>
        <w:szCs w:val="22"/>
      </w:rPr>
      <w:fldChar w:fldCharType="begin"/>
    </w:r>
    <w:r w:rsidRPr="004C4B11">
      <w:rPr>
        <w:szCs w:val="22"/>
      </w:rPr>
      <w:instrText xml:space="preserve"> IF </w:instrText>
    </w:r>
    <w:r w:rsidRPr="004C4B11">
      <w:rPr>
        <w:szCs w:val="22"/>
      </w:rPr>
      <w:fldChar w:fldCharType="begin"/>
    </w:r>
    <w:r w:rsidRPr="004C4B11">
      <w:rPr>
        <w:szCs w:val="22"/>
      </w:rPr>
      <w:instrText xml:space="preserve"> NUMPAGES  \* MERGEFORMAT </w:instrText>
    </w:r>
    <w:r w:rsidRPr="004C4B11">
      <w:rPr>
        <w:szCs w:val="22"/>
      </w:rPr>
      <w:fldChar w:fldCharType="separate"/>
    </w:r>
    <w:r w:rsidR="00EA3A04">
      <w:rPr>
        <w:noProof/>
        <w:szCs w:val="22"/>
      </w:rPr>
      <w:instrText>3</w:instrText>
    </w:r>
    <w:r w:rsidRPr="004C4B11">
      <w:rPr>
        <w:szCs w:val="22"/>
      </w:rPr>
      <w:fldChar w:fldCharType="end"/>
    </w:r>
    <w:r w:rsidRPr="004C4B11">
      <w:rPr>
        <w:szCs w:val="22"/>
      </w:rPr>
      <w:instrText xml:space="preserve"> &gt;</w:instrText>
    </w:r>
    <w:r w:rsidRPr="004C4B11">
      <w:rPr>
        <w:szCs w:val="22"/>
      </w:rPr>
      <w:fldChar w:fldCharType="begin"/>
    </w:r>
    <w:r w:rsidRPr="004C4B11">
      <w:rPr>
        <w:szCs w:val="22"/>
      </w:rPr>
      <w:instrText xml:space="preserve"> PAGE </w:instrText>
    </w:r>
    <w:r w:rsidRPr="004C4B11">
      <w:rPr>
        <w:szCs w:val="22"/>
      </w:rPr>
      <w:fldChar w:fldCharType="separate"/>
    </w:r>
    <w:r w:rsidR="00EA3A04">
      <w:rPr>
        <w:noProof/>
        <w:szCs w:val="22"/>
      </w:rPr>
      <w:instrText>1</w:instrText>
    </w:r>
    <w:r w:rsidRPr="004C4B11">
      <w:rPr>
        <w:szCs w:val="22"/>
      </w:rPr>
      <w:fldChar w:fldCharType="end"/>
    </w:r>
    <w:r w:rsidRPr="004C4B11">
      <w:rPr>
        <w:szCs w:val="22"/>
      </w:rPr>
      <w:instrText xml:space="preserve"> ".../</w:instrText>
    </w:r>
    <w:r w:rsidRPr="004C4B11">
      <w:rPr>
        <w:szCs w:val="22"/>
      </w:rPr>
      <w:fldChar w:fldCharType="begin"/>
    </w:r>
    <w:r w:rsidRPr="004C4B11">
      <w:rPr>
        <w:szCs w:val="22"/>
      </w:rPr>
      <w:instrText xml:space="preserve"> =</w:instrText>
    </w:r>
    <w:r w:rsidRPr="004C4B11">
      <w:rPr>
        <w:szCs w:val="22"/>
      </w:rPr>
      <w:fldChar w:fldCharType="begin"/>
    </w:r>
    <w:r w:rsidRPr="004C4B11">
      <w:rPr>
        <w:szCs w:val="22"/>
      </w:rPr>
      <w:instrText xml:space="preserve"> PAGE  \* MERGEFORMAT </w:instrText>
    </w:r>
    <w:r w:rsidRPr="004C4B11">
      <w:rPr>
        <w:szCs w:val="22"/>
      </w:rPr>
      <w:fldChar w:fldCharType="separate"/>
    </w:r>
    <w:r w:rsidR="00EA3A04">
      <w:rPr>
        <w:noProof/>
        <w:szCs w:val="22"/>
      </w:rPr>
      <w:instrText>1</w:instrText>
    </w:r>
    <w:r w:rsidRPr="004C4B11">
      <w:rPr>
        <w:szCs w:val="22"/>
      </w:rPr>
      <w:fldChar w:fldCharType="end"/>
    </w:r>
    <w:r w:rsidRPr="004C4B11">
      <w:rPr>
        <w:szCs w:val="22"/>
      </w:rPr>
      <w:instrText xml:space="preserve">+1 </w:instrText>
    </w:r>
    <w:r w:rsidRPr="004C4B11">
      <w:rPr>
        <w:szCs w:val="22"/>
      </w:rPr>
      <w:fldChar w:fldCharType="separate"/>
    </w:r>
    <w:r w:rsidR="00EA3A04">
      <w:rPr>
        <w:noProof/>
        <w:szCs w:val="22"/>
      </w:rPr>
      <w:instrText>2</w:instrText>
    </w:r>
    <w:r w:rsidRPr="004C4B11">
      <w:rPr>
        <w:szCs w:val="22"/>
      </w:rPr>
      <w:fldChar w:fldCharType="end"/>
    </w:r>
    <w:r w:rsidRPr="004C4B11">
      <w:rPr>
        <w:szCs w:val="22"/>
      </w:rPr>
      <w:instrText>" " "</w:instrText>
    </w:r>
    <w:r w:rsidRPr="004C4B11">
      <w:rPr>
        <w:szCs w:val="22"/>
      </w:rPr>
      <w:fldChar w:fldCharType="separate"/>
    </w:r>
    <w:r w:rsidR="00EA3A04" w:rsidRPr="004C4B11">
      <w:rPr>
        <w:noProof/>
        <w:szCs w:val="22"/>
      </w:rPr>
      <w:t>.../</w:t>
    </w:r>
    <w:r w:rsidR="00EA3A04">
      <w:rPr>
        <w:noProof/>
        <w:szCs w:val="22"/>
      </w:rPr>
      <w:t>2</w:t>
    </w:r>
    <w:r w:rsidRPr="004C4B11">
      <w:rPr>
        <w:szCs w:val="22"/>
      </w:rPr>
      <w:fldChar w:fldCharType="end"/>
    </w:r>
  </w:p>
  <w:tbl>
    <w:tblPr>
      <w:tblW w:w="9851" w:type="dxa"/>
      <w:tblLayout w:type="fixed"/>
      <w:tblCellMar>
        <w:left w:w="70" w:type="dxa"/>
        <w:right w:w="70" w:type="dxa"/>
      </w:tblCellMar>
      <w:tblLook w:val="0000" w:firstRow="0" w:lastRow="0" w:firstColumn="0" w:lastColumn="0" w:noHBand="0" w:noVBand="0"/>
    </w:tblPr>
    <w:tblGrid>
      <w:gridCol w:w="9851"/>
    </w:tblGrid>
    <w:tr w:rsidR="004A2A8A" w:rsidRPr="007C3EDD">
      <w:tc>
        <w:tcPr>
          <w:tcW w:w="9851" w:type="dxa"/>
          <w:vAlign w:val="bottom"/>
        </w:tcPr>
        <w:p w:rsidR="004601C5" w:rsidRPr="007C3EDD" w:rsidRDefault="004601C5" w:rsidP="004601C5">
          <w:pPr>
            <w:pStyle w:val="Fuzeile"/>
            <w:tabs>
              <w:tab w:val="clear" w:pos="4536"/>
              <w:tab w:val="clear" w:pos="9072"/>
              <w:tab w:val="left" w:pos="567"/>
            </w:tabs>
            <w:spacing w:line="200" w:lineRule="exact"/>
            <w:rPr>
              <w:sz w:val="14"/>
              <w:szCs w:val="14"/>
            </w:rPr>
          </w:pPr>
          <w:r w:rsidRPr="006C7B24">
            <w:rPr>
              <w:rFonts w:ascii="TKTypeMedium" w:hAnsi="TKTypeMedium"/>
              <w:b/>
              <w:sz w:val="14"/>
              <w:szCs w:val="14"/>
            </w:rPr>
            <w:t>Adresse:</w:t>
          </w:r>
          <w:r>
            <w:rPr>
              <w:sz w:val="14"/>
              <w:szCs w:val="14"/>
            </w:rPr>
            <w:t xml:space="preserve"> ThyssenKrupp Steel Europe AG, </w:t>
          </w:r>
          <w:r w:rsidR="002341DB">
            <w:rPr>
              <w:sz w:val="14"/>
              <w:szCs w:val="14"/>
            </w:rPr>
            <w:t>Kommunikation</w:t>
          </w:r>
          <w:r>
            <w:rPr>
              <w:sz w:val="14"/>
              <w:szCs w:val="14"/>
            </w:rPr>
            <w:t>, Kaiser-Wilhelm-Straße 100, 47166 Duisburg</w:t>
          </w:r>
          <w:r w:rsidRPr="007C3EDD">
            <w:rPr>
              <w:sz w:val="14"/>
              <w:szCs w:val="14"/>
            </w:rPr>
            <w:tab/>
          </w:r>
        </w:p>
        <w:p w:rsidR="004601C5" w:rsidRPr="007468B4"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Telefon:</w:t>
          </w:r>
          <w:r w:rsidRPr="007468B4">
            <w:rPr>
              <w:sz w:val="14"/>
              <w:szCs w:val="14"/>
            </w:rPr>
            <w:t xml:space="preserve"> +49 203 52-0 (Vermittlung)  </w:t>
          </w:r>
          <w:r w:rsidRPr="007468B4">
            <w:rPr>
              <w:rFonts w:ascii="TKTypeMedium" w:hAnsi="TKTypeMedium"/>
              <w:b/>
              <w:sz w:val="14"/>
              <w:szCs w:val="14"/>
            </w:rPr>
            <w:t>Telefax:</w:t>
          </w:r>
          <w:r w:rsidRPr="007468B4">
            <w:rPr>
              <w:sz w:val="14"/>
              <w:szCs w:val="14"/>
            </w:rPr>
            <w:t xml:space="preserve"> +49 203-52-25102  </w:t>
          </w:r>
          <w:r w:rsidRPr="007468B4">
            <w:rPr>
              <w:rFonts w:ascii="TKTypeMedium" w:hAnsi="TKTypeMedium"/>
              <w:b/>
              <w:sz w:val="14"/>
              <w:szCs w:val="14"/>
            </w:rPr>
            <w:t>Internet:</w:t>
          </w:r>
          <w:r w:rsidRPr="007468B4">
            <w:rPr>
              <w:sz w:val="14"/>
              <w:szCs w:val="14"/>
            </w:rPr>
            <w:t xml:space="preserve"> www.thyssenkrupp-steel-europe.com</w:t>
          </w:r>
        </w:p>
        <w:p w:rsidR="004601C5" w:rsidRDefault="004601C5" w:rsidP="004601C5">
          <w:pPr>
            <w:pStyle w:val="Fuzeile"/>
            <w:tabs>
              <w:tab w:val="clear" w:pos="4536"/>
              <w:tab w:val="clear" w:pos="9072"/>
              <w:tab w:val="left" w:pos="4082"/>
            </w:tabs>
            <w:spacing w:line="200" w:lineRule="exact"/>
            <w:rPr>
              <w:rFonts w:ascii="TKTypeMedium" w:hAnsi="TKTypeMedium"/>
              <w:sz w:val="14"/>
              <w:szCs w:val="14"/>
            </w:rPr>
          </w:pPr>
          <w:r w:rsidRPr="007468B4">
            <w:rPr>
              <w:rFonts w:ascii="TKTypeMedium" w:hAnsi="TKTypeMedium"/>
              <w:b/>
              <w:sz w:val="14"/>
              <w:szCs w:val="14"/>
            </w:rPr>
            <w:t>Vorstand:</w:t>
          </w:r>
          <w:r w:rsidRPr="007468B4">
            <w:rPr>
              <w:rFonts w:ascii="TKTypeMedium" w:hAnsi="TKTypeMedium"/>
              <w:sz w:val="14"/>
              <w:szCs w:val="14"/>
            </w:rPr>
            <w:t xml:space="preserve"> </w:t>
          </w:r>
          <w:r w:rsidR="006618F4">
            <w:rPr>
              <w:rFonts w:ascii="TKTypeMedium" w:hAnsi="TKTypeMedium"/>
              <w:sz w:val="14"/>
              <w:szCs w:val="14"/>
            </w:rPr>
            <w:t>Andreas J. Goss (Vorsitzender</w:t>
          </w:r>
          <w:r>
            <w:rPr>
              <w:rFonts w:ascii="TKTypeMedium" w:hAnsi="TKTypeMedium"/>
              <w:sz w:val="14"/>
              <w:szCs w:val="14"/>
            </w:rPr>
            <w:t>)</w:t>
          </w:r>
          <w:r w:rsidR="000A1D78">
            <w:rPr>
              <w:rFonts w:ascii="TKTypeMedium" w:hAnsi="TKTypeMedium"/>
              <w:sz w:val="14"/>
              <w:szCs w:val="14"/>
            </w:rPr>
            <w:t>,</w:t>
          </w:r>
          <w:r w:rsidRPr="007468B4">
            <w:rPr>
              <w:rFonts w:ascii="TKTypeMedium" w:hAnsi="TKTypeMedium"/>
              <w:sz w:val="14"/>
              <w:szCs w:val="14"/>
            </w:rPr>
            <w:t xml:space="preserve"> </w:t>
          </w:r>
          <w:r w:rsidR="00874013">
            <w:rPr>
              <w:rFonts w:ascii="TKTypeMedium" w:hAnsi="TKTypeMedium"/>
              <w:sz w:val="14"/>
              <w:szCs w:val="14"/>
            </w:rPr>
            <w:t xml:space="preserve">Premal </w:t>
          </w:r>
          <w:r w:rsidR="00DF6B73">
            <w:rPr>
              <w:rFonts w:ascii="TKTypeMedium" w:hAnsi="TKTypeMedium"/>
              <w:sz w:val="14"/>
              <w:szCs w:val="14"/>
            </w:rPr>
            <w:t xml:space="preserve">A. </w:t>
          </w:r>
          <w:r w:rsidR="00874013">
            <w:rPr>
              <w:rFonts w:ascii="TKTypeMedium" w:hAnsi="TKTypeMedium"/>
              <w:sz w:val="14"/>
              <w:szCs w:val="14"/>
            </w:rPr>
            <w:t xml:space="preserve">Desai, </w:t>
          </w:r>
          <w:r>
            <w:rPr>
              <w:rFonts w:ascii="TKTypeMedium" w:hAnsi="TKTypeMedium"/>
              <w:sz w:val="14"/>
              <w:szCs w:val="14"/>
            </w:rPr>
            <w:t>Dr.-Ing. Herbert Eichelkraut, Dr.-</w:t>
          </w:r>
          <w:r w:rsidR="00C529DF">
            <w:rPr>
              <w:rFonts w:ascii="TKTypeMedium" w:hAnsi="TKTypeMedium"/>
              <w:sz w:val="14"/>
              <w:szCs w:val="14"/>
            </w:rPr>
            <w:t>Ing. Heribert R. Fischer</w:t>
          </w:r>
          <w:r>
            <w:rPr>
              <w:rFonts w:ascii="TKTypeMedium" w:hAnsi="TKTypeMedium"/>
              <w:sz w:val="14"/>
              <w:szCs w:val="14"/>
            </w:rPr>
            <w:t>, Thomas Schlenz</w:t>
          </w:r>
        </w:p>
        <w:p w:rsidR="004A2A8A" w:rsidRPr="00FA2D29" w:rsidRDefault="004601C5" w:rsidP="004601C5">
          <w:pPr>
            <w:pStyle w:val="Fuzeile"/>
            <w:tabs>
              <w:tab w:val="clear" w:pos="4536"/>
              <w:tab w:val="clear" w:pos="9072"/>
              <w:tab w:val="left" w:pos="4082"/>
            </w:tabs>
            <w:spacing w:line="200" w:lineRule="exact"/>
            <w:rPr>
              <w:sz w:val="14"/>
              <w:szCs w:val="14"/>
            </w:rPr>
          </w:pPr>
          <w:r w:rsidRPr="007468B4">
            <w:rPr>
              <w:rFonts w:ascii="TKTypeMedium" w:hAnsi="TKTypeMedium"/>
              <w:b/>
              <w:sz w:val="14"/>
              <w:szCs w:val="14"/>
            </w:rPr>
            <w:t>Sitz der Gesellschaft:</w:t>
          </w:r>
          <w:r w:rsidRPr="007468B4">
            <w:rPr>
              <w:rFonts w:ascii="TKTypeMedium" w:hAnsi="TKTypeMedium"/>
              <w:sz w:val="14"/>
              <w:szCs w:val="14"/>
            </w:rPr>
            <w:t xml:space="preserve"> Duisburg </w:t>
          </w:r>
          <w:r w:rsidRPr="007468B4">
            <w:rPr>
              <w:rFonts w:ascii="TKTypeMedium" w:hAnsi="TKTypeMedium"/>
              <w:b/>
              <w:sz w:val="14"/>
              <w:szCs w:val="14"/>
            </w:rPr>
            <w:t>Registergericht:</w:t>
          </w:r>
          <w:r w:rsidRPr="007468B4">
            <w:rPr>
              <w:rFonts w:ascii="TKTypeMedium" w:hAnsi="TKTypeMedium"/>
              <w:sz w:val="14"/>
              <w:szCs w:val="14"/>
            </w:rPr>
            <w:t xml:space="preserve"> Duisburg HR B 9326</w:t>
          </w:r>
        </w:p>
      </w:tc>
    </w:tr>
  </w:tbl>
  <w:p w:rsidR="00C95661" w:rsidRPr="009263B3" w:rsidRDefault="00C95661" w:rsidP="007C3EDD">
    <w:pPr>
      <w:pStyle w:val="Fuzeile"/>
      <w:tabs>
        <w:tab w:val="clear" w:pos="4536"/>
        <w:tab w:val="clear" w:pos="9072"/>
        <w:tab w:val="left" w:pos="4082"/>
      </w:tabs>
      <w:spacing w:line="200" w:lineRule="exac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5909" w:rsidRDefault="00C25909">
      <w:r>
        <w:separator/>
      </w:r>
    </w:p>
  </w:footnote>
  <w:footnote w:type="continuationSeparator" w:id="0">
    <w:p w:rsidR="00C25909" w:rsidRDefault="00C259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993"/>
      <w:gridCol w:w="1912"/>
    </w:tblGrid>
    <w:tr w:rsidR="00F26F31">
      <w:trPr>
        <w:trHeight w:val="141"/>
      </w:trPr>
      <w:tc>
        <w:tcPr>
          <w:tcW w:w="993" w:type="dxa"/>
          <w:tcMar>
            <w:left w:w="0" w:type="dxa"/>
            <w:right w:w="0" w:type="dxa"/>
          </w:tcMar>
          <w:vAlign w:val="bottom"/>
        </w:tcPr>
        <w:p w:rsidR="00F26F31" w:rsidRPr="00D812DD" w:rsidRDefault="00C72AAA"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S</w:t>
          </w:r>
          <w:r w:rsidR="00F26F31" w:rsidRPr="00D812DD">
            <w:rPr>
              <w:rFonts w:ascii="TKTypeMedium" w:hAnsi="TKTypeMedium"/>
              <w:sz w:val="14"/>
              <w:szCs w:val="14"/>
            </w:rPr>
            <w:t>eite:</w:t>
          </w:r>
        </w:p>
      </w:tc>
      <w:tc>
        <w:tcPr>
          <w:tcW w:w="1912"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sz w:val="14"/>
              <w:szCs w:val="14"/>
            </w:rPr>
          </w:pPr>
          <w:r w:rsidRPr="00D812DD">
            <w:rPr>
              <w:sz w:val="14"/>
              <w:szCs w:val="14"/>
            </w:rPr>
            <w:fldChar w:fldCharType="begin"/>
          </w:r>
          <w:r w:rsidRPr="00D812DD">
            <w:rPr>
              <w:sz w:val="14"/>
              <w:szCs w:val="14"/>
            </w:rPr>
            <w:instrText xml:space="preserve"> PAGE </w:instrText>
          </w:r>
          <w:r w:rsidRPr="00D812DD">
            <w:rPr>
              <w:sz w:val="14"/>
              <w:szCs w:val="14"/>
            </w:rPr>
            <w:fldChar w:fldCharType="separate"/>
          </w:r>
          <w:r w:rsidR="00EA3A04">
            <w:rPr>
              <w:noProof/>
              <w:sz w:val="14"/>
              <w:szCs w:val="14"/>
            </w:rPr>
            <w:t>2</w:t>
          </w:r>
          <w:r w:rsidRPr="00D812DD">
            <w:rPr>
              <w:sz w:val="14"/>
              <w:szCs w:val="14"/>
            </w:rPr>
            <w:fldChar w:fldCharType="end"/>
          </w:r>
        </w:p>
      </w:tc>
    </w:tr>
    <w:tr w:rsidR="00F26F31">
      <w:trPr>
        <w:trHeight w:val="62"/>
      </w:trPr>
      <w:tc>
        <w:tcPr>
          <w:tcW w:w="993" w:type="dxa"/>
          <w:tcMar>
            <w:left w:w="0" w:type="dxa"/>
            <w:right w:w="0" w:type="dxa"/>
          </w:tcMar>
          <w:vAlign w:val="bottom"/>
        </w:tcPr>
        <w:p w:rsidR="00F26F31" w:rsidRPr="00D812DD" w:rsidRDefault="00F26F31" w:rsidP="00F53B6C">
          <w:pPr>
            <w:framePr w:vSpace="567" w:wrap="notBeside" w:vAnchor="page" w:hAnchor="page" w:x="8240" w:y="3063" w:anchorLock="1"/>
            <w:tabs>
              <w:tab w:val="left" w:pos="2799"/>
            </w:tabs>
            <w:spacing w:line="200" w:lineRule="exact"/>
            <w:rPr>
              <w:rFonts w:ascii="TKTypeMedium" w:hAnsi="TKTypeMedium"/>
              <w:sz w:val="14"/>
              <w:szCs w:val="14"/>
            </w:rPr>
          </w:pPr>
          <w:r w:rsidRPr="00D812DD">
            <w:rPr>
              <w:rFonts w:ascii="TKTypeMedium" w:hAnsi="TKTypeMedium"/>
              <w:sz w:val="14"/>
              <w:szCs w:val="14"/>
            </w:rPr>
            <w:t>Datum:</w:t>
          </w:r>
        </w:p>
      </w:tc>
      <w:tc>
        <w:tcPr>
          <w:tcW w:w="1912" w:type="dxa"/>
          <w:tcMar>
            <w:left w:w="0" w:type="dxa"/>
            <w:right w:w="0" w:type="dxa"/>
          </w:tcMar>
          <w:vAlign w:val="bottom"/>
        </w:tcPr>
        <w:p w:rsidR="00F26F31" w:rsidRPr="00265F61" w:rsidRDefault="00C0094D" w:rsidP="000C2525">
          <w:pPr>
            <w:framePr w:vSpace="567" w:wrap="notBeside" w:vAnchor="page" w:hAnchor="page" w:x="8240" w:y="3063" w:anchorLock="1"/>
            <w:tabs>
              <w:tab w:val="left" w:pos="2799"/>
            </w:tabs>
            <w:spacing w:line="200" w:lineRule="exact"/>
            <w:rPr>
              <w:sz w:val="14"/>
              <w:szCs w:val="14"/>
            </w:rPr>
          </w:pPr>
          <w:r>
            <w:rPr>
              <w:sz w:val="14"/>
              <w:szCs w:val="14"/>
            </w:rPr>
            <w:t>5</w:t>
          </w:r>
          <w:r w:rsidR="002C72F8">
            <w:rPr>
              <w:sz w:val="14"/>
              <w:szCs w:val="14"/>
            </w:rPr>
            <w:t>.</w:t>
          </w:r>
          <w:r w:rsidR="00511AC1">
            <w:rPr>
              <w:sz w:val="14"/>
              <w:szCs w:val="14"/>
            </w:rPr>
            <w:t xml:space="preserve"> </w:t>
          </w:r>
          <w:r w:rsidR="000C2525">
            <w:rPr>
              <w:sz w:val="14"/>
              <w:szCs w:val="14"/>
            </w:rPr>
            <w:t>Oktober</w:t>
          </w:r>
          <w:r w:rsidR="00B63631">
            <w:rPr>
              <w:sz w:val="14"/>
              <w:szCs w:val="14"/>
            </w:rPr>
            <w:t xml:space="preserve"> 201</w:t>
          </w:r>
          <w:r w:rsidR="00874013">
            <w:rPr>
              <w:sz w:val="14"/>
              <w:szCs w:val="14"/>
            </w:rPr>
            <w:t>5</w:t>
          </w:r>
        </w:p>
      </w:tc>
    </w:tr>
  </w:tbl>
  <w:p w:rsidR="00C95661" w:rsidRDefault="005A10B5" w:rsidP="00685B69">
    <w:r>
      <w:rPr>
        <w:noProof/>
      </w:rPr>
      <w:drawing>
        <wp:anchor distT="0" distB="0" distL="114300" distR="114300" simplePos="0" relativeHeight="251658240" behindDoc="0" locked="1" layoutInCell="0" allowOverlap="1" wp14:anchorId="7D72BC4E" wp14:editId="35AEEBC1">
          <wp:simplePos x="0" y="0"/>
          <wp:positionH relativeFrom="page">
            <wp:posOffset>5141595</wp:posOffset>
          </wp:positionH>
          <wp:positionV relativeFrom="page">
            <wp:posOffset>360045</wp:posOffset>
          </wp:positionV>
          <wp:extent cx="1916430" cy="554355"/>
          <wp:effectExtent l="0" t="0" r="7620" b="0"/>
          <wp:wrapNone/>
          <wp:docPr id="37" name="Bild 37"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sidR="00C95661">
      <w:t xml:space="preserve"> </w:t>
    </w:r>
    <w:r w:rsidR="007E3674">
      <w:tab/>
    </w:r>
  </w:p>
  <w:p w:rsidR="00C95661" w:rsidRDefault="005A10B5">
    <w:pPr>
      <w:pStyle w:val="Kopfzeile"/>
      <w:rPr>
        <w:rFonts w:ascii="TKTypeLogo" w:hAnsi="TKTypeLogo"/>
        <w:sz w:val="38"/>
      </w:rPr>
    </w:pPr>
    <w:r>
      <w:rPr>
        <w:rFonts w:ascii="TKTypeLogo" w:hAnsi="TKTypeLogo"/>
        <w:noProof/>
        <w:sz w:val="38"/>
      </w:rPr>
      <mc:AlternateContent>
        <mc:Choice Requires="wps">
          <w:drawing>
            <wp:anchor distT="0" distB="0" distL="114300" distR="114300" simplePos="0" relativeHeight="251660288" behindDoc="0" locked="1" layoutInCell="1" allowOverlap="1" wp14:anchorId="129728DA" wp14:editId="4C06EF96">
              <wp:simplePos x="0" y="0"/>
              <wp:positionH relativeFrom="page">
                <wp:posOffset>867410</wp:posOffset>
              </wp:positionH>
              <wp:positionV relativeFrom="page">
                <wp:posOffset>467995</wp:posOffset>
              </wp:positionV>
              <wp:extent cx="3886200" cy="457200"/>
              <wp:effectExtent l="0" t="0" r="0" b="0"/>
              <wp:wrapNone/>
              <wp:docPr id="4"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68.3pt;margin-top:36.85pt;width:306pt;height:36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" filled="f" stroked="f">
              <v:textbox inset="0,7.2mm,0,0">
                <w:txbxContent>
                  <w:p w:rsidR="007E2A58" w:rsidRDefault="007E2A58" w:rsidP="007E2A58">
                    <w:pPr>
                      <w:pStyle w:val="TKFirma"/>
                    </w:pPr>
                    <w:r>
                      <w:t xml:space="preserve">ThyssenKrupp </w:t>
                    </w:r>
                    <w:r w:rsidR="00B63631">
                      <w:t xml:space="preserve">Steel Europe </w:t>
                    </w:r>
                  </w:p>
                  <w:p w:rsidR="007E2A58" w:rsidRPr="001A2C49" w:rsidRDefault="007E2A58" w:rsidP="007E2A58"/>
                </w:txbxContent>
              </v:textbox>
              <w10:wrap anchorx="page" anchory="page"/>
              <w10:anchorlock/>
            </v:shape>
          </w:pict>
        </mc:Fallback>
      </mc:AlternateContent>
    </w:r>
  </w:p>
  <w:p w:rsidR="00C95661" w:rsidRDefault="00C95661">
    <w:pPr>
      <w:pStyle w:val="Kopfzeile"/>
      <w:rPr>
        <w:sz w:val="24"/>
      </w:rPr>
    </w:pPr>
  </w:p>
  <w:p w:rsidR="00C95661" w:rsidRDefault="005A10B5">
    <w:pPr>
      <w:pStyle w:val="Kopfzeile"/>
    </w:pPr>
    <w:r>
      <w:rPr>
        <w:noProof/>
      </w:rPr>
      <mc:AlternateContent>
        <mc:Choice Requires="wps">
          <w:drawing>
            <wp:anchor distT="0" distB="0" distL="114300" distR="114300" simplePos="0" relativeHeight="251655168" behindDoc="0" locked="1" layoutInCell="1" allowOverlap="1" wp14:anchorId="412236C4" wp14:editId="589BDEE9">
              <wp:simplePos x="0" y="0"/>
              <wp:positionH relativeFrom="page">
                <wp:posOffset>867410</wp:posOffset>
              </wp:positionH>
              <wp:positionV relativeFrom="page">
                <wp:posOffset>972185</wp:posOffset>
              </wp:positionV>
              <wp:extent cx="6283960" cy="908050"/>
              <wp:effectExtent l="0" t="0" r="0" b="0"/>
              <wp:wrapNone/>
              <wp:docPr id="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68.3pt;margin-top:76.55pt;width:494.8pt;height:71.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F2083E" w:rsidTr="00BB53CB">
                      <w:trPr>
                        <w:trHeight w:val="1406"/>
                      </w:trPr>
                      <w:tc>
                        <w:tcPr>
                          <w:tcW w:w="6981" w:type="dxa"/>
                          <w:vAlign w:val="bottom"/>
                        </w:tcPr>
                        <w:p w:rsidR="00F2083E" w:rsidRPr="00BB53CB" w:rsidRDefault="00F2083E" w:rsidP="00BB53CB">
                          <w:pPr>
                            <w:shd w:val="solid" w:color="FFFFFF" w:fill="FFFFFF"/>
                            <w:spacing w:line="160" w:lineRule="exact"/>
                            <w:rPr>
                              <w:sz w:val="14"/>
                              <w:szCs w:val="14"/>
                            </w:rPr>
                          </w:pPr>
                        </w:p>
                      </w:tc>
                      <w:tc>
                        <w:tcPr>
                          <w:tcW w:w="2908" w:type="dxa"/>
                          <w:tcMar>
                            <w:left w:w="0" w:type="dxa"/>
                            <w:right w:w="0" w:type="dxa"/>
                          </w:tcMar>
                          <w:vAlign w:val="bottom"/>
                        </w:tcPr>
                        <w:p w:rsidR="00F2083E" w:rsidRPr="00BB53CB" w:rsidRDefault="00F2083E" w:rsidP="00BC78BA">
                          <w:pPr>
                            <w:pStyle w:val="Kopfzeile"/>
                            <w:rPr>
                              <w:noProof/>
                              <w:sz w:val="14"/>
                              <w:szCs w:val="14"/>
                            </w:rPr>
                          </w:pPr>
                        </w:p>
                        <w:p w:rsidR="00F2083E" w:rsidRPr="00BB53CB" w:rsidRDefault="004A2A8A" w:rsidP="00BB53CB">
                          <w:pPr>
                            <w:pStyle w:val="Kopfzeile"/>
                            <w:spacing w:line="240" w:lineRule="exact"/>
                            <w:rPr>
                              <w:noProof/>
                              <w:sz w:val="24"/>
                              <w:szCs w:val="24"/>
                              <w:lang w:val="de-AT"/>
                            </w:rPr>
                          </w:pPr>
                          <w:r w:rsidRPr="00BB53CB">
                            <w:rPr>
                              <w:noProof/>
                              <w:sz w:val="28"/>
                              <w:szCs w:val="28"/>
                              <w:lang w:val="de-AT"/>
                            </w:rPr>
                            <w:t>Presseinformation</w:t>
                          </w:r>
                        </w:p>
                      </w:tc>
                    </w:tr>
                  </w:tbl>
                  <w:p w:rsidR="00F2083E" w:rsidRPr="008B6652" w:rsidRDefault="00F2083E" w:rsidP="00F2083E">
                    <w:pPr>
                      <w:pStyle w:val="Kopfzeile"/>
                      <w:spacing w:line="200" w:lineRule="exact"/>
                      <w:rPr>
                        <w:noProof/>
                        <w:lang w:val="de-AT"/>
                      </w:rPr>
                    </w:pPr>
                  </w:p>
                </w:txbxContent>
              </v:textbox>
              <w10:wrap anchorx="page" anchory="page"/>
              <w10:anchorlock/>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5661" w:rsidRPr="00851163" w:rsidRDefault="005A10B5" w:rsidP="007E3674">
    <w:pPr>
      <w:pStyle w:val="Kopfzeile"/>
      <w:spacing w:line="280" w:lineRule="exact"/>
      <w:rPr>
        <w:rFonts w:ascii="TKTypeBold" w:hAnsi="TKTypeBold"/>
        <w:sz w:val="24"/>
        <w:szCs w:val="24"/>
      </w:rPr>
    </w:pPr>
    <w:r>
      <w:rPr>
        <w:rFonts w:ascii="TKTypeBold" w:hAnsi="TKTypeBold"/>
        <w:noProof/>
        <w:sz w:val="24"/>
        <w:szCs w:val="24"/>
      </w:rPr>
      <mc:AlternateContent>
        <mc:Choice Requires="wps">
          <w:drawing>
            <wp:anchor distT="0" distB="0" distL="114300" distR="114300" simplePos="0" relativeHeight="251659264" behindDoc="0" locked="1" layoutInCell="1" allowOverlap="1">
              <wp:simplePos x="0" y="0"/>
              <wp:positionH relativeFrom="page">
                <wp:posOffset>867410</wp:posOffset>
              </wp:positionH>
              <wp:positionV relativeFrom="page">
                <wp:posOffset>467995</wp:posOffset>
              </wp:positionV>
              <wp:extent cx="3886200" cy="457200"/>
              <wp:effectExtent l="0" t="0" r="0" b="0"/>
              <wp:wrapNone/>
              <wp:docPr id="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2A58" w:rsidRDefault="007E2A58" w:rsidP="007E2A58">
                          <w:pPr>
                            <w:pStyle w:val="TKFirma"/>
                          </w:pPr>
                          <w:r>
                            <w:t xml:space="preserve">ThyssenKrupp </w:t>
                          </w:r>
                          <w:r w:rsidR="00C04197">
                            <w:t>Steel Europe</w:t>
                          </w:r>
                        </w:p>
                        <w:p w:rsidR="007E2A58" w:rsidRPr="001A2C49" w:rsidRDefault="007E2A58" w:rsidP="007E2A58"/>
                      </w:txbxContent>
                    </wps:txbx>
                    <wps:bodyPr rot="0" vert="horz" wrap="square" lIns="0" tIns="2592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8" type="#_x0000_t202" style="position:absolute;margin-left:68.3pt;margin-top:36.85pt;width:306pt;height:3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" filled="f" stroked="f">
              <v:textbox inset="0,7.2mm,0,0">
                <w:txbxContent>
                  <w:p w:rsidR="007E2A58" w:rsidRDefault="007E2A58" w:rsidP="007E2A58">
                    <w:pPr>
                      <w:pStyle w:val="TKFirma"/>
                    </w:pPr>
                    <w:r>
                      <w:t xml:space="preserve">ThyssenKrupp </w:t>
                    </w:r>
                    <w:r w:rsidR="00C04197">
                      <w:t>Steel Europe</w:t>
                    </w:r>
                  </w:p>
                  <w:p w:rsidR="007E2A58" w:rsidRPr="001A2C49" w:rsidRDefault="007E2A58" w:rsidP="007E2A58"/>
                </w:txbxContent>
              </v:textbox>
              <w10:wrap anchorx="page" anchory="page"/>
              <w10:anchorlock/>
            </v:shape>
          </w:pict>
        </mc:Fallback>
      </mc:AlternateContent>
    </w:r>
    <w:r>
      <w:rPr>
        <w:rFonts w:ascii="TKTypeBold" w:hAnsi="TKTypeBold"/>
        <w:noProof/>
        <w:sz w:val="24"/>
        <w:szCs w:val="24"/>
      </w:rPr>
      <w:drawing>
        <wp:anchor distT="0" distB="0" distL="114300" distR="114300" simplePos="0" relativeHeight="251657216" behindDoc="0" locked="1" layoutInCell="1" allowOverlap="1">
          <wp:simplePos x="0" y="0"/>
          <wp:positionH relativeFrom="column">
            <wp:posOffset>4273550</wp:posOffset>
          </wp:positionH>
          <wp:positionV relativeFrom="page">
            <wp:posOffset>360045</wp:posOffset>
          </wp:positionV>
          <wp:extent cx="1916430" cy="554355"/>
          <wp:effectExtent l="0" t="0" r="7620" b="0"/>
          <wp:wrapNone/>
          <wp:docPr id="36" name="Bild 36" descr="090812_TKLogo3d_4C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090812_TKLogo3d_4C5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16430" cy="5543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KTypeBold" w:hAnsi="TKTypeBold"/>
        <w:noProof/>
        <w:sz w:val="24"/>
        <w:szCs w:val="24"/>
      </w:rPr>
      <mc:AlternateContent>
        <mc:Choice Requires="wps">
          <w:drawing>
            <wp:anchor distT="0" distB="0" distL="114300" distR="114300" simplePos="0" relativeHeight="251656192" behindDoc="0" locked="1" layoutInCell="1" allowOverlap="1">
              <wp:simplePos x="0" y="0"/>
              <wp:positionH relativeFrom="page">
                <wp:posOffset>867410</wp:posOffset>
              </wp:positionH>
              <wp:positionV relativeFrom="page">
                <wp:posOffset>972185</wp:posOffset>
              </wp:positionV>
              <wp:extent cx="6283960" cy="9080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3960" cy="908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9" type="#_x0000_t202" style="position:absolute;margin-left:68.3pt;margin-top:76.55pt;width:494.8pt;height:71.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" filled="f" stroked="f" strokeweight=".25pt">
              <v:textbox inset="0,0,0,0">
                <w:txbxContent>
                  <w:tbl>
                    <w:tblPr>
                      <w:tblW w:w="9889" w:type="dxa"/>
                      <w:tblLayout w:type="fixed"/>
                      <w:tblLook w:val="01E0" w:firstRow="1" w:lastRow="1" w:firstColumn="1" w:lastColumn="1" w:noHBand="0" w:noVBand="0"/>
                    </w:tblPr>
                    <w:tblGrid>
                      <w:gridCol w:w="6981"/>
                      <w:gridCol w:w="2908"/>
                    </w:tblGrid>
                    <w:tr w:rsidR="00A806F6" w:rsidTr="00BB53CB">
                      <w:trPr>
                        <w:trHeight w:val="1406"/>
                      </w:trPr>
                      <w:tc>
                        <w:tcPr>
                          <w:tcW w:w="6981" w:type="dxa"/>
                          <w:vAlign w:val="bottom"/>
                        </w:tcPr>
                        <w:p w:rsidR="00262F96" w:rsidRPr="00BB53CB" w:rsidRDefault="00262F96" w:rsidP="00BB53CB">
                          <w:pPr>
                            <w:shd w:val="solid" w:color="FFFFFF" w:fill="FFFFFF"/>
                            <w:spacing w:line="160" w:lineRule="exact"/>
                            <w:rPr>
                              <w:sz w:val="14"/>
                              <w:szCs w:val="14"/>
                            </w:rPr>
                          </w:pPr>
                        </w:p>
                      </w:tc>
                      <w:tc>
                        <w:tcPr>
                          <w:tcW w:w="2908" w:type="dxa"/>
                          <w:tcMar>
                            <w:left w:w="0" w:type="dxa"/>
                            <w:right w:w="0" w:type="dxa"/>
                          </w:tcMar>
                          <w:vAlign w:val="bottom"/>
                        </w:tcPr>
                        <w:p w:rsidR="00262F96" w:rsidRPr="00BB53CB" w:rsidRDefault="00262F96" w:rsidP="00BC78BA">
                          <w:pPr>
                            <w:pStyle w:val="Kopfzeile"/>
                            <w:rPr>
                              <w:noProof/>
                              <w:sz w:val="14"/>
                              <w:szCs w:val="14"/>
                            </w:rPr>
                          </w:pPr>
                        </w:p>
                        <w:p w:rsidR="00262F96" w:rsidRPr="00BB53CB" w:rsidRDefault="004A2A8A" w:rsidP="00BB53CB">
                          <w:pPr>
                            <w:pStyle w:val="Kopfzeile"/>
                            <w:spacing w:line="240" w:lineRule="auto"/>
                            <w:rPr>
                              <w:noProof/>
                              <w:sz w:val="28"/>
                              <w:szCs w:val="28"/>
                              <w:lang w:val="de-AT"/>
                            </w:rPr>
                          </w:pPr>
                          <w:r w:rsidRPr="00BB53CB">
                            <w:rPr>
                              <w:noProof/>
                              <w:sz w:val="28"/>
                              <w:szCs w:val="28"/>
                              <w:lang w:val="de-AT"/>
                            </w:rPr>
                            <w:t>Presseinformation</w:t>
                          </w:r>
                        </w:p>
                      </w:tc>
                    </w:tr>
                  </w:tbl>
                  <w:p w:rsidR="00731C50" w:rsidRPr="008B6652" w:rsidRDefault="00731C50" w:rsidP="00262F96">
                    <w:pPr>
                      <w:pStyle w:val="Kopfzeile"/>
                      <w:spacing w:line="200" w:lineRule="exact"/>
                      <w:rPr>
                        <w:noProof/>
                        <w:lang w:val="de-AT"/>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0C1059"/>
    <w:multiLevelType w:val="hybridMultilevel"/>
    <w:tmpl w:val="D2B87B72"/>
    <w:lvl w:ilvl="0" w:tplc="B7663D7A">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4C2AE7"/>
    <w:multiLevelType w:val="hybridMultilevel"/>
    <w:tmpl w:val="784A41B4"/>
    <w:lvl w:ilvl="0" w:tplc="46A22E08">
      <w:start w:val="20"/>
      <w:numFmt w:val="bullet"/>
      <w:lvlText w:val="-"/>
      <w:lvlJc w:val="left"/>
      <w:pPr>
        <w:ind w:left="720" w:hanging="360"/>
      </w:pPr>
      <w:rPr>
        <w:rFonts w:ascii="TKTypeRegular" w:eastAsia="Times New Roman" w:hAnsi="TKTypeRegular"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ctiveWritingStyle w:appName="MSWord" w:lang="de-DE" w:vendorID="9" w:dllVersion="512" w:checkStyle="1"/>
  <w:activeWritingStyle w:appName="MSWord" w:lang="it-IT" w:vendorID="3" w:dllVersion="517"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9B3"/>
    <w:rsid w:val="000007E1"/>
    <w:rsid w:val="00001182"/>
    <w:rsid w:val="00001222"/>
    <w:rsid w:val="00003431"/>
    <w:rsid w:val="0001396A"/>
    <w:rsid w:val="00016A3E"/>
    <w:rsid w:val="00035844"/>
    <w:rsid w:val="00042C4C"/>
    <w:rsid w:val="00044B9C"/>
    <w:rsid w:val="00053A5D"/>
    <w:rsid w:val="000567D2"/>
    <w:rsid w:val="00060621"/>
    <w:rsid w:val="00065061"/>
    <w:rsid w:val="000662D4"/>
    <w:rsid w:val="0006700A"/>
    <w:rsid w:val="0007401C"/>
    <w:rsid w:val="00080CB7"/>
    <w:rsid w:val="000863DE"/>
    <w:rsid w:val="00086CEF"/>
    <w:rsid w:val="00087F9E"/>
    <w:rsid w:val="00094F18"/>
    <w:rsid w:val="00095DF6"/>
    <w:rsid w:val="000A1D78"/>
    <w:rsid w:val="000A3FF3"/>
    <w:rsid w:val="000B0283"/>
    <w:rsid w:val="000B10A1"/>
    <w:rsid w:val="000B11A4"/>
    <w:rsid w:val="000B4CB8"/>
    <w:rsid w:val="000B5888"/>
    <w:rsid w:val="000B6E15"/>
    <w:rsid w:val="000C173B"/>
    <w:rsid w:val="000C2525"/>
    <w:rsid w:val="000C29AE"/>
    <w:rsid w:val="000C593A"/>
    <w:rsid w:val="000D25B2"/>
    <w:rsid w:val="000D4C39"/>
    <w:rsid w:val="000D4F58"/>
    <w:rsid w:val="000E23AE"/>
    <w:rsid w:val="000E2AF9"/>
    <w:rsid w:val="000E399D"/>
    <w:rsid w:val="000E47B0"/>
    <w:rsid w:val="000E50DF"/>
    <w:rsid w:val="000F12F0"/>
    <w:rsid w:val="000F16FF"/>
    <w:rsid w:val="000F38FC"/>
    <w:rsid w:val="000F3A48"/>
    <w:rsid w:val="00101953"/>
    <w:rsid w:val="001026C7"/>
    <w:rsid w:val="001134F9"/>
    <w:rsid w:val="00114BCA"/>
    <w:rsid w:val="00120C2B"/>
    <w:rsid w:val="00124FC7"/>
    <w:rsid w:val="00130932"/>
    <w:rsid w:val="00133A38"/>
    <w:rsid w:val="00135014"/>
    <w:rsid w:val="001400CE"/>
    <w:rsid w:val="00144C0C"/>
    <w:rsid w:val="001509A3"/>
    <w:rsid w:val="00150BFD"/>
    <w:rsid w:val="00150E84"/>
    <w:rsid w:val="001532D2"/>
    <w:rsid w:val="001536E5"/>
    <w:rsid w:val="00153FC3"/>
    <w:rsid w:val="0016272F"/>
    <w:rsid w:val="0016438F"/>
    <w:rsid w:val="001679CF"/>
    <w:rsid w:val="00170F48"/>
    <w:rsid w:val="0017209A"/>
    <w:rsid w:val="0017571E"/>
    <w:rsid w:val="00177608"/>
    <w:rsid w:val="001809E9"/>
    <w:rsid w:val="001868EF"/>
    <w:rsid w:val="0019193A"/>
    <w:rsid w:val="00196545"/>
    <w:rsid w:val="001A0B3C"/>
    <w:rsid w:val="001A0B77"/>
    <w:rsid w:val="001A0D92"/>
    <w:rsid w:val="001A2FC0"/>
    <w:rsid w:val="001B557B"/>
    <w:rsid w:val="001B75AA"/>
    <w:rsid w:val="001B7EDE"/>
    <w:rsid w:val="001C1373"/>
    <w:rsid w:val="001C2D56"/>
    <w:rsid w:val="001C2DEA"/>
    <w:rsid w:val="001C2F85"/>
    <w:rsid w:val="001D097F"/>
    <w:rsid w:val="001D4B9F"/>
    <w:rsid w:val="001D4F81"/>
    <w:rsid w:val="001D5CF5"/>
    <w:rsid w:val="001D682D"/>
    <w:rsid w:val="001D72F1"/>
    <w:rsid w:val="001D7386"/>
    <w:rsid w:val="001E57C4"/>
    <w:rsid w:val="001F5F88"/>
    <w:rsid w:val="001F669A"/>
    <w:rsid w:val="00200EFF"/>
    <w:rsid w:val="002019CB"/>
    <w:rsid w:val="00203944"/>
    <w:rsid w:val="002104B7"/>
    <w:rsid w:val="00221BB2"/>
    <w:rsid w:val="0022218C"/>
    <w:rsid w:val="00226137"/>
    <w:rsid w:val="00227B7F"/>
    <w:rsid w:val="002313D6"/>
    <w:rsid w:val="002341DB"/>
    <w:rsid w:val="00235EAE"/>
    <w:rsid w:val="00236473"/>
    <w:rsid w:val="002426B3"/>
    <w:rsid w:val="00247801"/>
    <w:rsid w:val="002515D6"/>
    <w:rsid w:val="00253578"/>
    <w:rsid w:val="00254E43"/>
    <w:rsid w:val="00255622"/>
    <w:rsid w:val="00260C33"/>
    <w:rsid w:val="00262F96"/>
    <w:rsid w:val="00265F61"/>
    <w:rsid w:val="0026689F"/>
    <w:rsid w:val="0027042F"/>
    <w:rsid w:val="00272F39"/>
    <w:rsid w:val="00273014"/>
    <w:rsid w:val="00274BD4"/>
    <w:rsid w:val="002752B9"/>
    <w:rsid w:val="00282629"/>
    <w:rsid w:val="00282EF1"/>
    <w:rsid w:val="00285566"/>
    <w:rsid w:val="00286073"/>
    <w:rsid w:val="00287694"/>
    <w:rsid w:val="00292534"/>
    <w:rsid w:val="00293213"/>
    <w:rsid w:val="00293CAA"/>
    <w:rsid w:val="002A07BD"/>
    <w:rsid w:val="002A2F92"/>
    <w:rsid w:val="002A3201"/>
    <w:rsid w:val="002A64D8"/>
    <w:rsid w:val="002B27ED"/>
    <w:rsid w:val="002B2872"/>
    <w:rsid w:val="002B3100"/>
    <w:rsid w:val="002B533B"/>
    <w:rsid w:val="002B6593"/>
    <w:rsid w:val="002B6E5B"/>
    <w:rsid w:val="002C14BB"/>
    <w:rsid w:val="002C72F8"/>
    <w:rsid w:val="002D0F34"/>
    <w:rsid w:val="002D23D4"/>
    <w:rsid w:val="002D2793"/>
    <w:rsid w:val="002D64D9"/>
    <w:rsid w:val="002D747C"/>
    <w:rsid w:val="002E1632"/>
    <w:rsid w:val="002E24BD"/>
    <w:rsid w:val="002E3BDF"/>
    <w:rsid w:val="002E49D6"/>
    <w:rsid w:val="002E4A81"/>
    <w:rsid w:val="002E6954"/>
    <w:rsid w:val="002F2CD1"/>
    <w:rsid w:val="002F47B7"/>
    <w:rsid w:val="00301494"/>
    <w:rsid w:val="00302C2D"/>
    <w:rsid w:val="00303C91"/>
    <w:rsid w:val="00306B06"/>
    <w:rsid w:val="003111B6"/>
    <w:rsid w:val="00313416"/>
    <w:rsid w:val="003151FA"/>
    <w:rsid w:val="00316E38"/>
    <w:rsid w:val="003233A7"/>
    <w:rsid w:val="00327B04"/>
    <w:rsid w:val="00327CE2"/>
    <w:rsid w:val="00332B51"/>
    <w:rsid w:val="00332F42"/>
    <w:rsid w:val="003333A7"/>
    <w:rsid w:val="0033433C"/>
    <w:rsid w:val="003357BA"/>
    <w:rsid w:val="003437B9"/>
    <w:rsid w:val="003470D9"/>
    <w:rsid w:val="00353424"/>
    <w:rsid w:val="00354D7F"/>
    <w:rsid w:val="003568D8"/>
    <w:rsid w:val="00360B0E"/>
    <w:rsid w:val="00363131"/>
    <w:rsid w:val="0037558C"/>
    <w:rsid w:val="00376C21"/>
    <w:rsid w:val="003800DF"/>
    <w:rsid w:val="00380668"/>
    <w:rsid w:val="00384736"/>
    <w:rsid w:val="00385078"/>
    <w:rsid w:val="00391708"/>
    <w:rsid w:val="00393D8A"/>
    <w:rsid w:val="00394ADC"/>
    <w:rsid w:val="00397045"/>
    <w:rsid w:val="003A27B5"/>
    <w:rsid w:val="003A3E5A"/>
    <w:rsid w:val="003A432E"/>
    <w:rsid w:val="003A44DA"/>
    <w:rsid w:val="003A6625"/>
    <w:rsid w:val="003B1563"/>
    <w:rsid w:val="003B1641"/>
    <w:rsid w:val="003C4191"/>
    <w:rsid w:val="003C6239"/>
    <w:rsid w:val="003D1C38"/>
    <w:rsid w:val="003D3EA2"/>
    <w:rsid w:val="003D40F3"/>
    <w:rsid w:val="003D4CE7"/>
    <w:rsid w:val="003E0617"/>
    <w:rsid w:val="003E3021"/>
    <w:rsid w:val="003E53F5"/>
    <w:rsid w:val="003F01E6"/>
    <w:rsid w:val="003F154D"/>
    <w:rsid w:val="003F4477"/>
    <w:rsid w:val="003F6D36"/>
    <w:rsid w:val="00411FD1"/>
    <w:rsid w:val="00414A04"/>
    <w:rsid w:val="00415479"/>
    <w:rsid w:val="004205FC"/>
    <w:rsid w:val="00420F6D"/>
    <w:rsid w:val="004331C4"/>
    <w:rsid w:val="00433D7A"/>
    <w:rsid w:val="00437917"/>
    <w:rsid w:val="00440484"/>
    <w:rsid w:val="00440C1B"/>
    <w:rsid w:val="00445B45"/>
    <w:rsid w:val="00450200"/>
    <w:rsid w:val="00453ECE"/>
    <w:rsid w:val="00455564"/>
    <w:rsid w:val="00456863"/>
    <w:rsid w:val="00457459"/>
    <w:rsid w:val="004601C5"/>
    <w:rsid w:val="00460237"/>
    <w:rsid w:val="004605EE"/>
    <w:rsid w:val="00462B4A"/>
    <w:rsid w:val="00463543"/>
    <w:rsid w:val="00464D1D"/>
    <w:rsid w:val="004656D5"/>
    <w:rsid w:val="00472FCA"/>
    <w:rsid w:val="00484920"/>
    <w:rsid w:val="00491342"/>
    <w:rsid w:val="00493E43"/>
    <w:rsid w:val="004970D5"/>
    <w:rsid w:val="00497D35"/>
    <w:rsid w:val="004A0E00"/>
    <w:rsid w:val="004A2A8A"/>
    <w:rsid w:val="004A6A31"/>
    <w:rsid w:val="004B0579"/>
    <w:rsid w:val="004B22DD"/>
    <w:rsid w:val="004B48E7"/>
    <w:rsid w:val="004C00FC"/>
    <w:rsid w:val="004C256B"/>
    <w:rsid w:val="004C3872"/>
    <w:rsid w:val="004C4B11"/>
    <w:rsid w:val="004C576A"/>
    <w:rsid w:val="004C5BF0"/>
    <w:rsid w:val="004D0285"/>
    <w:rsid w:val="004D0FA6"/>
    <w:rsid w:val="004E0C39"/>
    <w:rsid w:val="004E39B1"/>
    <w:rsid w:val="004E3E22"/>
    <w:rsid w:val="004E653A"/>
    <w:rsid w:val="004E663D"/>
    <w:rsid w:val="004F1CF8"/>
    <w:rsid w:val="004F21D0"/>
    <w:rsid w:val="004F42C3"/>
    <w:rsid w:val="004F47C2"/>
    <w:rsid w:val="004F538E"/>
    <w:rsid w:val="004F661B"/>
    <w:rsid w:val="004F6E7F"/>
    <w:rsid w:val="004F72D1"/>
    <w:rsid w:val="004F75C0"/>
    <w:rsid w:val="00501268"/>
    <w:rsid w:val="00507B4C"/>
    <w:rsid w:val="00511810"/>
    <w:rsid w:val="00511ABA"/>
    <w:rsid w:val="00511AC1"/>
    <w:rsid w:val="00512CD4"/>
    <w:rsid w:val="00514DAE"/>
    <w:rsid w:val="00517373"/>
    <w:rsid w:val="00520C42"/>
    <w:rsid w:val="00520DFA"/>
    <w:rsid w:val="005219D8"/>
    <w:rsid w:val="005223C3"/>
    <w:rsid w:val="0052678A"/>
    <w:rsid w:val="00531787"/>
    <w:rsid w:val="0054044D"/>
    <w:rsid w:val="00543400"/>
    <w:rsid w:val="00544494"/>
    <w:rsid w:val="0055332F"/>
    <w:rsid w:val="00555A11"/>
    <w:rsid w:val="005602C5"/>
    <w:rsid w:val="0056074D"/>
    <w:rsid w:val="00560886"/>
    <w:rsid w:val="00561E69"/>
    <w:rsid w:val="00563708"/>
    <w:rsid w:val="00564FEE"/>
    <w:rsid w:val="005651C8"/>
    <w:rsid w:val="00565A12"/>
    <w:rsid w:val="005702BE"/>
    <w:rsid w:val="00571213"/>
    <w:rsid w:val="00571BEB"/>
    <w:rsid w:val="005722FF"/>
    <w:rsid w:val="00573D0C"/>
    <w:rsid w:val="005762CC"/>
    <w:rsid w:val="00576723"/>
    <w:rsid w:val="0057785D"/>
    <w:rsid w:val="00580201"/>
    <w:rsid w:val="00582A29"/>
    <w:rsid w:val="005860E1"/>
    <w:rsid w:val="00591EB7"/>
    <w:rsid w:val="00592B32"/>
    <w:rsid w:val="0059571B"/>
    <w:rsid w:val="00596230"/>
    <w:rsid w:val="0059658F"/>
    <w:rsid w:val="005A0505"/>
    <w:rsid w:val="005A08CE"/>
    <w:rsid w:val="005A10B5"/>
    <w:rsid w:val="005A4088"/>
    <w:rsid w:val="005B30C1"/>
    <w:rsid w:val="005B6B26"/>
    <w:rsid w:val="005B7AD1"/>
    <w:rsid w:val="005C0AC7"/>
    <w:rsid w:val="005C1031"/>
    <w:rsid w:val="005D03E7"/>
    <w:rsid w:val="005D2035"/>
    <w:rsid w:val="005D2108"/>
    <w:rsid w:val="005D2659"/>
    <w:rsid w:val="005D462B"/>
    <w:rsid w:val="005E1136"/>
    <w:rsid w:val="005E3F60"/>
    <w:rsid w:val="005E415A"/>
    <w:rsid w:val="005F08EB"/>
    <w:rsid w:val="005F5686"/>
    <w:rsid w:val="005F7345"/>
    <w:rsid w:val="005F78B3"/>
    <w:rsid w:val="006011D7"/>
    <w:rsid w:val="00602C5B"/>
    <w:rsid w:val="006039D7"/>
    <w:rsid w:val="00610D88"/>
    <w:rsid w:val="006111E4"/>
    <w:rsid w:val="006129FF"/>
    <w:rsid w:val="0061506B"/>
    <w:rsid w:val="00624440"/>
    <w:rsid w:val="006244AC"/>
    <w:rsid w:val="00625608"/>
    <w:rsid w:val="0062562E"/>
    <w:rsid w:val="00626ADC"/>
    <w:rsid w:val="00630B87"/>
    <w:rsid w:val="006412B2"/>
    <w:rsid w:val="00647562"/>
    <w:rsid w:val="006532E1"/>
    <w:rsid w:val="006618F4"/>
    <w:rsid w:val="006629D0"/>
    <w:rsid w:val="00665DEA"/>
    <w:rsid w:val="00666556"/>
    <w:rsid w:val="00672EA3"/>
    <w:rsid w:val="0067307E"/>
    <w:rsid w:val="0067347B"/>
    <w:rsid w:val="006735F8"/>
    <w:rsid w:val="0067783D"/>
    <w:rsid w:val="006837B8"/>
    <w:rsid w:val="0068572E"/>
    <w:rsid w:val="00685B69"/>
    <w:rsid w:val="00692179"/>
    <w:rsid w:val="006933A7"/>
    <w:rsid w:val="00696D57"/>
    <w:rsid w:val="006A1FC1"/>
    <w:rsid w:val="006A2808"/>
    <w:rsid w:val="006A5190"/>
    <w:rsid w:val="006B2ED0"/>
    <w:rsid w:val="006B435A"/>
    <w:rsid w:val="006B54F3"/>
    <w:rsid w:val="006C29EF"/>
    <w:rsid w:val="006C3302"/>
    <w:rsid w:val="006C34EB"/>
    <w:rsid w:val="006C3E30"/>
    <w:rsid w:val="006C6D13"/>
    <w:rsid w:val="006D4B4C"/>
    <w:rsid w:val="006D6247"/>
    <w:rsid w:val="006D7959"/>
    <w:rsid w:val="006E4226"/>
    <w:rsid w:val="006F4A0A"/>
    <w:rsid w:val="006F4B34"/>
    <w:rsid w:val="006F4F7F"/>
    <w:rsid w:val="007054EB"/>
    <w:rsid w:val="00705A68"/>
    <w:rsid w:val="00713288"/>
    <w:rsid w:val="00714DB2"/>
    <w:rsid w:val="00716497"/>
    <w:rsid w:val="00720DE8"/>
    <w:rsid w:val="00722160"/>
    <w:rsid w:val="007238F8"/>
    <w:rsid w:val="00725166"/>
    <w:rsid w:val="00731C50"/>
    <w:rsid w:val="00736C9A"/>
    <w:rsid w:val="00736F19"/>
    <w:rsid w:val="00737989"/>
    <w:rsid w:val="00742502"/>
    <w:rsid w:val="00742F5E"/>
    <w:rsid w:val="00743FA4"/>
    <w:rsid w:val="00744001"/>
    <w:rsid w:val="00745496"/>
    <w:rsid w:val="007468B4"/>
    <w:rsid w:val="007517B6"/>
    <w:rsid w:val="0075350B"/>
    <w:rsid w:val="00761E10"/>
    <w:rsid w:val="00763F0F"/>
    <w:rsid w:val="007648BC"/>
    <w:rsid w:val="007709F1"/>
    <w:rsid w:val="007727FC"/>
    <w:rsid w:val="0077327E"/>
    <w:rsid w:val="00773A62"/>
    <w:rsid w:val="00773FC4"/>
    <w:rsid w:val="0078093A"/>
    <w:rsid w:val="00781DA4"/>
    <w:rsid w:val="00784CA8"/>
    <w:rsid w:val="00787926"/>
    <w:rsid w:val="00787D06"/>
    <w:rsid w:val="0079219F"/>
    <w:rsid w:val="007946EF"/>
    <w:rsid w:val="007972C9"/>
    <w:rsid w:val="007A009C"/>
    <w:rsid w:val="007A1966"/>
    <w:rsid w:val="007A2217"/>
    <w:rsid w:val="007B1DB0"/>
    <w:rsid w:val="007B2A58"/>
    <w:rsid w:val="007B37DF"/>
    <w:rsid w:val="007B3FBF"/>
    <w:rsid w:val="007B59B2"/>
    <w:rsid w:val="007C1996"/>
    <w:rsid w:val="007C1DED"/>
    <w:rsid w:val="007C1F23"/>
    <w:rsid w:val="007C3EDD"/>
    <w:rsid w:val="007D2D0D"/>
    <w:rsid w:val="007D5C46"/>
    <w:rsid w:val="007D681F"/>
    <w:rsid w:val="007D68CC"/>
    <w:rsid w:val="007E08FE"/>
    <w:rsid w:val="007E1B2D"/>
    <w:rsid w:val="007E244A"/>
    <w:rsid w:val="007E2A58"/>
    <w:rsid w:val="007E2AFE"/>
    <w:rsid w:val="007E3674"/>
    <w:rsid w:val="007E5B1E"/>
    <w:rsid w:val="007E63B9"/>
    <w:rsid w:val="007F1C82"/>
    <w:rsid w:val="007F1DD5"/>
    <w:rsid w:val="007F32AE"/>
    <w:rsid w:val="007F351C"/>
    <w:rsid w:val="007F7340"/>
    <w:rsid w:val="007F75D6"/>
    <w:rsid w:val="00802A32"/>
    <w:rsid w:val="00803B67"/>
    <w:rsid w:val="00803E87"/>
    <w:rsid w:val="0080543C"/>
    <w:rsid w:val="00806040"/>
    <w:rsid w:val="00810B62"/>
    <w:rsid w:val="00814D8C"/>
    <w:rsid w:val="00815AB1"/>
    <w:rsid w:val="0082060C"/>
    <w:rsid w:val="00823C31"/>
    <w:rsid w:val="008277A2"/>
    <w:rsid w:val="008309DC"/>
    <w:rsid w:val="008312AF"/>
    <w:rsid w:val="00831879"/>
    <w:rsid w:val="0083287F"/>
    <w:rsid w:val="00833546"/>
    <w:rsid w:val="0083503D"/>
    <w:rsid w:val="00837F69"/>
    <w:rsid w:val="008420BA"/>
    <w:rsid w:val="0084287E"/>
    <w:rsid w:val="0084514E"/>
    <w:rsid w:val="008501E6"/>
    <w:rsid w:val="00851163"/>
    <w:rsid w:val="00853EFE"/>
    <w:rsid w:val="00856735"/>
    <w:rsid w:val="00856E29"/>
    <w:rsid w:val="0085744B"/>
    <w:rsid w:val="0086089C"/>
    <w:rsid w:val="00873A69"/>
    <w:rsid w:val="00873F7A"/>
    <w:rsid w:val="00874013"/>
    <w:rsid w:val="00875DE5"/>
    <w:rsid w:val="00881490"/>
    <w:rsid w:val="008908F9"/>
    <w:rsid w:val="00891D47"/>
    <w:rsid w:val="00893420"/>
    <w:rsid w:val="00895CEA"/>
    <w:rsid w:val="008A034C"/>
    <w:rsid w:val="008A7B53"/>
    <w:rsid w:val="008B1676"/>
    <w:rsid w:val="008B459C"/>
    <w:rsid w:val="008B6652"/>
    <w:rsid w:val="008C1E70"/>
    <w:rsid w:val="008C400A"/>
    <w:rsid w:val="008C6C11"/>
    <w:rsid w:val="008C7B36"/>
    <w:rsid w:val="008D068B"/>
    <w:rsid w:val="008D4A8E"/>
    <w:rsid w:val="008D75BA"/>
    <w:rsid w:val="008D76BB"/>
    <w:rsid w:val="008D78B2"/>
    <w:rsid w:val="008E6909"/>
    <w:rsid w:val="008E6CE6"/>
    <w:rsid w:val="008E709C"/>
    <w:rsid w:val="008F2880"/>
    <w:rsid w:val="008F31E4"/>
    <w:rsid w:val="008F4E7C"/>
    <w:rsid w:val="008F7B8F"/>
    <w:rsid w:val="0090156F"/>
    <w:rsid w:val="00903312"/>
    <w:rsid w:val="009066AA"/>
    <w:rsid w:val="009100D3"/>
    <w:rsid w:val="00913395"/>
    <w:rsid w:val="009203D6"/>
    <w:rsid w:val="00920CF2"/>
    <w:rsid w:val="0092467B"/>
    <w:rsid w:val="009258E1"/>
    <w:rsid w:val="00925A1D"/>
    <w:rsid w:val="009263B3"/>
    <w:rsid w:val="009269EE"/>
    <w:rsid w:val="00927A19"/>
    <w:rsid w:val="00930DFA"/>
    <w:rsid w:val="009311C6"/>
    <w:rsid w:val="00933EB7"/>
    <w:rsid w:val="00945732"/>
    <w:rsid w:val="00946B4E"/>
    <w:rsid w:val="00953786"/>
    <w:rsid w:val="009544A2"/>
    <w:rsid w:val="00957932"/>
    <w:rsid w:val="00965C04"/>
    <w:rsid w:val="00967798"/>
    <w:rsid w:val="0096783E"/>
    <w:rsid w:val="00970A43"/>
    <w:rsid w:val="0097200F"/>
    <w:rsid w:val="0097271D"/>
    <w:rsid w:val="00976EA4"/>
    <w:rsid w:val="00977605"/>
    <w:rsid w:val="009778E3"/>
    <w:rsid w:val="00980560"/>
    <w:rsid w:val="009855AB"/>
    <w:rsid w:val="009905E7"/>
    <w:rsid w:val="00991651"/>
    <w:rsid w:val="0099449B"/>
    <w:rsid w:val="009A0EF8"/>
    <w:rsid w:val="009A0FF8"/>
    <w:rsid w:val="009A2F93"/>
    <w:rsid w:val="009A37C3"/>
    <w:rsid w:val="009A45D1"/>
    <w:rsid w:val="009A496A"/>
    <w:rsid w:val="009A59D5"/>
    <w:rsid w:val="009A7E54"/>
    <w:rsid w:val="009B34FF"/>
    <w:rsid w:val="009B4662"/>
    <w:rsid w:val="009B5CAC"/>
    <w:rsid w:val="009B770F"/>
    <w:rsid w:val="009C110F"/>
    <w:rsid w:val="009C543E"/>
    <w:rsid w:val="009C6434"/>
    <w:rsid w:val="009E0CCA"/>
    <w:rsid w:val="009E26AD"/>
    <w:rsid w:val="009E2729"/>
    <w:rsid w:val="009E2955"/>
    <w:rsid w:val="009E2E5E"/>
    <w:rsid w:val="009E5E39"/>
    <w:rsid w:val="009F2A5C"/>
    <w:rsid w:val="009F39EB"/>
    <w:rsid w:val="009F5693"/>
    <w:rsid w:val="00A009DE"/>
    <w:rsid w:val="00A00B51"/>
    <w:rsid w:val="00A020DF"/>
    <w:rsid w:val="00A06C15"/>
    <w:rsid w:val="00A100AA"/>
    <w:rsid w:val="00A15515"/>
    <w:rsid w:val="00A16E95"/>
    <w:rsid w:val="00A22511"/>
    <w:rsid w:val="00A22F88"/>
    <w:rsid w:val="00A30447"/>
    <w:rsid w:val="00A33068"/>
    <w:rsid w:val="00A35FD3"/>
    <w:rsid w:val="00A43AD1"/>
    <w:rsid w:val="00A452AE"/>
    <w:rsid w:val="00A46C8D"/>
    <w:rsid w:val="00A46EA8"/>
    <w:rsid w:val="00A47938"/>
    <w:rsid w:val="00A51FEC"/>
    <w:rsid w:val="00A521EF"/>
    <w:rsid w:val="00A52CA9"/>
    <w:rsid w:val="00A5642F"/>
    <w:rsid w:val="00A57372"/>
    <w:rsid w:val="00A575D2"/>
    <w:rsid w:val="00A57F61"/>
    <w:rsid w:val="00A60C9B"/>
    <w:rsid w:val="00A620C6"/>
    <w:rsid w:val="00A64355"/>
    <w:rsid w:val="00A67D34"/>
    <w:rsid w:val="00A73056"/>
    <w:rsid w:val="00A731A6"/>
    <w:rsid w:val="00A73E47"/>
    <w:rsid w:val="00A74DD3"/>
    <w:rsid w:val="00A806F6"/>
    <w:rsid w:val="00A809E2"/>
    <w:rsid w:val="00A81703"/>
    <w:rsid w:val="00A840BF"/>
    <w:rsid w:val="00A84863"/>
    <w:rsid w:val="00A84A35"/>
    <w:rsid w:val="00A8577B"/>
    <w:rsid w:val="00A93D71"/>
    <w:rsid w:val="00A974D5"/>
    <w:rsid w:val="00A976D1"/>
    <w:rsid w:val="00AA33EA"/>
    <w:rsid w:val="00AA5117"/>
    <w:rsid w:val="00AA6247"/>
    <w:rsid w:val="00AA6E15"/>
    <w:rsid w:val="00AB2F7E"/>
    <w:rsid w:val="00AC4E45"/>
    <w:rsid w:val="00AC575F"/>
    <w:rsid w:val="00AD6C24"/>
    <w:rsid w:val="00AD6F26"/>
    <w:rsid w:val="00AE0C28"/>
    <w:rsid w:val="00AE1D21"/>
    <w:rsid w:val="00AE2884"/>
    <w:rsid w:val="00AE57BF"/>
    <w:rsid w:val="00AF0F80"/>
    <w:rsid w:val="00AF16BA"/>
    <w:rsid w:val="00AF68BD"/>
    <w:rsid w:val="00B04B6A"/>
    <w:rsid w:val="00B06CF7"/>
    <w:rsid w:val="00B14A54"/>
    <w:rsid w:val="00B15D2A"/>
    <w:rsid w:val="00B20150"/>
    <w:rsid w:val="00B20535"/>
    <w:rsid w:val="00B20C2A"/>
    <w:rsid w:val="00B24CD4"/>
    <w:rsid w:val="00B24CD9"/>
    <w:rsid w:val="00B2756D"/>
    <w:rsid w:val="00B300B7"/>
    <w:rsid w:val="00B32375"/>
    <w:rsid w:val="00B326D6"/>
    <w:rsid w:val="00B3444B"/>
    <w:rsid w:val="00B3519B"/>
    <w:rsid w:val="00B353F6"/>
    <w:rsid w:val="00B35CB6"/>
    <w:rsid w:val="00B35CB9"/>
    <w:rsid w:val="00B40290"/>
    <w:rsid w:val="00B42937"/>
    <w:rsid w:val="00B46907"/>
    <w:rsid w:val="00B46D4D"/>
    <w:rsid w:val="00B50C12"/>
    <w:rsid w:val="00B50FE4"/>
    <w:rsid w:val="00B51FC2"/>
    <w:rsid w:val="00B53C4E"/>
    <w:rsid w:val="00B54FF7"/>
    <w:rsid w:val="00B575B0"/>
    <w:rsid w:val="00B61C38"/>
    <w:rsid w:val="00B630E7"/>
    <w:rsid w:val="00B63534"/>
    <w:rsid w:val="00B63631"/>
    <w:rsid w:val="00B75208"/>
    <w:rsid w:val="00B77CD1"/>
    <w:rsid w:val="00B81E72"/>
    <w:rsid w:val="00B82B1B"/>
    <w:rsid w:val="00B8512E"/>
    <w:rsid w:val="00B861A6"/>
    <w:rsid w:val="00BA3B47"/>
    <w:rsid w:val="00BB3044"/>
    <w:rsid w:val="00BB53CB"/>
    <w:rsid w:val="00BC61B9"/>
    <w:rsid w:val="00BC78BA"/>
    <w:rsid w:val="00BD275B"/>
    <w:rsid w:val="00BD3EF9"/>
    <w:rsid w:val="00BD519B"/>
    <w:rsid w:val="00BD77A6"/>
    <w:rsid w:val="00BE110B"/>
    <w:rsid w:val="00BF0872"/>
    <w:rsid w:val="00BF0F8C"/>
    <w:rsid w:val="00BF1906"/>
    <w:rsid w:val="00BF278C"/>
    <w:rsid w:val="00BF2F61"/>
    <w:rsid w:val="00BF49E1"/>
    <w:rsid w:val="00BF4E20"/>
    <w:rsid w:val="00C0094D"/>
    <w:rsid w:val="00C01E69"/>
    <w:rsid w:val="00C02F20"/>
    <w:rsid w:val="00C036B2"/>
    <w:rsid w:val="00C04197"/>
    <w:rsid w:val="00C066A4"/>
    <w:rsid w:val="00C146B2"/>
    <w:rsid w:val="00C168CE"/>
    <w:rsid w:val="00C22A26"/>
    <w:rsid w:val="00C22DAF"/>
    <w:rsid w:val="00C23E5F"/>
    <w:rsid w:val="00C25209"/>
    <w:rsid w:val="00C25909"/>
    <w:rsid w:val="00C274A2"/>
    <w:rsid w:val="00C338A4"/>
    <w:rsid w:val="00C342F9"/>
    <w:rsid w:val="00C358BD"/>
    <w:rsid w:val="00C35B81"/>
    <w:rsid w:val="00C40BEF"/>
    <w:rsid w:val="00C42E28"/>
    <w:rsid w:val="00C43DB3"/>
    <w:rsid w:val="00C457BF"/>
    <w:rsid w:val="00C45E67"/>
    <w:rsid w:val="00C47B88"/>
    <w:rsid w:val="00C50BD7"/>
    <w:rsid w:val="00C529DF"/>
    <w:rsid w:val="00C54239"/>
    <w:rsid w:val="00C54EF9"/>
    <w:rsid w:val="00C63EEB"/>
    <w:rsid w:val="00C64712"/>
    <w:rsid w:val="00C72AAA"/>
    <w:rsid w:val="00C72EE8"/>
    <w:rsid w:val="00C732FB"/>
    <w:rsid w:val="00C734FA"/>
    <w:rsid w:val="00C7542A"/>
    <w:rsid w:val="00C8008F"/>
    <w:rsid w:val="00C808CB"/>
    <w:rsid w:val="00C834B7"/>
    <w:rsid w:val="00C9081B"/>
    <w:rsid w:val="00C95661"/>
    <w:rsid w:val="00C956B9"/>
    <w:rsid w:val="00CA0E89"/>
    <w:rsid w:val="00CA147A"/>
    <w:rsid w:val="00CA2052"/>
    <w:rsid w:val="00CA26B4"/>
    <w:rsid w:val="00CA38C5"/>
    <w:rsid w:val="00CA4BE6"/>
    <w:rsid w:val="00CA599F"/>
    <w:rsid w:val="00CB388B"/>
    <w:rsid w:val="00CB5957"/>
    <w:rsid w:val="00CB5BAA"/>
    <w:rsid w:val="00CB6D89"/>
    <w:rsid w:val="00CB7D15"/>
    <w:rsid w:val="00CC0466"/>
    <w:rsid w:val="00CC153B"/>
    <w:rsid w:val="00CC2596"/>
    <w:rsid w:val="00CC38F5"/>
    <w:rsid w:val="00CC6546"/>
    <w:rsid w:val="00CD0332"/>
    <w:rsid w:val="00CD2C32"/>
    <w:rsid w:val="00CD3D16"/>
    <w:rsid w:val="00CD6A3C"/>
    <w:rsid w:val="00CD6EEC"/>
    <w:rsid w:val="00CD7403"/>
    <w:rsid w:val="00CE0D15"/>
    <w:rsid w:val="00CE17C8"/>
    <w:rsid w:val="00CE3ACA"/>
    <w:rsid w:val="00CE7CDD"/>
    <w:rsid w:val="00CF48D0"/>
    <w:rsid w:val="00D00509"/>
    <w:rsid w:val="00D00831"/>
    <w:rsid w:val="00D105DC"/>
    <w:rsid w:val="00D12752"/>
    <w:rsid w:val="00D173AF"/>
    <w:rsid w:val="00D175BE"/>
    <w:rsid w:val="00D21AD2"/>
    <w:rsid w:val="00D2290A"/>
    <w:rsid w:val="00D23438"/>
    <w:rsid w:val="00D43361"/>
    <w:rsid w:val="00D44605"/>
    <w:rsid w:val="00D4487A"/>
    <w:rsid w:val="00D44E94"/>
    <w:rsid w:val="00D51852"/>
    <w:rsid w:val="00D573C9"/>
    <w:rsid w:val="00D575B5"/>
    <w:rsid w:val="00D5776C"/>
    <w:rsid w:val="00D60C9A"/>
    <w:rsid w:val="00D60D29"/>
    <w:rsid w:val="00D617F0"/>
    <w:rsid w:val="00D77934"/>
    <w:rsid w:val="00D812DD"/>
    <w:rsid w:val="00D8336E"/>
    <w:rsid w:val="00D842E6"/>
    <w:rsid w:val="00D85A52"/>
    <w:rsid w:val="00D86236"/>
    <w:rsid w:val="00D9052B"/>
    <w:rsid w:val="00D9083E"/>
    <w:rsid w:val="00D90CF5"/>
    <w:rsid w:val="00D9455E"/>
    <w:rsid w:val="00D96018"/>
    <w:rsid w:val="00DA1F6A"/>
    <w:rsid w:val="00DA3665"/>
    <w:rsid w:val="00DC1345"/>
    <w:rsid w:val="00DC78EB"/>
    <w:rsid w:val="00DD020E"/>
    <w:rsid w:val="00DD267E"/>
    <w:rsid w:val="00DD3373"/>
    <w:rsid w:val="00DE152B"/>
    <w:rsid w:val="00DE3843"/>
    <w:rsid w:val="00DE40E6"/>
    <w:rsid w:val="00DE695F"/>
    <w:rsid w:val="00DF22AA"/>
    <w:rsid w:val="00DF6B73"/>
    <w:rsid w:val="00E04608"/>
    <w:rsid w:val="00E1397F"/>
    <w:rsid w:val="00E17425"/>
    <w:rsid w:val="00E217EE"/>
    <w:rsid w:val="00E236CD"/>
    <w:rsid w:val="00E2449B"/>
    <w:rsid w:val="00E2613C"/>
    <w:rsid w:val="00E32AE8"/>
    <w:rsid w:val="00E33B5C"/>
    <w:rsid w:val="00E35C73"/>
    <w:rsid w:val="00E37F75"/>
    <w:rsid w:val="00E41BDA"/>
    <w:rsid w:val="00E455A5"/>
    <w:rsid w:val="00E46EB8"/>
    <w:rsid w:val="00E52B70"/>
    <w:rsid w:val="00E60746"/>
    <w:rsid w:val="00E61F1C"/>
    <w:rsid w:val="00E62D6C"/>
    <w:rsid w:val="00E64326"/>
    <w:rsid w:val="00E645C6"/>
    <w:rsid w:val="00E6627D"/>
    <w:rsid w:val="00E747F5"/>
    <w:rsid w:val="00E74DEA"/>
    <w:rsid w:val="00E77E14"/>
    <w:rsid w:val="00E813A1"/>
    <w:rsid w:val="00E85C31"/>
    <w:rsid w:val="00E866A8"/>
    <w:rsid w:val="00E86CF8"/>
    <w:rsid w:val="00E92887"/>
    <w:rsid w:val="00E931DA"/>
    <w:rsid w:val="00E9418E"/>
    <w:rsid w:val="00E94343"/>
    <w:rsid w:val="00E945F1"/>
    <w:rsid w:val="00E965BA"/>
    <w:rsid w:val="00E9786D"/>
    <w:rsid w:val="00EA1964"/>
    <w:rsid w:val="00EA33C9"/>
    <w:rsid w:val="00EA3A04"/>
    <w:rsid w:val="00EA6200"/>
    <w:rsid w:val="00EA6EEB"/>
    <w:rsid w:val="00EB083C"/>
    <w:rsid w:val="00EB1052"/>
    <w:rsid w:val="00EB3990"/>
    <w:rsid w:val="00EB550B"/>
    <w:rsid w:val="00EB7001"/>
    <w:rsid w:val="00EC1D89"/>
    <w:rsid w:val="00EC5152"/>
    <w:rsid w:val="00EC663F"/>
    <w:rsid w:val="00ED76F9"/>
    <w:rsid w:val="00EE0AE4"/>
    <w:rsid w:val="00EF13F5"/>
    <w:rsid w:val="00EF6D67"/>
    <w:rsid w:val="00F023AF"/>
    <w:rsid w:val="00F056FB"/>
    <w:rsid w:val="00F0662D"/>
    <w:rsid w:val="00F07DFC"/>
    <w:rsid w:val="00F11492"/>
    <w:rsid w:val="00F1518F"/>
    <w:rsid w:val="00F15E5D"/>
    <w:rsid w:val="00F16097"/>
    <w:rsid w:val="00F167B0"/>
    <w:rsid w:val="00F17CC7"/>
    <w:rsid w:val="00F2083E"/>
    <w:rsid w:val="00F26AF2"/>
    <w:rsid w:val="00F26F31"/>
    <w:rsid w:val="00F305F0"/>
    <w:rsid w:val="00F334DC"/>
    <w:rsid w:val="00F33947"/>
    <w:rsid w:val="00F35AE1"/>
    <w:rsid w:val="00F403B7"/>
    <w:rsid w:val="00F41611"/>
    <w:rsid w:val="00F41D7D"/>
    <w:rsid w:val="00F501DE"/>
    <w:rsid w:val="00F52FA0"/>
    <w:rsid w:val="00F53B6C"/>
    <w:rsid w:val="00F53E73"/>
    <w:rsid w:val="00F579CA"/>
    <w:rsid w:val="00F615E9"/>
    <w:rsid w:val="00F61BE9"/>
    <w:rsid w:val="00F654A5"/>
    <w:rsid w:val="00F65650"/>
    <w:rsid w:val="00F70CE6"/>
    <w:rsid w:val="00F7505A"/>
    <w:rsid w:val="00F77959"/>
    <w:rsid w:val="00F811EC"/>
    <w:rsid w:val="00F820C8"/>
    <w:rsid w:val="00F9057F"/>
    <w:rsid w:val="00F93589"/>
    <w:rsid w:val="00FA2D29"/>
    <w:rsid w:val="00FA3035"/>
    <w:rsid w:val="00FA3F2F"/>
    <w:rsid w:val="00FA5316"/>
    <w:rsid w:val="00FA5C85"/>
    <w:rsid w:val="00FA6B9D"/>
    <w:rsid w:val="00FB0047"/>
    <w:rsid w:val="00FB081B"/>
    <w:rsid w:val="00FB2682"/>
    <w:rsid w:val="00FB59B3"/>
    <w:rsid w:val="00FC056A"/>
    <w:rsid w:val="00FC2EE4"/>
    <w:rsid w:val="00FC39B4"/>
    <w:rsid w:val="00FC4F42"/>
    <w:rsid w:val="00FC6CE6"/>
    <w:rsid w:val="00FD0F44"/>
    <w:rsid w:val="00FD1CFA"/>
    <w:rsid w:val="00FD3CC5"/>
    <w:rsid w:val="00FD6F7A"/>
    <w:rsid w:val="00FE37AC"/>
    <w:rsid w:val="00FF6471"/>
    <w:rsid w:val="00FF65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D8336E"/>
    <w:pPr>
      <w:spacing w:line="300" w:lineRule="exact"/>
    </w:pPr>
    <w:rPr>
      <w:rFonts w:ascii="TKTypeRegular" w:hAnsi="TKTypeRegular"/>
      <w:sz w:val="22"/>
    </w:rPr>
  </w:style>
  <w:style w:type="paragraph" w:styleId="berschrift1">
    <w:name w:val="heading 1"/>
    <w:basedOn w:val="Standard"/>
    <w:link w:val="berschrift1Zchn"/>
    <w:qFormat/>
    <w:rsid w:val="00CD2C32"/>
    <w:pPr>
      <w:spacing w:after="150" w:line="360" w:lineRule="atLeast"/>
      <w:ind w:right="150"/>
      <w:outlineLvl w:val="0"/>
    </w:pPr>
    <w:rPr>
      <w:rFonts w:ascii="Times New Roman" w:hAnsi="Times New Roman"/>
      <w:color w:val="333333"/>
      <w:kern w:val="36"/>
      <w:sz w:val="29"/>
      <w:szCs w:val="29"/>
    </w:rPr>
  </w:style>
  <w:style w:type="paragraph" w:styleId="berschrift2">
    <w:name w:val="heading 2"/>
    <w:basedOn w:val="Standard"/>
    <w:next w:val="Standard"/>
    <w:link w:val="berschrift2Zchn"/>
    <w:semiHidden/>
    <w:unhideWhenUsed/>
    <w:qFormat/>
    <w:rsid w:val="000A1D78"/>
    <w:pPr>
      <w:keepNext/>
      <w:spacing w:before="240" w:after="60"/>
      <w:outlineLvl w:val="1"/>
    </w:pPr>
    <w:rPr>
      <w:rFonts w:ascii="Cambria" w:hAnsi="Cambria"/>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sid w:val="001A0B3C"/>
    <w:rPr>
      <w:rFonts w:ascii="Tahoma" w:hAnsi="Tahoma" w:cs="Tahoma"/>
      <w:sz w:val="16"/>
      <w:szCs w:val="16"/>
    </w:rPr>
  </w:style>
  <w:style w:type="table" w:customStyle="1" w:styleId="Tabellengitternetz">
    <w:name w:val="Tabellengitternetz"/>
    <w:basedOn w:val="NormaleTabelle"/>
    <w:rsid w:val="00262F96"/>
    <w:pPr>
      <w:spacing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KFirma">
    <w:name w:val="TK Firma"/>
    <w:basedOn w:val="Standard"/>
    <w:rsid w:val="00512CD4"/>
    <w:pPr>
      <w:spacing w:line="280" w:lineRule="exact"/>
    </w:pPr>
    <w:rPr>
      <w:rFonts w:ascii="TKTypeBold" w:hAnsi="TKTypeBold"/>
      <w:sz w:val="24"/>
      <w:szCs w:val="24"/>
    </w:rPr>
  </w:style>
  <w:style w:type="paragraph" w:customStyle="1" w:styleId="Fliesstext">
    <w:name w:val="Fliesstext"/>
    <w:basedOn w:val="Standard"/>
    <w:link w:val="FliesstextZchn"/>
    <w:rsid w:val="004A2A8A"/>
    <w:pPr>
      <w:framePr w:w="5936" w:h="833" w:hRule="exact" w:wrap="notBeside" w:vAnchor="page" w:hAnchor="page" w:x="1367" w:y="5943" w:anchorLock="1"/>
      <w:tabs>
        <w:tab w:val="left" w:pos="2799"/>
      </w:tabs>
      <w:spacing w:line="280" w:lineRule="exact"/>
    </w:pPr>
  </w:style>
  <w:style w:type="character" w:customStyle="1" w:styleId="FliesstextZchn">
    <w:name w:val="Fliesstext Zchn"/>
    <w:link w:val="Fliesstext"/>
    <w:rsid w:val="004A2A8A"/>
    <w:rPr>
      <w:rFonts w:ascii="TKTypeRegular" w:hAnsi="TKTypeRegular"/>
      <w:sz w:val="22"/>
      <w:lang w:val="de-DE" w:eastAsia="de-DE" w:bidi="ar-SA"/>
    </w:rPr>
  </w:style>
  <w:style w:type="paragraph" w:customStyle="1" w:styleId="Betreff">
    <w:name w:val="Betreff"/>
    <w:basedOn w:val="Standard"/>
    <w:rsid w:val="004A2A8A"/>
    <w:pPr>
      <w:framePr w:w="5936" w:h="833" w:hRule="exact" w:wrap="notBeside" w:vAnchor="page" w:hAnchor="page" w:x="1367" w:y="5943" w:anchorLock="1"/>
      <w:tabs>
        <w:tab w:val="left" w:pos="2799"/>
      </w:tabs>
      <w:spacing w:line="280" w:lineRule="exact"/>
    </w:pPr>
  </w:style>
  <w:style w:type="paragraph" w:customStyle="1" w:styleId="Blocksatz">
    <w:name w:val="Blocksatz"/>
    <w:rsid w:val="004A2A8A"/>
    <w:pPr>
      <w:tabs>
        <w:tab w:val="left" w:pos="862"/>
      </w:tabs>
      <w:spacing w:line="360" w:lineRule="exact"/>
      <w:jc w:val="both"/>
    </w:pPr>
    <w:rPr>
      <w:rFonts w:ascii="Times" w:hAnsi="Times"/>
      <w:sz w:val="24"/>
    </w:rPr>
  </w:style>
  <w:style w:type="paragraph" w:styleId="StandardWeb">
    <w:name w:val="Normal (Web)"/>
    <w:basedOn w:val="Standard"/>
    <w:rsid w:val="004B48E7"/>
    <w:pPr>
      <w:spacing w:before="100" w:beforeAutospacing="1" w:after="100" w:afterAutospacing="1" w:line="240" w:lineRule="auto"/>
    </w:pPr>
    <w:rPr>
      <w:rFonts w:ascii="Arial" w:hAnsi="Arial" w:cs="Arial"/>
      <w:sz w:val="20"/>
    </w:rPr>
  </w:style>
  <w:style w:type="character" w:customStyle="1" w:styleId="KopfzeileZchn">
    <w:name w:val="Kopfzeile Zchn"/>
    <w:link w:val="Kopfzeile"/>
    <w:semiHidden/>
    <w:locked/>
    <w:rsid w:val="005223C3"/>
    <w:rPr>
      <w:rFonts w:ascii="TKTypeRegular" w:hAnsi="TKTypeRegular"/>
      <w:sz w:val="22"/>
      <w:lang w:val="de-DE" w:eastAsia="de-DE" w:bidi="ar-SA"/>
    </w:rPr>
  </w:style>
  <w:style w:type="character" w:customStyle="1" w:styleId="FuzeileZchn">
    <w:name w:val="Fußzeile Zchn"/>
    <w:link w:val="Fuzeile"/>
    <w:semiHidden/>
    <w:locked/>
    <w:rsid w:val="005223C3"/>
    <w:rPr>
      <w:rFonts w:ascii="TKTypeRegular" w:hAnsi="TKTypeRegular"/>
      <w:sz w:val="22"/>
      <w:lang w:val="de-DE" w:eastAsia="de-DE" w:bidi="ar-SA"/>
    </w:rPr>
  </w:style>
  <w:style w:type="character" w:customStyle="1" w:styleId="berschrift1Zchn">
    <w:name w:val="Überschrift 1 Zchn"/>
    <w:link w:val="berschrift1"/>
    <w:locked/>
    <w:rsid w:val="00CD2C32"/>
    <w:rPr>
      <w:color w:val="333333"/>
      <w:kern w:val="36"/>
      <w:sz w:val="29"/>
      <w:szCs w:val="29"/>
      <w:lang w:val="de-DE" w:eastAsia="de-DE" w:bidi="ar-SA"/>
    </w:rPr>
  </w:style>
  <w:style w:type="paragraph" w:customStyle="1" w:styleId="Normal">
    <w:name w:val="[Normal]"/>
    <w:rsid w:val="003C4191"/>
    <w:pPr>
      <w:widowControl w:val="0"/>
    </w:pPr>
    <w:rPr>
      <w:rFonts w:ascii="Arial" w:eastAsia="Arial" w:hAnsi="Arial" w:cs="Arial"/>
      <w:sz w:val="24"/>
    </w:rPr>
  </w:style>
  <w:style w:type="paragraph" w:styleId="Listenabsatz">
    <w:name w:val="List Paragraph"/>
    <w:basedOn w:val="Standard"/>
    <w:uiPriority w:val="34"/>
    <w:qFormat/>
    <w:rsid w:val="00200EFF"/>
    <w:pPr>
      <w:ind w:left="720"/>
    </w:pPr>
  </w:style>
  <w:style w:type="character" w:customStyle="1" w:styleId="berschrift2Zchn">
    <w:name w:val="Überschrift 2 Zchn"/>
    <w:link w:val="berschrift2"/>
    <w:semiHidden/>
    <w:rsid w:val="000A1D78"/>
    <w:rPr>
      <w:rFonts w:ascii="Cambria" w:eastAsia="Times New Roman" w:hAnsi="Cambria" w:cs="Times New Roman"/>
      <w:b/>
      <w:bCs/>
      <w:i/>
      <w:iCs/>
      <w:sz w:val="28"/>
      <w:szCs w:val="28"/>
    </w:rPr>
  </w:style>
  <w:style w:type="character" w:styleId="Kommentarzeichen">
    <w:name w:val="annotation reference"/>
    <w:rsid w:val="00BF1906"/>
    <w:rPr>
      <w:sz w:val="16"/>
      <w:szCs w:val="16"/>
    </w:rPr>
  </w:style>
  <w:style w:type="paragraph" w:styleId="Kommentartext">
    <w:name w:val="annotation text"/>
    <w:basedOn w:val="Standard"/>
    <w:link w:val="KommentartextZchn"/>
    <w:rsid w:val="00BF1906"/>
    <w:rPr>
      <w:sz w:val="20"/>
    </w:rPr>
  </w:style>
  <w:style w:type="character" w:customStyle="1" w:styleId="KommentartextZchn">
    <w:name w:val="Kommentartext Zchn"/>
    <w:link w:val="Kommentartext"/>
    <w:rsid w:val="00BF1906"/>
    <w:rPr>
      <w:rFonts w:ascii="TKTypeRegular" w:hAnsi="TKTypeRegular"/>
    </w:rPr>
  </w:style>
  <w:style w:type="paragraph" w:styleId="Kommentarthema">
    <w:name w:val="annotation subject"/>
    <w:basedOn w:val="Kommentartext"/>
    <w:next w:val="Kommentartext"/>
    <w:link w:val="KommentarthemaZchn"/>
    <w:rsid w:val="00BF1906"/>
    <w:rPr>
      <w:b/>
      <w:bCs/>
    </w:rPr>
  </w:style>
  <w:style w:type="character" w:customStyle="1" w:styleId="KommentarthemaZchn">
    <w:name w:val="Kommentarthema Zchn"/>
    <w:link w:val="Kommentarthema"/>
    <w:rsid w:val="00BF1906"/>
    <w:rPr>
      <w:rFonts w:ascii="TKTypeRegular" w:hAnsi="TKTypeRegula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02707">
      <w:bodyDiv w:val="1"/>
      <w:marLeft w:val="0"/>
      <w:marRight w:val="0"/>
      <w:marTop w:val="0"/>
      <w:marBottom w:val="0"/>
      <w:divBdr>
        <w:top w:val="none" w:sz="0" w:space="0" w:color="auto"/>
        <w:left w:val="none" w:sz="0" w:space="0" w:color="auto"/>
        <w:bottom w:val="none" w:sz="0" w:space="0" w:color="auto"/>
        <w:right w:val="none" w:sz="0" w:space="0" w:color="auto"/>
      </w:divBdr>
    </w:div>
    <w:div w:id="207256327">
      <w:bodyDiv w:val="1"/>
      <w:marLeft w:val="0"/>
      <w:marRight w:val="0"/>
      <w:marTop w:val="0"/>
      <w:marBottom w:val="0"/>
      <w:divBdr>
        <w:top w:val="none" w:sz="0" w:space="0" w:color="auto"/>
        <w:left w:val="none" w:sz="0" w:space="0" w:color="auto"/>
        <w:bottom w:val="none" w:sz="0" w:space="0" w:color="auto"/>
        <w:right w:val="none" w:sz="0" w:space="0" w:color="auto"/>
      </w:divBdr>
      <w:divsChild>
        <w:div w:id="1434857055">
          <w:marLeft w:val="0"/>
          <w:marRight w:val="0"/>
          <w:marTop w:val="0"/>
          <w:marBottom w:val="0"/>
          <w:divBdr>
            <w:top w:val="none" w:sz="0" w:space="0" w:color="auto"/>
            <w:left w:val="none" w:sz="0" w:space="0" w:color="auto"/>
            <w:bottom w:val="none" w:sz="0" w:space="0" w:color="auto"/>
            <w:right w:val="none" w:sz="0" w:space="0" w:color="auto"/>
          </w:divBdr>
        </w:div>
      </w:divsChild>
    </w:div>
    <w:div w:id="282855430">
      <w:bodyDiv w:val="1"/>
      <w:marLeft w:val="0"/>
      <w:marRight w:val="0"/>
      <w:marTop w:val="0"/>
      <w:marBottom w:val="0"/>
      <w:divBdr>
        <w:top w:val="none" w:sz="0" w:space="0" w:color="auto"/>
        <w:left w:val="none" w:sz="0" w:space="0" w:color="auto"/>
        <w:bottom w:val="none" w:sz="0" w:space="0" w:color="auto"/>
        <w:right w:val="none" w:sz="0" w:space="0" w:color="auto"/>
      </w:divBdr>
    </w:div>
    <w:div w:id="605622235">
      <w:bodyDiv w:val="1"/>
      <w:marLeft w:val="0"/>
      <w:marRight w:val="0"/>
      <w:marTop w:val="0"/>
      <w:marBottom w:val="0"/>
      <w:divBdr>
        <w:top w:val="none" w:sz="0" w:space="0" w:color="auto"/>
        <w:left w:val="none" w:sz="0" w:space="0" w:color="auto"/>
        <w:bottom w:val="none" w:sz="0" w:space="0" w:color="auto"/>
        <w:right w:val="none" w:sz="0" w:space="0" w:color="auto"/>
      </w:divBdr>
    </w:div>
    <w:div w:id="763845244">
      <w:bodyDiv w:val="1"/>
      <w:marLeft w:val="0"/>
      <w:marRight w:val="0"/>
      <w:marTop w:val="0"/>
      <w:marBottom w:val="0"/>
      <w:divBdr>
        <w:top w:val="none" w:sz="0" w:space="0" w:color="auto"/>
        <w:left w:val="none" w:sz="0" w:space="0" w:color="auto"/>
        <w:bottom w:val="none" w:sz="0" w:space="0" w:color="auto"/>
        <w:right w:val="none" w:sz="0" w:space="0" w:color="auto"/>
      </w:divBdr>
    </w:div>
    <w:div w:id="789471379">
      <w:bodyDiv w:val="1"/>
      <w:marLeft w:val="0"/>
      <w:marRight w:val="0"/>
      <w:marTop w:val="300"/>
      <w:marBottom w:val="300"/>
      <w:divBdr>
        <w:top w:val="none" w:sz="0" w:space="0" w:color="auto"/>
        <w:left w:val="none" w:sz="0" w:space="0" w:color="auto"/>
        <w:bottom w:val="none" w:sz="0" w:space="0" w:color="auto"/>
        <w:right w:val="none" w:sz="0" w:space="0" w:color="auto"/>
      </w:divBdr>
      <w:divsChild>
        <w:div w:id="150946158">
          <w:marLeft w:val="0"/>
          <w:marRight w:val="0"/>
          <w:marTop w:val="150"/>
          <w:marBottom w:val="0"/>
          <w:divBdr>
            <w:top w:val="none" w:sz="0" w:space="0" w:color="auto"/>
            <w:left w:val="none" w:sz="0" w:space="0" w:color="auto"/>
            <w:bottom w:val="none" w:sz="0" w:space="0" w:color="auto"/>
            <w:right w:val="none" w:sz="0" w:space="0" w:color="auto"/>
          </w:divBdr>
          <w:divsChild>
            <w:div w:id="1111702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49764">
      <w:bodyDiv w:val="1"/>
      <w:marLeft w:val="0"/>
      <w:marRight w:val="0"/>
      <w:marTop w:val="0"/>
      <w:marBottom w:val="0"/>
      <w:divBdr>
        <w:top w:val="none" w:sz="0" w:space="0" w:color="auto"/>
        <w:left w:val="none" w:sz="0" w:space="0" w:color="auto"/>
        <w:bottom w:val="none" w:sz="0" w:space="0" w:color="auto"/>
        <w:right w:val="none" w:sz="0" w:space="0" w:color="auto"/>
      </w:divBdr>
    </w:div>
    <w:div w:id="930891435">
      <w:bodyDiv w:val="1"/>
      <w:marLeft w:val="0"/>
      <w:marRight w:val="0"/>
      <w:marTop w:val="0"/>
      <w:marBottom w:val="0"/>
      <w:divBdr>
        <w:top w:val="none" w:sz="0" w:space="0" w:color="auto"/>
        <w:left w:val="none" w:sz="0" w:space="0" w:color="auto"/>
        <w:bottom w:val="none" w:sz="0" w:space="0" w:color="auto"/>
        <w:right w:val="none" w:sz="0" w:space="0" w:color="auto"/>
      </w:divBdr>
      <w:divsChild>
        <w:div w:id="1385980673">
          <w:marLeft w:val="0"/>
          <w:marRight w:val="0"/>
          <w:marTop w:val="0"/>
          <w:marBottom w:val="0"/>
          <w:divBdr>
            <w:top w:val="none" w:sz="0" w:space="0" w:color="auto"/>
            <w:left w:val="none" w:sz="0" w:space="0" w:color="auto"/>
            <w:bottom w:val="none" w:sz="0" w:space="0" w:color="auto"/>
            <w:right w:val="none" w:sz="0" w:space="0" w:color="auto"/>
          </w:divBdr>
          <w:divsChild>
            <w:div w:id="1818452667">
              <w:marLeft w:val="0"/>
              <w:marRight w:val="0"/>
              <w:marTop w:val="0"/>
              <w:marBottom w:val="0"/>
              <w:divBdr>
                <w:top w:val="none" w:sz="0" w:space="0" w:color="auto"/>
                <w:left w:val="none" w:sz="0" w:space="0" w:color="auto"/>
                <w:bottom w:val="none" w:sz="0" w:space="0" w:color="auto"/>
                <w:right w:val="none" w:sz="0" w:space="0" w:color="auto"/>
              </w:divBdr>
              <w:divsChild>
                <w:div w:id="1997951238">
                  <w:marLeft w:val="0"/>
                  <w:marRight w:val="0"/>
                  <w:marTop w:val="600"/>
                  <w:marBottom w:val="0"/>
                  <w:divBdr>
                    <w:top w:val="none" w:sz="0" w:space="0" w:color="auto"/>
                    <w:left w:val="none" w:sz="0" w:space="0" w:color="auto"/>
                    <w:bottom w:val="none" w:sz="0" w:space="0" w:color="auto"/>
                    <w:right w:val="none" w:sz="0" w:space="0" w:color="auto"/>
                  </w:divBdr>
                  <w:divsChild>
                    <w:div w:id="1847359406">
                      <w:marLeft w:val="13"/>
                      <w:marRight w:val="4230"/>
                      <w:marTop w:val="0"/>
                      <w:marBottom w:val="0"/>
                      <w:divBdr>
                        <w:top w:val="none" w:sz="0" w:space="0" w:color="auto"/>
                        <w:left w:val="none" w:sz="0" w:space="0" w:color="auto"/>
                        <w:bottom w:val="none" w:sz="0" w:space="0" w:color="auto"/>
                        <w:right w:val="none" w:sz="0" w:space="0" w:color="auto"/>
                      </w:divBdr>
                      <w:divsChild>
                        <w:div w:id="97337198">
                          <w:marLeft w:val="0"/>
                          <w:marRight w:val="0"/>
                          <w:marTop w:val="0"/>
                          <w:marBottom w:val="0"/>
                          <w:divBdr>
                            <w:top w:val="none" w:sz="0" w:space="0" w:color="auto"/>
                            <w:left w:val="none" w:sz="0" w:space="0" w:color="auto"/>
                            <w:bottom w:val="none" w:sz="0" w:space="0" w:color="auto"/>
                            <w:right w:val="none" w:sz="0" w:space="0" w:color="auto"/>
                          </w:divBdr>
                          <w:divsChild>
                            <w:div w:id="2056006462">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5572546">
      <w:bodyDiv w:val="1"/>
      <w:marLeft w:val="0"/>
      <w:marRight w:val="0"/>
      <w:marTop w:val="300"/>
      <w:marBottom w:val="300"/>
      <w:divBdr>
        <w:top w:val="none" w:sz="0" w:space="0" w:color="auto"/>
        <w:left w:val="none" w:sz="0" w:space="0" w:color="auto"/>
        <w:bottom w:val="none" w:sz="0" w:space="0" w:color="auto"/>
        <w:right w:val="none" w:sz="0" w:space="0" w:color="auto"/>
      </w:divBdr>
      <w:divsChild>
        <w:div w:id="697238863">
          <w:marLeft w:val="0"/>
          <w:marRight w:val="0"/>
          <w:marTop w:val="150"/>
          <w:marBottom w:val="0"/>
          <w:divBdr>
            <w:top w:val="none" w:sz="0" w:space="0" w:color="auto"/>
            <w:left w:val="none" w:sz="0" w:space="0" w:color="auto"/>
            <w:bottom w:val="none" w:sz="0" w:space="0" w:color="auto"/>
            <w:right w:val="none" w:sz="0" w:space="0" w:color="auto"/>
          </w:divBdr>
          <w:divsChild>
            <w:div w:id="181432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6920">
      <w:bodyDiv w:val="1"/>
      <w:marLeft w:val="0"/>
      <w:marRight w:val="0"/>
      <w:marTop w:val="0"/>
      <w:marBottom w:val="0"/>
      <w:divBdr>
        <w:top w:val="none" w:sz="0" w:space="0" w:color="auto"/>
        <w:left w:val="none" w:sz="0" w:space="0" w:color="auto"/>
        <w:bottom w:val="none" w:sz="0" w:space="0" w:color="auto"/>
        <w:right w:val="none" w:sz="0" w:space="0" w:color="auto"/>
      </w:divBdr>
    </w:div>
    <w:div w:id="1215579208">
      <w:bodyDiv w:val="1"/>
      <w:marLeft w:val="0"/>
      <w:marRight w:val="0"/>
      <w:marTop w:val="0"/>
      <w:marBottom w:val="0"/>
      <w:divBdr>
        <w:top w:val="none" w:sz="0" w:space="0" w:color="auto"/>
        <w:left w:val="none" w:sz="0" w:space="0" w:color="auto"/>
        <w:bottom w:val="none" w:sz="0" w:space="0" w:color="auto"/>
        <w:right w:val="none" w:sz="0" w:space="0" w:color="auto"/>
      </w:divBdr>
    </w:div>
    <w:div w:id="1229876329">
      <w:bodyDiv w:val="1"/>
      <w:marLeft w:val="0"/>
      <w:marRight w:val="0"/>
      <w:marTop w:val="0"/>
      <w:marBottom w:val="0"/>
      <w:divBdr>
        <w:top w:val="none" w:sz="0" w:space="0" w:color="auto"/>
        <w:left w:val="none" w:sz="0" w:space="0" w:color="auto"/>
        <w:bottom w:val="none" w:sz="0" w:space="0" w:color="auto"/>
        <w:right w:val="none" w:sz="0" w:space="0" w:color="auto"/>
      </w:divBdr>
    </w:div>
    <w:div w:id="1265073609">
      <w:bodyDiv w:val="1"/>
      <w:marLeft w:val="0"/>
      <w:marRight w:val="0"/>
      <w:marTop w:val="0"/>
      <w:marBottom w:val="0"/>
      <w:divBdr>
        <w:top w:val="none" w:sz="0" w:space="0" w:color="auto"/>
        <w:left w:val="none" w:sz="0" w:space="0" w:color="auto"/>
        <w:bottom w:val="none" w:sz="0" w:space="0" w:color="auto"/>
        <w:right w:val="none" w:sz="0" w:space="0" w:color="auto"/>
      </w:divBdr>
    </w:div>
    <w:div w:id="1291090832">
      <w:bodyDiv w:val="1"/>
      <w:marLeft w:val="0"/>
      <w:marRight w:val="0"/>
      <w:marTop w:val="0"/>
      <w:marBottom w:val="0"/>
      <w:divBdr>
        <w:top w:val="none" w:sz="0" w:space="0" w:color="auto"/>
        <w:left w:val="none" w:sz="0" w:space="0" w:color="auto"/>
        <w:bottom w:val="none" w:sz="0" w:space="0" w:color="auto"/>
        <w:right w:val="none" w:sz="0" w:space="0" w:color="auto"/>
      </w:divBdr>
    </w:div>
    <w:div w:id="1436363929">
      <w:bodyDiv w:val="1"/>
      <w:marLeft w:val="0"/>
      <w:marRight w:val="0"/>
      <w:marTop w:val="300"/>
      <w:marBottom w:val="300"/>
      <w:divBdr>
        <w:top w:val="none" w:sz="0" w:space="0" w:color="auto"/>
        <w:left w:val="none" w:sz="0" w:space="0" w:color="auto"/>
        <w:bottom w:val="none" w:sz="0" w:space="0" w:color="auto"/>
        <w:right w:val="none" w:sz="0" w:space="0" w:color="auto"/>
      </w:divBdr>
      <w:divsChild>
        <w:div w:id="994987299">
          <w:marLeft w:val="0"/>
          <w:marRight w:val="0"/>
          <w:marTop w:val="150"/>
          <w:marBottom w:val="0"/>
          <w:divBdr>
            <w:top w:val="none" w:sz="0" w:space="0" w:color="auto"/>
            <w:left w:val="none" w:sz="0" w:space="0" w:color="auto"/>
            <w:bottom w:val="none" w:sz="0" w:space="0" w:color="auto"/>
            <w:right w:val="none" w:sz="0" w:space="0" w:color="auto"/>
          </w:divBdr>
          <w:divsChild>
            <w:div w:id="200396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283107">
      <w:bodyDiv w:val="1"/>
      <w:marLeft w:val="0"/>
      <w:marRight w:val="0"/>
      <w:marTop w:val="0"/>
      <w:marBottom w:val="0"/>
      <w:divBdr>
        <w:top w:val="none" w:sz="0" w:space="0" w:color="auto"/>
        <w:left w:val="none" w:sz="0" w:space="0" w:color="auto"/>
        <w:bottom w:val="none" w:sz="0" w:space="0" w:color="auto"/>
        <w:right w:val="none" w:sz="0" w:space="0" w:color="auto"/>
      </w:divBdr>
    </w:div>
    <w:div w:id="1525442776">
      <w:bodyDiv w:val="1"/>
      <w:marLeft w:val="0"/>
      <w:marRight w:val="0"/>
      <w:marTop w:val="0"/>
      <w:marBottom w:val="0"/>
      <w:divBdr>
        <w:top w:val="none" w:sz="0" w:space="0" w:color="auto"/>
        <w:left w:val="none" w:sz="0" w:space="0" w:color="auto"/>
        <w:bottom w:val="none" w:sz="0" w:space="0" w:color="auto"/>
        <w:right w:val="none" w:sz="0" w:space="0" w:color="auto"/>
      </w:divBdr>
      <w:divsChild>
        <w:div w:id="633410083">
          <w:marLeft w:val="0"/>
          <w:marRight w:val="0"/>
          <w:marTop w:val="0"/>
          <w:marBottom w:val="0"/>
          <w:divBdr>
            <w:top w:val="none" w:sz="0" w:space="0" w:color="auto"/>
            <w:left w:val="none" w:sz="0" w:space="0" w:color="auto"/>
            <w:bottom w:val="none" w:sz="0" w:space="0" w:color="auto"/>
            <w:right w:val="none" w:sz="0" w:space="0" w:color="auto"/>
          </w:divBdr>
          <w:divsChild>
            <w:div w:id="1581983494">
              <w:marLeft w:val="0"/>
              <w:marRight w:val="0"/>
              <w:marTop w:val="0"/>
              <w:marBottom w:val="0"/>
              <w:divBdr>
                <w:top w:val="none" w:sz="0" w:space="0" w:color="auto"/>
                <w:left w:val="none" w:sz="0" w:space="0" w:color="auto"/>
                <w:bottom w:val="none" w:sz="0" w:space="0" w:color="auto"/>
                <w:right w:val="none" w:sz="0" w:space="0" w:color="auto"/>
              </w:divBdr>
              <w:divsChild>
                <w:div w:id="12772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445884">
      <w:bodyDiv w:val="1"/>
      <w:marLeft w:val="0"/>
      <w:marRight w:val="0"/>
      <w:marTop w:val="0"/>
      <w:marBottom w:val="0"/>
      <w:divBdr>
        <w:top w:val="none" w:sz="0" w:space="0" w:color="auto"/>
        <w:left w:val="none" w:sz="0" w:space="0" w:color="auto"/>
        <w:bottom w:val="none" w:sz="0" w:space="0" w:color="auto"/>
        <w:right w:val="none" w:sz="0" w:space="0" w:color="auto"/>
      </w:divBdr>
    </w:div>
    <w:div w:id="1834830996">
      <w:bodyDiv w:val="1"/>
      <w:marLeft w:val="0"/>
      <w:marRight w:val="0"/>
      <w:marTop w:val="0"/>
      <w:marBottom w:val="0"/>
      <w:divBdr>
        <w:top w:val="none" w:sz="0" w:space="0" w:color="auto"/>
        <w:left w:val="none" w:sz="0" w:space="0" w:color="auto"/>
        <w:bottom w:val="none" w:sz="0" w:space="0" w:color="auto"/>
        <w:right w:val="none" w:sz="0" w:space="0" w:color="auto"/>
      </w:divBdr>
    </w:div>
    <w:div w:id="2139638702">
      <w:bodyDiv w:val="1"/>
      <w:marLeft w:val="0"/>
      <w:marRight w:val="0"/>
      <w:marTop w:val="300"/>
      <w:marBottom w:val="300"/>
      <w:divBdr>
        <w:top w:val="none" w:sz="0" w:space="0" w:color="auto"/>
        <w:left w:val="none" w:sz="0" w:space="0" w:color="auto"/>
        <w:bottom w:val="none" w:sz="0" w:space="0" w:color="auto"/>
        <w:right w:val="none" w:sz="0" w:space="0" w:color="auto"/>
      </w:divBdr>
      <w:divsChild>
        <w:div w:id="1846240243">
          <w:marLeft w:val="0"/>
          <w:marRight w:val="0"/>
          <w:marTop w:val="150"/>
          <w:marBottom w:val="0"/>
          <w:divBdr>
            <w:top w:val="none" w:sz="0" w:space="0" w:color="auto"/>
            <w:left w:val="none" w:sz="0" w:space="0" w:color="auto"/>
            <w:bottom w:val="none" w:sz="0" w:space="0" w:color="auto"/>
            <w:right w:val="none" w:sz="0" w:space="0" w:color="auto"/>
          </w:divBdr>
          <w:divsChild>
            <w:div w:id="173632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hyssenkrupp-steel-europe.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IE\Temporary%20Internet%20Files\OLK4F\TK_GC_Presseinformation_E_Mail.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A156E-393E-44B4-B7D9-2A472E472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TK_GC_Presseinformation_E_Mail.dot</Template>
  <TotalTime>0</TotalTime>
  <Pages>3</Pages>
  <Words>819</Words>
  <Characters>6099</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KRUPP</Company>
  <LinksUpToDate>false</LinksUpToDate>
  <CharactersWithSpaces>6905</CharactersWithSpaces>
  <SharedDoc>false</SharedDoc>
  <HLinks>
    <vt:vector size="12" baseType="variant">
      <vt:variant>
        <vt:i4>5832732</vt:i4>
      </vt:variant>
      <vt:variant>
        <vt:i4>3</vt:i4>
      </vt:variant>
      <vt:variant>
        <vt:i4>0</vt:i4>
      </vt:variant>
      <vt:variant>
        <vt:i4>5</vt:i4>
      </vt:variant>
      <vt:variant>
        <vt:lpwstr>http://www.thyssenkrupp-steel-europe.com/</vt:lpwstr>
      </vt:variant>
      <vt:variant>
        <vt:lpwstr/>
      </vt:variant>
      <vt:variant>
        <vt:i4>7208990</vt:i4>
      </vt:variant>
      <vt:variant>
        <vt:i4>0</vt:i4>
      </vt:variant>
      <vt:variant>
        <vt:i4>0</vt:i4>
      </vt:variant>
      <vt:variant>
        <vt:i4>5</vt:i4>
      </vt:variant>
      <vt:variant>
        <vt:lpwstr>mailto:erik.walner@thyssenkrupp.com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Arbeitsplatzsystem</dc:creator>
  <cp:lastModifiedBy>DRUEPPEL-FINK,CLAUDIA</cp:lastModifiedBy>
  <cp:revision>3</cp:revision>
  <cp:lastPrinted>2015-10-05T07:16:00Z</cp:lastPrinted>
  <dcterms:created xsi:type="dcterms:W3CDTF">2015-10-05T07:16:00Z</dcterms:created>
  <dcterms:modified xsi:type="dcterms:W3CDTF">2015-10-05T14:13:00Z</dcterms:modified>
</cp:coreProperties>
</file>