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D86ED4" w:rsidTr="008D3DFA">
        <w:trPr>
          <w:trHeight w:val="45"/>
        </w:trPr>
        <w:tc>
          <w:tcPr>
            <w:tcW w:w="7655" w:type="dxa"/>
          </w:tcPr>
          <w:p w:rsidR="008D3DFA" w:rsidRPr="008248EB" w:rsidRDefault="008D3DFA" w:rsidP="007C0B66">
            <w:pPr>
              <w:jc w:val="both"/>
              <w:rPr>
                <w:rFonts w:ascii="TKTypeRegular" w:hAnsi="TKTypeRegular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724" w:type="dxa"/>
          </w:tcPr>
          <w:p w:rsidR="008D3DFA" w:rsidRPr="008248EB" w:rsidRDefault="00EB4732" w:rsidP="007C0B66">
            <w:pPr>
              <w:pStyle w:val="BusinessArea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>Steel</w:t>
            </w:r>
            <w:r w:rsidR="00CE7E29" w:rsidRPr="008248EB">
              <w:rPr>
                <w:rFonts w:ascii="TKTypeRegular" w:hAnsi="TKTypeRegular"/>
                <w:szCs w:val="14"/>
              </w:rPr>
              <w:t xml:space="preserve"> Europe</w:t>
            </w:r>
          </w:p>
        </w:tc>
      </w:tr>
      <w:tr w:rsidR="001E7E0A" w:rsidRPr="00D86ED4" w:rsidTr="001E7E0A">
        <w:trPr>
          <w:trHeight w:val="408"/>
        </w:trPr>
        <w:tc>
          <w:tcPr>
            <w:tcW w:w="7655" w:type="dxa"/>
          </w:tcPr>
          <w:p w:rsidR="001E7E0A" w:rsidRPr="008248EB" w:rsidRDefault="001E7E0A" w:rsidP="007C0B66">
            <w:pPr>
              <w:jc w:val="both"/>
              <w:rPr>
                <w:rFonts w:ascii="TKTypeRegular" w:hAnsi="TKTypeRegular"/>
                <w:sz w:val="14"/>
                <w:szCs w:val="14"/>
              </w:rPr>
            </w:pPr>
          </w:p>
        </w:tc>
        <w:tc>
          <w:tcPr>
            <w:tcW w:w="1724" w:type="dxa"/>
          </w:tcPr>
          <w:p w:rsidR="001E7E0A" w:rsidRPr="008248EB" w:rsidRDefault="001E7E0A" w:rsidP="007C0B66">
            <w:pPr>
              <w:pStyle w:val="BusinessArea"/>
              <w:jc w:val="both"/>
              <w:rPr>
                <w:rFonts w:ascii="TKTypeRegular" w:hAnsi="TKTypeRegular"/>
                <w:szCs w:val="14"/>
              </w:rPr>
            </w:pPr>
          </w:p>
        </w:tc>
      </w:tr>
      <w:tr w:rsidR="001E7E0A" w:rsidRPr="00D86ED4" w:rsidTr="001E7E0A">
        <w:trPr>
          <w:trHeight w:val="992"/>
        </w:trPr>
        <w:tc>
          <w:tcPr>
            <w:tcW w:w="7655" w:type="dxa"/>
          </w:tcPr>
          <w:p w:rsidR="001E7E0A" w:rsidRPr="008248EB" w:rsidRDefault="001E7E0A" w:rsidP="007C0B66">
            <w:pPr>
              <w:pStyle w:val="Absenderadresse"/>
              <w:jc w:val="both"/>
              <w:rPr>
                <w:rFonts w:ascii="TKTypeRegular" w:hAnsi="TKTypeRegular"/>
                <w:szCs w:val="14"/>
              </w:rPr>
            </w:pPr>
          </w:p>
        </w:tc>
        <w:tc>
          <w:tcPr>
            <w:tcW w:w="1724" w:type="dxa"/>
          </w:tcPr>
          <w:p w:rsidR="001E7E0A" w:rsidRPr="008248EB" w:rsidRDefault="007E4C6A" w:rsidP="007C0B66">
            <w:pPr>
              <w:pStyle w:val="Datumsangabe"/>
              <w:jc w:val="both"/>
              <w:rPr>
                <w:rFonts w:ascii="TKTypeRegular" w:hAnsi="TKTypeRegular"/>
                <w:szCs w:val="14"/>
              </w:rPr>
            </w:pPr>
            <w:r>
              <w:rPr>
                <w:rFonts w:ascii="TKTypeRegular" w:hAnsi="TKTypeRegular"/>
                <w:szCs w:val="14"/>
              </w:rPr>
              <w:t>21</w:t>
            </w:r>
            <w:r w:rsidR="002C46CC" w:rsidRPr="008248EB">
              <w:rPr>
                <w:rFonts w:ascii="TKTypeRegular" w:hAnsi="TKTypeRegular"/>
                <w:szCs w:val="14"/>
              </w:rPr>
              <w:t>.12</w:t>
            </w:r>
            <w:r w:rsidR="005D091D" w:rsidRPr="008248EB">
              <w:rPr>
                <w:rFonts w:ascii="TKTypeRegular" w:hAnsi="TKTypeRegular"/>
                <w:szCs w:val="14"/>
              </w:rPr>
              <w:t>.2015</w:t>
            </w:r>
          </w:p>
          <w:p w:rsidR="001E7E0A" w:rsidRPr="008248EB" w:rsidRDefault="001E7E0A" w:rsidP="007C0B66">
            <w:pPr>
              <w:pStyle w:val="Seitenzahlangabe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 xml:space="preserve">Seite </w:t>
            </w:r>
            <w:r w:rsidRPr="008248EB">
              <w:rPr>
                <w:rFonts w:ascii="TKTypeRegular" w:hAnsi="TKTypeRegular"/>
                <w:szCs w:val="14"/>
              </w:rPr>
              <w:fldChar w:fldCharType="begin"/>
            </w:r>
            <w:r w:rsidRPr="008248EB">
              <w:rPr>
                <w:rFonts w:ascii="TKTypeRegular" w:hAnsi="TKTypeRegular"/>
                <w:szCs w:val="14"/>
              </w:rPr>
              <w:instrText xml:space="preserve"> PAGE   \* MERGEFORMAT </w:instrText>
            </w:r>
            <w:r w:rsidRPr="008248EB">
              <w:rPr>
                <w:rFonts w:ascii="TKTypeRegular" w:hAnsi="TKTypeRegular"/>
                <w:szCs w:val="14"/>
              </w:rPr>
              <w:fldChar w:fldCharType="separate"/>
            </w:r>
            <w:r w:rsidR="00A46800">
              <w:rPr>
                <w:rFonts w:ascii="TKTypeRegular" w:hAnsi="TKTypeRegular"/>
                <w:noProof/>
                <w:szCs w:val="14"/>
              </w:rPr>
              <w:t>1</w:t>
            </w:r>
            <w:r w:rsidRPr="008248EB">
              <w:rPr>
                <w:rFonts w:ascii="TKTypeRegular" w:hAnsi="TKTypeRegular"/>
                <w:szCs w:val="14"/>
              </w:rPr>
              <w:fldChar w:fldCharType="end"/>
            </w:r>
            <w:r w:rsidRPr="008248EB">
              <w:rPr>
                <w:rFonts w:ascii="TKTypeRegular" w:hAnsi="TKTypeRegular"/>
                <w:szCs w:val="14"/>
              </w:rPr>
              <w:t>/</w:t>
            </w:r>
            <w:r w:rsidR="00473201" w:rsidRPr="008248EB">
              <w:rPr>
                <w:rFonts w:ascii="TKTypeRegular" w:hAnsi="TKTypeRegular"/>
                <w:szCs w:val="14"/>
              </w:rPr>
              <w:fldChar w:fldCharType="begin"/>
            </w:r>
            <w:r w:rsidR="00473201" w:rsidRPr="008248EB">
              <w:rPr>
                <w:rFonts w:ascii="TKTypeRegular" w:hAnsi="TKTypeRegular"/>
                <w:szCs w:val="14"/>
              </w:rPr>
              <w:instrText xml:space="preserve"> NUMPAGES   \* MERGEFORMAT </w:instrText>
            </w:r>
            <w:r w:rsidR="00473201" w:rsidRPr="008248EB">
              <w:rPr>
                <w:rFonts w:ascii="TKTypeRegular" w:hAnsi="TKTypeRegular"/>
                <w:szCs w:val="14"/>
              </w:rPr>
              <w:fldChar w:fldCharType="separate"/>
            </w:r>
            <w:r w:rsidR="00A46800">
              <w:rPr>
                <w:rFonts w:ascii="TKTypeRegular" w:hAnsi="TKTypeRegular"/>
                <w:noProof/>
                <w:szCs w:val="14"/>
              </w:rPr>
              <w:t>2</w:t>
            </w:r>
            <w:r w:rsidR="00473201" w:rsidRPr="008248EB">
              <w:rPr>
                <w:rFonts w:ascii="TKTypeRegular" w:hAnsi="TKTypeRegular"/>
                <w:noProof/>
                <w:szCs w:val="14"/>
              </w:rPr>
              <w:fldChar w:fldCharType="end"/>
            </w:r>
          </w:p>
        </w:tc>
      </w:tr>
    </w:tbl>
    <w:p w:rsidR="00F4093A" w:rsidRPr="006B2DFC" w:rsidRDefault="00F4093A" w:rsidP="007C0B66">
      <w:pPr>
        <w:jc w:val="both"/>
        <w:rPr>
          <w:rFonts w:ascii="TKTypeRegular" w:hAnsi="TKTypeRegular"/>
          <w:color w:val="auto"/>
          <w:sz w:val="22"/>
        </w:rPr>
      </w:pPr>
    </w:p>
    <w:p w:rsidR="00B57110" w:rsidRPr="006B2DFC" w:rsidRDefault="007E4C6A" w:rsidP="00E37F74">
      <w:pPr>
        <w:spacing w:line="240" w:lineRule="auto"/>
        <w:jc w:val="both"/>
        <w:rPr>
          <w:rFonts w:ascii="TKTypeRegular" w:hAnsi="TKTypeRegular"/>
          <w:b/>
          <w:color w:val="auto"/>
          <w:sz w:val="22"/>
        </w:rPr>
      </w:pPr>
      <w:r>
        <w:rPr>
          <w:rFonts w:ascii="TKTypeRegular" w:hAnsi="TKTypeRegular"/>
          <w:b/>
          <w:color w:val="auto"/>
          <w:sz w:val="22"/>
        </w:rPr>
        <w:t xml:space="preserve">Ein Herz für Flüchtlingskinder: </w:t>
      </w:r>
      <w:r w:rsidR="000C12C7">
        <w:rPr>
          <w:rFonts w:ascii="TKTypeRegular" w:hAnsi="TKTypeRegular"/>
          <w:b/>
          <w:color w:val="auto"/>
          <w:sz w:val="22"/>
        </w:rPr>
        <w:t xml:space="preserve">„Stahlsternchen“ </w:t>
      </w:r>
      <w:r w:rsidR="00E37F74">
        <w:rPr>
          <w:rFonts w:ascii="TKTypeRegular" w:hAnsi="TKTypeRegular"/>
          <w:b/>
          <w:color w:val="auto"/>
          <w:sz w:val="22"/>
        </w:rPr>
        <w:t>vom</w:t>
      </w:r>
      <w:r w:rsidR="000C12C7">
        <w:rPr>
          <w:rFonts w:ascii="TKTypeRegular" w:hAnsi="TKTypeRegular"/>
          <w:b/>
          <w:color w:val="auto"/>
          <w:sz w:val="22"/>
        </w:rPr>
        <w:t xml:space="preserve"> </w:t>
      </w:r>
      <w:proofErr w:type="spellStart"/>
      <w:r w:rsidR="000C12C7">
        <w:rPr>
          <w:rFonts w:ascii="TKTypeRegular" w:hAnsi="TKTypeRegular"/>
          <w:b/>
          <w:color w:val="auto"/>
          <w:sz w:val="22"/>
        </w:rPr>
        <w:t>thyssenkrupp</w:t>
      </w:r>
      <w:proofErr w:type="spellEnd"/>
      <w:r w:rsidR="000C12C7">
        <w:rPr>
          <w:rFonts w:ascii="TKTypeRegular" w:hAnsi="TKTypeRegular"/>
          <w:b/>
          <w:color w:val="auto"/>
          <w:sz w:val="22"/>
        </w:rPr>
        <w:t>-Ki</w:t>
      </w:r>
      <w:r w:rsidR="003002D1">
        <w:rPr>
          <w:rFonts w:ascii="TKTypeRegular" w:hAnsi="TKTypeRegular"/>
          <w:b/>
          <w:color w:val="auto"/>
          <w:sz w:val="22"/>
        </w:rPr>
        <w:t>nderga</w:t>
      </w:r>
      <w:r w:rsidR="00E37F74">
        <w:rPr>
          <w:rFonts w:ascii="TKTypeRegular" w:hAnsi="TKTypeRegular"/>
          <w:b/>
          <w:color w:val="auto"/>
          <w:sz w:val="22"/>
        </w:rPr>
        <w:t>r</w:t>
      </w:r>
      <w:r w:rsidR="003002D1">
        <w:rPr>
          <w:rFonts w:ascii="TKTypeRegular" w:hAnsi="TKTypeRegular"/>
          <w:b/>
          <w:color w:val="auto"/>
          <w:sz w:val="22"/>
        </w:rPr>
        <w:t xml:space="preserve">ten </w:t>
      </w:r>
      <w:r w:rsidR="00A46800">
        <w:rPr>
          <w:rFonts w:ascii="TKTypeRegular" w:hAnsi="TKTypeRegular"/>
          <w:b/>
          <w:color w:val="auto"/>
          <w:sz w:val="22"/>
        </w:rPr>
        <w:t xml:space="preserve">sorgen für vorweihnachtliche Bescherung in der </w:t>
      </w:r>
      <w:r w:rsidR="003002D1">
        <w:rPr>
          <w:rFonts w:ascii="TKTypeRegular" w:hAnsi="TKTypeRegular"/>
          <w:b/>
          <w:color w:val="auto"/>
          <w:sz w:val="22"/>
        </w:rPr>
        <w:t>Erstaufnahm</w:t>
      </w:r>
      <w:r w:rsidR="003002D1">
        <w:rPr>
          <w:rFonts w:ascii="TKTypeRegular" w:hAnsi="TKTypeRegular"/>
          <w:b/>
          <w:color w:val="auto"/>
          <w:sz w:val="22"/>
        </w:rPr>
        <w:t>e</w:t>
      </w:r>
      <w:r w:rsidR="003002D1">
        <w:rPr>
          <w:rFonts w:ascii="TKTypeRegular" w:hAnsi="TKTypeRegular"/>
          <w:b/>
          <w:color w:val="auto"/>
          <w:sz w:val="22"/>
        </w:rPr>
        <w:t xml:space="preserve">stelle </w:t>
      </w:r>
      <w:r w:rsidR="00A46800">
        <w:rPr>
          <w:rFonts w:ascii="TKTypeRegular" w:hAnsi="TKTypeRegular"/>
          <w:b/>
          <w:color w:val="auto"/>
          <w:sz w:val="22"/>
        </w:rPr>
        <w:t>in Duisburg-</w:t>
      </w:r>
      <w:proofErr w:type="spellStart"/>
      <w:r w:rsidR="00A46800">
        <w:rPr>
          <w:rFonts w:ascii="TKTypeRegular" w:hAnsi="TKTypeRegular"/>
          <w:b/>
          <w:color w:val="auto"/>
          <w:sz w:val="22"/>
        </w:rPr>
        <w:t>Neumühl</w:t>
      </w:r>
      <w:proofErr w:type="spellEnd"/>
    </w:p>
    <w:p w:rsidR="00B57110" w:rsidRPr="00EC7435" w:rsidRDefault="00B57110" w:rsidP="007C0B66">
      <w:pPr>
        <w:spacing w:line="360" w:lineRule="auto"/>
        <w:jc w:val="both"/>
        <w:rPr>
          <w:rFonts w:ascii="TKTypeRegular" w:hAnsi="TKTypeRegular"/>
          <w:b/>
          <w:noProof/>
          <w:color w:val="auto"/>
          <w:sz w:val="22"/>
          <w:lang w:eastAsia="de-AT"/>
        </w:rPr>
      </w:pPr>
    </w:p>
    <w:p w:rsidR="001A3F16" w:rsidRDefault="00BB20AD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  <w:r>
        <w:rPr>
          <w:rFonts w:asciiTheme="majorHAnsi" w:hAnsiTheme="majorHAnsi"/>
          <w:color w:val="auto"/>
          <w:szCs w:val="20"/>
          <w:lang w:val="de-AT"/>
        </w:rPr>
        <w:t>Und dann kam auch noch der Weihnachtsmann</w:t>
      </w:r>
      <w:r w:rsidR="00E37F74">
        <w:rPr>
          <w:rFonts w:asciiTheme="majorHAnsi" w:hAnsiTheme="majorHAnsi"/>
          <w:color w:val="auto"/>
          <w:szCs w:val="20"/>
          <w:lang w:val="de-AT"/>
        </w:rPr>
        <w:t>:</w:t>
      </w:r>
      <w:r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925EED" w:rsidRPr="007B25D7">
        <w:rPr>
          <w:rFonts w:asciiTheme="majorHAnsi" w:hAnsiTheme="majorHAnsi"/>
          <w:color w:val="auto"/>
          <w:szCs w:val="20"/>
          <w:lang w:val="de-AT"/>
        </w:rPr>
        <w:t xml:space="preserve">Die </w:t>
      </w:r>
      <w:r w:rsidR="000C12C7">
        <w:rPr>
          <w:rFonts w:asciiTheme="majorHAnsi" w:hAnsiTheme="majorHAnsi"/>
          <w:color w:val="auto"/>
          <w:szCs w:val="20"/>
          <w:lang w:val="de-AT"/>
        </w:rPr>
        <w:t>rund</w:t>
      </w:r>
      <w:r w:rsidR="007B25D7" w:rsidRPr="000C12C7">
        <w:rPr>
          <w:rFonts w:asciiTheme="majorHAnsi" w:hAnsiTheme="majorHAnsi"/>
          <w:szCs w:val="20"/>
          <w:lang w:val="de-AT"/>
        </w:rPr>
        <w:t xml:space="preserve"> 200</w:t>
      </w:r>
      <w:r w:rsidR="00152417" w:rsidRPr="000C12C7">
        <w:rPr>
          <w:rFonts w:asciiTheme="majorHAnsi" w:hAnsiTheme="majorHAnsi"/>
          <w:szCs w:val="20"/>
          <w:lang w:val="de-AT"/>
        </w:rPr>
        <w:t xml:space="preserve"> </w:t>
      </w:r>
      <w:r w:rsidR="00152417">
        <w:rPr>
          <w:rFonts w:asciiTheme="majorHAnsi" w:hAnsiTheme="majorHAnsi"/>
          <w:color w:val="auto"/>
          <w:szCs w:val="20"/>
          <w:lang w:val="de-AT"/>
        </w:rPr>
        <w:t>Flüchtlingskinder i</w:t>
      </w:r>
      <w:r w:rsidR="00E37F74">
        <w:rPr>
          <w:rFonts w:asciiTheme="majorHAnsi" w:hAnsiTheme="majorHAnsi"/>
          <w:color w:val="auto"/>
          <w:szCs w:val="20"/>
          <w:lang w:val="de-AT"/>
        </w:rPr>
        <w:t>n</w:t>
      </w:r>
      <w:r w:rsidR="00152417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E37F74">
        <w:rPr>
          <w:rFonts w:asciiTheme="majorHAnsi" w:hAnsiTheme="majorHAnsi"/>
          <w:color w:val="auto"/>
          <w:szCs w:val="20"/>
          <w:lang w:val="de-AT"/>
        </w:rPr>
        <w:t>der DRK-Unterkunft</w:t>
      </w:r>
      <w:r w:rsidR="00152417">
        <w:rPr>
          <w:rFonts w:asciiTheme="majorHAnsi" w:hAnsiTheme="majorHAnsi"/>
          <w:color w:val="auto"/>
          <w:szCs w:val="20"/>
          <w:lang w:val="de-AT"/>
        </w:rPr>
        <w:t xml:space="preserve"> an der Barbarastraße in Duisburg-</w:t>
      </w:r>
      <w:proofErr w:type="spellStart"/>
      <w:r w:rsidR="009007B7">
        <w:rPr>
          <w:rFonts w:asciiTheme="majorHAnsi" w:hAnsiTheme="majorHAnsi"/>
          <w:color w:val="auto"/>
          <w:szCs w:val="20"/>
          <w:lang w:val="de-AT"/>
        </w:rPr>
        <w:t>Neumühl</w:t>
      </w:r>
      <w:proofErr w:type="spellEnd"/>
      <w:r w:rsidR="00152417">
        <w:rPr>
          <w:rFonts w:asciiTheme="majorHAnsi" w:hAnsiTheme="majorHAnsi"/>
          <w:color w:val="auto"/>
          <w:szCs w:val="20"/>
          <w:lang w:val="de-AT"/>
        </w:rPr>
        <w:t xml:space="preserve"> waren </w:t>
      </w:r>
      <w:r w:rsidR="002A5B80">
        <w:rPr>
          <w:rFonts w:asciiTheme="majorHAnsi" w:hAnsiTheme="majorHAnsi"/>
          <w:color w:val="auto"/>
          <w:szCs w:val="20"/>
          <w:lang w:val="de-AT"/>
        </w:rPr>
        <w:t xml:space="preserve">begeistert von </w:t>
      </w:r>
      <w:r w:rsidR="00152417">
        <w:rPr>
          <w:rFonts w:asciiTheme="majorHAnsi" w:hAnsiTheme="majorHAnsi"/>
          <w:color w:val="auto"/>
          <w:szCs w:val="20"/>
          <w:lang w:val="de-AT"/>
        </w:rPr>
        <w:t>dem Mann i</w:t>
      </w:r>
      <w:r w:rsidR="009007B7">
        <w:rPr>
          <w:rFonts w:asciiTheme="majorHAnsi" w:hAnsiTheme="majorHAnsi"/>
          <w:color w:val="auto"/>
          <w:szCs w:val="20"/>
          <w:lang w:val="de-AT"/>
        </w:rPr>
        <w:t xml:space="preserve">n </w:t>
      </w:r>
      <w:r w:rsidR="00E37F74">
        <w:rPr>
          <w:rFonts w:asciiTheme="majorHAnsi" w:hAnsiTheme="majorHAnsi"/>
          <w:color w:val="auto"/>
          <w:szCs w:val="20"/>
          <w:lang w:val="de-AT"/>
        </w:rPr>
        <w:t>r</w:t>
      </w:r>
      <w:r w:rsidR="009007B7">
        <w:rPr>
          <w:rFonts w:asciiTheme="majorHAnsi" w:hAnsiTheme="majorHAnsi"/>
          <w:color w:val="auto"/>
          <w:szCs w:val="20"/>
          <w:lang w:val="de-AT"/>
        </w:rPr>
        <w:t>ot</w:t>
      </w:r>
      <w:r w:rsidR="00E37F74">
        <w:rPr>
          <w:rFonts w:asciiTheme="majorHAnsi" w:hAnsiTheme="majorHAnsi"/>
          <w:color w:val="auto"/>
          <w:szCs w:val="20"/>
          <w:lang w:val="de-AT"/>
        </w:rPr>
        <w:t>er Kleidung mit weißem Bart. Dabei handelte es sich um</w:t>
      </w:r>
      <w:r w:rsidR="00152417">
        <w:rPr>
          <w:rFonts w:asciiTheme="majorHAnsi" w:hAnsiTheme="majorHAnsi"/>
          <w:color w:val="auto"/>
          <w:szCs w:val="20"/>
          <w:lang w:val="de-AT"/>
        </w:rPr>
        <w:t xml:space="preserve"> Wolfgang Swakowski, hauptb</w:t>
      </w:r>
      <w:r w:rsidR="00152417">
        <w:rPr>
          <w:rFonts w:asciiTheme="majorHAnsi" w:hAnsiTheme="majorHAnsi"/>
          <w:color w:val="auto"/>
          <w:szCs w:val="20"/>
          <w:lang w:val="de-AT"/>
        </w:rPr>
        <w:t>e</w:t>
      </w:r>
      <w:r w:rsidR="00152417">
        <w:rPr>
          <w:rFonts w:asciiTheme="majorHAnsi" w:hAnsiTheme="majorHAnsi"/>
          <w:color w:val="auto"/>
          <w:szCs w:val="20"/>
          <w:lang w:val="de-AT"/>
        </w:rPr>
        <w:t xml:space="preserve">ruflich </w:t>
      </w:r>
      <w:r w:rsidR="0013042D">
        <w:rPr>
          <w:rFonts w:asciiTheme="majorHAnsi" w:hAnsiTheme="majorHAnsi"/>
          <w:color w:val="auto"/>
          <w:szCs w:val="20"/>
          <w:lang w:val="de-AT"/>
        </w:rPr>
        <w:t xml:space="preserve">Teamleiter Werkstattleistungen </w:t>
      </w:r>
      <w:r w:rsidR="00152417">
        <w:rPr>
          <w:rFonts w:asciiTheme="majorHAnsi" w:hAnsiTheme="majorHAnsi"/>
          <w:color w:val="auto"/>
          <w:szCs w:val="20"/>
          <w:lang w:val="de-AT"/>
        </w:rPr>
        <w:t xml:space="preserve">bei </w:t>
      </w:r>
      <w:proofErr w:type="spellStart"/>
      <w:r w:rsidR="00152417">
        <w:rPr>
          <w:rFonts w:asciiTheme="majorHAnsi" w:hAnsiTheme="majorHAnsi"/>
          <w:color w:val="auto"/>
          <w:szCs w:val="20"/>
          <w:lang w:val="de-AT"/>
        </w:rPr>
        <w:t>thyssenkrupp</w:t>
      </w:r>
      <w:proofErr w:type="spellEnd"/>
      <w:r w:rsidR="00152417">
        <w:rPr>
          <w:rFonts w:asciiTheme="majorHAnsi" w:hAnsiTheme="majorHAnsi"/>
          <w:color w:val="auto"/>
          <w:szCs w:val="20"/>
          <w:lang w:val="de-AT"/>
        </w:rPr>
        <w:t xml:space="preserve"> Steel Europe</w:t>
      </w:r>
      <w:r w:rsidR="008D144D">
        <w:rPr>
          <w:rFonts w:asciiTheme="majorHAnsi" w:hAnsiTheme="majorHAnsi"/>
          <w:color w:val="auto"/>
          <w:szCs w:val="20"/>
          <w:lang w:val="de-AT"/>
        </w:rPr>
        <w:t xml:space="preserve"> in Duisburg</w:t>
      </w:r>
      <w:r w:rsidR="00152417">
        <w:rPr>
          <w:rFonts w:asciiTheme="majorHAnsi" w:hAnsiTheme="majorHAnsi"/>
          <w:color w:val="auto"/>
          <w:szCs w:val="20"/>
          <w:lang w:val="de-AT"/>
        </w:rPr>
        <w:t xml:space="preserve">. </w:t>
      </w:r>
      <w:r w:rsidR="009007B7">
        <w:rPr>
          <w:rFonts w:asciiTheme="majorHAnsi" w:hAnsiTheme="majorHAnsi"/>
          <w:color w:val="auto"/>
          <w:szCs w:val="20"/>
          <w:lang w:val="de-AT"/>
        </w:rPr>
        <w:t xml:space="preserve">Er </w:t>
      </w:r>
      <w:r w:rsidR="00AB67BB">
        <w:rPr>
          <w:rFonts w:asciiTheme="majorHAnsi" w:hAnsiTheme="majorHAnsi"/>
          <w:color w:val="auto"/>
          <w:szCs w:val="20"/>
          <w:lang w:val="de-AT"/>
        </w:rPr>
        <w:t>unte</w:t>
      </w:r>
      <w:r w:rsidR="00AB67BB">
        <w:rPr>
          <w:rFonts w:asciiTheme="majorHAnsi" w:hAnsiTheme="majorHAnsi"/>
          <w:color w:val="auto"/>
          <w:szCs w:val="20"/>
          <w:lang w:val="de-AT"/>
        </w:rPr>
        <w:t>r</w:t>
      </w:r>
      <w:r w:rsidR="00AB67BB">
        <w:rPr>
          <w:rFonts w:asciiTheme="majorHAnsi" w:hAnsiTheme="majorHAnsi"/>
          <w:color w:val="auto"/>
          <w:szCs w:val="20"/>
          <w:lang w:val="de-AT"/>
        </w:rPr>
        <w:t xml:space="preserve">stützte spontan </w:t>
      </w:r>
      <w:r w:rsidR="0030684D">
        <w:rPr>
          <w:rFonts w:asciiTheme="majorHAnsi" w:hAnsiTheme="majorHAnsi"/>
          <w:color w:val="auto"/>
          <w:szCs w:val="20"/>
          <w:lang w:val="de-AT"/>
        </w:rPr>
        <w:t xml:space="preserve">als </w:t>
      </w:r>
      <w:r w:rsidR="003002D1">
        <w:rPr>
          <w:rFonts w:asciiTheme="majorHAnsi" w:hAnsiTheme="majorHAnsi"/>
          <w:color w:val="auto"/>
          <w:szCs w:val="20"/>
          <w:lang w:val="de-AT"/>
        </w:rPr>
        <w:t>„</w:t>
      </w:r>
      <w:r w:rsidR="0030684D">
        <w:rPr>
          <w:rFonts w:asciiTheme="majorHAnsi" w:hAnsiTheme="majorHAnsi"/>
          <w:color w:val="auto"/>
          <w:szCs w:val="20"/>
          <w:lang w:val="de-AT"/>
        </w:rPr>
        <w:t>Papa Noel</w:t>
      </w:r>
      <w:r w:rsidR="003002D1">
        <w:rPr>
          <w:rFonts w:asciiTheme="majorHAnsi" w:hAnsiTheme="majorHAnsi"/>
          <w:color w:val="auto"/>
          <w:szCs w:val="20"/>
          <w:lang w:val="de-AT"/>
        </w:rPr>
        <w:t>“</w:t>
      </w:r>
      <w:r w:rsidR="000C12C7">
        <w:rPr>
          <w:rFonts w:asciiTheme="majorHAnsi" w:hAnsiTheme="majorHAnsi"/>
          <w:color w:val="auto"/>
          <w:szCs w:val="20"/>
          <w:lang w:val="de-AT"/>
        </w:rPr>
        <w:t>, so die im arabischen Raum geläufige Bezeichnung für den Weihnachtsmann,</w:t>
      </w:r>
      <w:r w:rsidR="0030684D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AB67BB">
        <w:rPr>
          <w:rFonts w:asciiTheme="majorHAnsi" w:hAnsiTheme="majorHAnsi"/>
          <w:color w:val="auto"/>
          <w:szCs w:val="20"/>
          <w:lang w:val="de-AT"/>
        </w:rPr>
        <w:t xml:space="preserve">eine </w:t>
      </w:r>
      <w:r w:rsidR="0053446C">
        <w:rPr>
          <w:rFonts w:asciiTheme="majorHAnsi" w:hAnsiTheme="majorHAnsi"/>
          <w:color w:val="auto"/>
          <w:szCs w:val="20"/>
          <w:lang w:val="de-AT"/>
        </w:rPr>
        <w:t xml:space="preserve">Geschenkaktion </w:t>
      </w:r>
      <w:r w:rsidR="00AB67BB">
        <w:rPr>
          <w:rFonts w:asciiTheme="majorHAnsi" w:hAnsiTheme="majorHAnsi"/>
          <w:color w:val="auto"/>
          <w:szCs w:val="20"/>
          <w:lang w:val="de-AT"/>
        </w:rPr>
        <w:t>von Kindern de</w:t>
      </w:r>
      <w:r w:rsidR="000C12C7">
        <w:rPr>
          <w:rFonts w:asciiTheme="majorHAnsi" w:hAnsiTheme="majorHAnsi"/>
          <w:color w:val="auto"/>
          <w:szCs w:val="20"/>
          <w:lang w:val="de-AT"/>
        </w:rPr>
        <w:t>s</w:t>
      </w:r>
      <w:r w:rsidR="00AB67BB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9007B7">
        <w:rPr>
          <w:rFonts w:asciiTheme="majorHAnsi" w:hAnsiTheme="majorHAnsi"/>
          <w:color w:val="auto"/>
          <w:szCs w:val="20"/>
          <w:lang w:val="de-AT"/>
        </w:rPr>
        <w:t>Betriebs</w:t>
      </w:r>
      <w:r w:rsidR="000C12C7">
        <w:rPr>
          <w:rFonts w:asciiTheme="majorHAnsi" w:hAnsiTheme="majorHAnsi"/>
          <w:color w:val="auto"/>
          <w:szCs w:val="20"/>
          <w:lang w:val="de-AT"/>
        </w:rPr>
        <w:t>-Kindergartens</w:t>
      </w:r>
      <w:r w:rsidR="009007B7">
        <w:rPr>
          <w:rFonts w:asciiTheme="majorHAnsi" w:hAnsiTheme="majorHAnsi"/>
          <w:color w:val="auto"/>
          <w:szCs w:val="20"/>
          <w:lang w:val="de-AT"/>
        </w:rPr>
        <w:t xml:space="preserve"> von Steel Europe</w:t>
      </w:r>
      <w:r w:rsidR="005A77FA">
        <w:rPr>
          <w:rFonts w:asciiTheme="majorHAnsi" w:hAnsiTheme="majorHAnsi"/>
          <w:color w:val="auto"/>
          <w:szCs w:val="20"/>
          <w:lang w:val="de-AT"/>
        </w:rPr>
        <w:t>:</w:t>
      </w:r>
      <w:r w:rsidR="00AB67BB">
        <w:rPr>
          <w:rFonts w:asciiTheme="majorHAnsi" w:hAnsiTheme="majorHAnsi"/>
          <w:color w:val="auto"/>
          <w:szCs w:val="20"/>
          <w:lang w:val="de-AT"/>
        </w:rPr>
        <w:t xml:space="preserve"> Die „Stahlsternchen“ hatten zuvor Schuhkartons bemalt und mit Weihnachtsg</w:t>
      </w:r>
      <w:r w:rsidR="00AB67BB">
        <w:rPr>
          <w:rFonts w:asciiTheme="majorHAnsi" w:hAnsiTheme="majorHAnsi"/>
          <w:color w:val="auto"/>
          <w:szCs w:val="20"/>
          <w:lang w:val="de-AT"/>
        </w:rPr>
        <w:t>e</w:t>
      </w:r>
      <w:r w:rsidR="00AB67BB">
        <w:rPr>
          <w:rFonts w:asciiTheme="majorHAnsi" w:hAnsiTheme="majorHAnsi"/>
          <w:color w:val="auto"/>
          <w:szCs w:val="20"/>
          <w:lang w:val="de-AT"/>
        </w:rPr>
        <w:t>schenken gefüllt. Jetzt am Tag der Übergabe der Geschenke vor Ort</w:t>
      </w:r>
      <w:r w:rsidR="002A5B80">
        <w:rPr>
          <w:rFonts w:asciiTheme="majorHAnsi" w:hAnsiTheme="majorHAnsi"/>
          <w:color w:val="auto"/>
          <w:szCs w:val="20"/>
          <w:lang w:val="de-AT"/>
        </w:rPr>
        <w:t>,</w:t>
      </w:r>
      <w:r w:rsidR="00AB67BB">
        <w:rPr>
          <w:rFonts w:asciiTheme="majorHAnsi" w:hAnsiTheme="majorHAnsi"/>
          <w:color w:val="auto"/>
          <w:szCs w:val="20"/>
          <w:lang w:val="de-AT"/>
        </w:rPr>
        <w:t xml:space="preserve"> war die Aufregung groß: </w:t>
      </w:r>
      <w:r w:rsidR="001A3F16">
        <w:rPr>
          <w:rFonts w:asciiTheme="majorHAnsi" w:hAnsiTheme="majorHAnsi"/>
          <w:color w:val="auto"/>
          <w:szCs w:val="20"/>
          <w:lang w:val="de-AT"/>
        </w:rPr>
        <w:t xml:space="preserve">Und so war der Plan einer geordneten </w:t>
      </w:r>
      <w:r w:rsidR="002A5B80">
        <w:rPr>
          <w:rFonts w:asciiTheme="majorHAnsi" w:hAnsiTheme="majorHAnsi"/>
          <w:color w:val="auto"/>
          <w:szCs w:val="20"/>
          <w:lang w:val="de-AT"/>
        </w:rPr>
        <w:t>V</w:t>
      </w:r>
      <w:r w:rsidR="001A3F16">
        <w:rPr>
          <w:rFonts w:asciiTheme="majorHAnsi" w:hAnsiTheme="majorHAnsi"/>
          <w:color w:val="auto"/>
          <w:szCs w:val="20"/>
          <w:lang w:val="de-AT"/>
        </w:rPr>
        <w:t xml:space="preserve">erteilung bald nur noch Theorie: </w:t>
      </w:r>
      <w:r w:rsidR="005A77FA" w:rsidRPr="007B25D7">
        <w:rPr>
          <w:rFonts w:asciiTheme="majorHAnsi" w:hAnsiTheme="majorHAnsi"/>
          <w:color w:val="auto"/>
          <w:szCs w:val="20"/>
          <w:lang w:val="de-AT"/>
        </w:rPr>
        <w:t xml:space="preserve">Die </w:t>
      </w:r>
      <w:r w:rsidR="001A3F16">
        <w:rPr>
          <w:rFonts w:asciiTheme="majorHAnsi" w:hAnsiTheme="majorHAnsi"/>
          <w:color w:val="auto"/>
          <w:szCs w:val="20"/>
          <w:lang w:val="de-AT"/>
        </w:rPr>
        <w:t>freud</w:t>
      </w:r>
      <w:r w:rsidR="001A3F16">
        <w:rPr>
          <w:rFonts w:asciiTheme="majorHAnsi" w:hAnsiTheme="majorHAnsi"/>
          <w:color w:val="auto"/>
          <w:szCs w:val="20"/>
          <w:lang w:val="de-AT"/>
        </w:rPr>
        <w:t>e</w:t>
      </w:r>
      <w:r w:rsidR="001A3F16">
        <w:rPr>
          <w:rFonts w:asciiTheme="majorHAnsi" w:hAnsiTheme="majorHAnsi"/>
          <w:color w:val="auto"/>
          <w:szCs w:val="20"/>
          <w:lang w:val="de-AT"/>
        </w:rPr>
        <w:t>strahlende</w:t>
      </w:r>
      <w:r w:rsidR="007B25D7">
        <w:rPr>
          <w:rFonts w:asciiTheme="majorHAnsi" w:hAnsiTheme="majorHAnsi"/>
          <w:color w:val="auto"/>
          <w:szCs w:val="20"/>
          <w:lang w:val="de-AT"/>
        </w:rPr>
        <w:t>n</w:t>
      </w:r>
      <w:r w:rsidR="001A3F16">
        <w:rPr>
          <w:rFonts w:asciiTheme="majorHAnsi" w:hAnsiTheme="majorHAnsi"/>
          <w:color w:val="auto"/>
          <w:szCs w:val="20"/>
          <w:lang w:val="de-AT"/>
        </w:rPr>
        <w:t xml:space="preserve"> Kinder </w:t>
      </w:r>
      <w:r w:rsidR="005A77FA">
        <w:rPr>
          <w:rFonts w:asciiTheme="majorHAnsi" w:hAnsiTheme="majorHAnsi"/>
          <w:color w:val="auto"/>
          <w:szCs w:val="20"/>
          <w:lang w:val="de-AT"/>
        </w:rPr>
        <w:t>waren kaum zu</w:t>
      </w:r>
      <w:r w:rsidR="001A3F16">
        <w:rPr>
          <w:rFonts w:asciiTheme="majorHAnsi" w:hAnsiTheme="majorHAnsi"/>
          <w:color w:val="auto"/>
          <w:szCs w:val="20"/>
          <w:lang w:val="de-AT"/>
        </w:rPr>
        <w:t xml:space="preserve"> bändigen. </w:t>
      </w:r>
    </w:p>
    <w:p w:rsidR="001A3F16" w:rsidRDefault="001A3F16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1A3F16" w:rsidRPr="00A46800" w:rsidRDefault="00A46800" w:rsidP="007C0B66">
      <w:pPr>
        <w:spacing w:line="360" w:lineRule="auto"/>
        <w:jc w:val="both"/>
        <w:rPr>
          <w:rFonts w:asciiTheme="majorHAnsi" w:hAnsiTheme="majorHAnsi"/>
          <w:b/>
          <w:color w:val="auto"/>
          <w:szCs w:val="20"/>
          <w:lang w:val="de-AT"/>
        </w:rPr>
      </w:pPr>
      <w:r>
        <w:rPr>
          <w:rFonts w:asciiTheme="majorHAnsi" w:hAnsiTheme="majorHAnsi"/>
          <w:b/>
          <w:color w:val="auto"/>
          <w:szCs w:val="20"/>
          <w:lang w:val="de-AT"/>
        </w:rPr>
        <w:t>Kita-Kinder hatten die Idee zur Geschenkaktion</w:t>
      </w:r>
    </w:p>
    <w:p w:rsidR="00925EED" w:rsidRDefault="001A3F16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  <w:r>
        <w:rPr>
          <w:rFonts w:asciiTheme="majorHAnsi" w:hAnsiTheme="majorHAnsi"/>
          <w:color w:val="auto"/>
          <w:szCs w:val="20"/>
          <w:lang w:val="de-AT"/>
        </w:rPr>
        <w:t>Mittendrinn im Getümmel</w:t>
      </w:r>
      <w:r w:rsidR="00F855D3">
        <w:rPr>
          <w:rFonts w:asciiTheme="majorHAnsi" w:hAnsiTheme="majorHAnsi"/>
          <w:color w:val="auto"/>
          <w:szCs w:val="20"/>
          <w:lang w:val="de-AT"/>
        </w:rPr>
        <w:t xml:space="preserve">: </w:t>
      </w:r>
      <w:r>
        <w:rPr>
          <w:rFonts w:asciiTheme="majorHAnsi" w:hAnsiTheme="majorHAnsi"/>
          <w:color w:val="auto"/>
          <w:szCs w:val="20"/>
          <w:lang w:val="de-AT"/>
        </w:rPr>
        <w:t xml:space="preserve">Jennifer Blank aus </w:t>
      </w:r>
      <w:r w:rsidRPr="007B25D7">
        <w:rPr>
          <w:rFonts w:asciiTheme="majorHAnsi" w:hAnsiTheme="majorHAnsi"/>
          <w:color w:val="auto"/>
          <w:szCs w:val="20"/>
          <w:lang w:val="de-AT"/>
        </w:rPr>
        <w:t>de</w:t>
      </w:r>
      <w:r w:rsidR="008D144D" w:rsidRPr="007B25D7">
        <w:rPr>
          <w:rFonts w:asciiTheme="majorHAnsi" w:hAnsiTheme="majorHAnsi"/>
          <w:color w:val="auto"/>
          <w:szCs w:val="20"/>
          <w:lang w:val="de-AT"/>
        </w:rPr>
        <w:t>m</w:t>
      </w:r>
      <w:r w:rsidRPr="007B25D7">
        <w:rPr>
          <w:rFonts w:asciiTheme="majorHAnsi" w:hAnsiTheme="majorHAnsi"/>
          <w:color w:val="auto"/>
          <w:szCs w:val="20"/>
          <w:lang w:val="de-AT"/>
        </w:rPr>
        <w:t xml:space="preserve"> Personal</w:t>
      </w:r>
      <w:r w:rsidR="008D144D" w:rsidRPr="007B25D7">
        <w:rPr>
          <w:rFonts w:asciiTheme="majorHAnsi" w:hAnsiTheme="majorHAnsi"/>
          <w:color w:val="auto"/>
          <w:szCs w:val="20"/>
          <w:lang w:val="de-AT"/>
        </w:rPr>
        <w:t>bereich</w:t>
      </w:r>
      <w:r w:rsidRPr="007B25D7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E37F74">
        <w:rPr>
          <w:rFonts w:asciiTheme="majorHAnsi" w:hAnsiTheme="majorHAnsi"/>
          <w:color w:val="auto"/>
          <w:szCs w:val="20"/>
          <w:lang w:val="de-AT"/>
        </w:rPr>
        <w:t>„</w:t>
      </w:r>
      <w:r w:rsidR="007B25D7">
        <w:rPr>
          <w:rFonts w:asciiTheme="majorHAnsi" w:hAnsiTheme="majorHAnsi"/>
          <w:color w:val="auto"/>
          <w:szCs w:val="20"/>
          <w:lang w:val="de-AT"/>
        </w:rPr>
        <w:t>Learning, Develo</w:t>
      </w:r>
      <w:r w:rsidR="007B25D7">
        <w:rPr>
          <w:rFonts w:asciiTheme="majorHAnsi" w:hAnsiTheme="majorHAnsi"/>
          <w:color w:val="auto"/>
          <w:szCs w:val="20"/>
          <w:lang w:val="de-AT"/>
        </w:rPr>
        <w:t>p</w:t>
      </w:r>
      <w:r w:rsidR="007B25D7">
        <w:rPr>
          <w:rFonts w:asciiTheme="majorHAnsi" w:hAnsiTheme="majorHAnsi"/>
          <w:color w:val="auto"/>
          <w:szCs w:val="20"/>
          <w:lang w:val="de-AT"/>
        </w:rPr>
        <w:t xml:space="preserve">ment &amp; </w:t>
      </w:r>
      <w:proofErr w:type="spellStart"/>
      <w:r w:rsidR="007B25D7">
        <w:rPr>
          <w:rFonts w:asciiTheme="majorHAnsi" w:hAnsiTheme="majorHAnsi"/>
          <w:color w:val="auto"/>
          <w:szCs w:val="20"/>
          <w:lang w:val="de-AT"/>
        </w:rPr>
        <w:t>Diversity</w:t>
      </w:r>
      <w:proofErr w:type="spellEnd"/>
      <w:r w:rsidR="007B25D7">
        <w:rPr>
          <w:rFonts w:asciiTheme="majorHAnsi" w:hAnsiTheme="majorHAnsi"/>
          <w:color w:val="auto"/>
          <w:szCs w:val="20"/>
          <w:lang w:val="de-AT"/>
        </w:rPr>
        <w:t xml:space="preserve"> Management</w:t>
      </w:r>
      <w:r w:rsidR="00E37F74">
        <w:rPr>
          <w:rFonts w:asciiTheme="majorHAnsi" w:hAnsiTheme="majorHAnsi"/>
          <w:color w:val="auto"/>
          <w:szCs w:val="20"/>
          <w:lang w:val="de-AT"/>
        </w:rPr>
        <w:t>“</w:t>
      </w:r>
      <w:r w:rsidR="007B25D7">
        <w:rPr>
          <w:rFonts w:asciiTheme="majorHAnsi" w:hAnsiTheme="majorHAnsi"/>
          <w:color w:val="auto"/>
          <w:szCs w:val="20"/>
          <w:lang w:val="de-AT"/>
        </w:rPr>
        <w:t xml:space="preserve"> </w:t>
      </w:r>
      <w:r>
        <w:rPr>
          <w:rFonts w:asciiTheme="majorHAnsi" w:hAnsiTheme="majorHAnsi"/>
          <w:color w:val="auto"/>
          <w:szCs w:val="20"/>
          <w:lang w:val="de-AT"/>
        </w:rPr>
        <w:t xml:space="preserve">des Duisburger Stahlherstellers. 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Sie </w:t>
      </w:r>
      <w:r>
        <w:rPr>
          <w:rFonts w:asciiTheme="majorHAnsi" w:hAnsiTheme="majorHAnsi"/>
          <w:color w:val="auto"/>
          <w:szCs w:val="20"/>
          <w:lang w:val="de-AT"/>
        </w:rPr>
        <w:t xml:space="preserve">hat die </w:t>
      </w:r>
      <w:r w:rsidR="00721EE1">
        <w:rPr>
          <w:rFonts w:asciiTheme="majorHAnsi" w:hAnsiTheme="majorHAnsi"/>
          <w:color w:val="auto"/>
          <w:szCs w:val="20"/>
          <w:lang w:val="de-AT"/>
        </w:rPr>
        <w:t>Geschenka</w:t>
      </w:r>
      <w:r>
        <w:rPr>
          <w:rFonts w:asciiTheme="majorHAnsi" w:hAnsiTheme="majorHAnsi"/>
          <w:color w:val="auto"/>
          <w:szCs w:val="20"/>
          <w:lang w:val="de-AT"/>
        </w:rPr>
        <w:t>ktion koordiniert. „</w:t>
      </w:r>
      <w:r w:rsidR="005A77FA">
        <w:rPr>
          <w:rFonts w:asciiTheme="majorHAnsi" w:hAnsiTheme="majorHAnsi"/>
          <w:color w:val="auto"/>
          <w:szCs w:val="20"/>
          <w:lang w:val="de-AT"/>
        </w:rPr>
        <w:t xml:space="preserve">Mein Mann hat als Feuerwehrmann bei der Einrichtung von Notunterkünften geholfen. Was er berichtete, war teilweise erschütternd. Es kam die Frage auf, ob wir bei </w:t>
      </w:r>
      <w:proofErr w:type="spellStart"/>
      <w:r w:rsidR="005A77FA">
        <w:rPr>
          <w:rFonts w:asciiTheme="majorHAnsi" w:hAnsiTheme="majorHAnsi"/>
          <w:color w:val="auto"/>
          <w:szCs w:val="20"/>
          <w:lang w:val="de-AT"/>
        </w:rPr>
        <w:t>thyssenkrupp</w:t>
      </w:r>
      <w:proofErr w:type="spellEnd"/>
      <w:r w:rsidR="005A77FA">
        <w:rPr>
          <w:rFonts w:asciiTheme="majorHAnsi" w:hAnsiTheme="majorHAnsi"/>
          <w:color w:val="auto"/>
          <w:szCs w:val="20"/>
          <w:lang w:val="de-AT"/>
        </w:rPr>
        <w:t xml:space="preserve"> nicht auch etwas tun können</w:t>
      </w:r>
      <w:r w:rsidR="008D144D">
        <w:rPr>
          <w:rFonts w:asciiTheme="majorHAnsi" w:hAnsiTheme="majorHAnsi"/>
          <w:color w:val="auto"/>
          <w:szCs w:val="20"/>
          <w:lang w:val="de-AT"/>
        </w:rPr>
        <w:t>.</w:t>
      </w:r>
      <w:r w:rsidR="005A77FA">
        <w:rPr>
          <w:rFonts w:asciiTheme="majorHAnsi" w:hAnsiTheme="majorHAnsi"/>
          <w:color w:val="auto"/>
          <w:szCs w:val="20"/>
          <w:lang w:val="de-AT"/>
        </w:rPr>
        <w:t xml:space="preserve"> Da in </w:t>
      </w:r>
      <w:r w:rsidR="00721EE1">
        <w:rPr>
          <w:rFonts w:asciiTheme="majorHAnsi" w:hAnsiTheme="majorHAnsi"/>
          <w:color w:val="auto"/>
          <w:szCs w:val="20"/>
          <w:lang w:val="de-AT"/>
        </w:rPr>
        <w:t xml:space="preserve">unserer </w:t>
      </w:r>
      <w:proofErr w:type="spellStart"/>
      <w:r w:rsidR="00721EE1">
        <w:rPr>
          <w:rFonts w:asciiTheme="majorHAnsi" w:hAnsiTheme="majorHAnsi"/>
          <w:color w:val="auto"/>
          <w:szCs w:val="20"/>
          <w:lang w:val="de-AT"/>
        </w:rPr>
        <w:t>Betriebskita</w:t>
      </w:r>
      <w:proofErr w:type="spellEnd"/>
      <w:r>
        <w:rPr>
          <w:rFonts w:asciiTheme="majorHAnsi" w:hAnsiTheme="majorHAnsi"/>
          <w:color w:val="auto"/>
          <w:szCs w:val="20"/>
          <w:lang w:val="de-AT"/>
        </w:rPr>
        <w:t xml:space="preserve"> das Thema Flüch</w:t>
      </w:r>
      <w:r>
        <w:rPr>
          <w:rFonts w:asciiTheme="majorHAnsi" w:hAnsiTheme="majorHAnsi"/>
          <w:color w:val="auto"/>
          <w:szCs w:val="20"/>
          <w:lang w:val="de-AT"/>
        </w:rPr>
        <w:t>t</w:t>
      </w:r>
      <w:r>
        <w:rPr>
          <w:rFonts w:asciiTheme="majorHAnsi" w:hAnsiTheme="majorHAnsi"/>
          <w:color w:val="auto"/>
          <w:szCs w:val="20"/>
          <w:lang w:val="de-AT"/>
        </w:rPr>
        <w:t xml:space="preserve">linge </w:t>
      </w:r>
      <w:r w:rsidR="005A77FA">
        <w:rPr>
          <w:rFonts w:asciiTheme="majorHAnsi" w:hAnsiTheme="majorHAnsi"/>
          <w:color w:val="auto"/>
          <w:szCs w:val="20"/>
          <w:lang w:val="de-AT"/>
        </w:rPr>
        <w:t>ohnehin sehr</w:t>
      </w:r>
      <w:r w:rsidR="00F855D3">
        <w:rPr>
          <w:rFonts w:asciiTheme="majorHAnsi" w:hAnsiTheme="majorHAnsi"/>
          <w:color w:val="auto"/>
          <w:szCs w:val="20"/>
          <w:lang w:val="de-AT"/>
        </w:rPr>
        <w:t xml:space="preserve"> </w:t>
      </w:r>
      <w:r>
        <w:rPr>
          <w:rFonts w:asciiTheme="majorHAnsi" w:hAnsiTheme="majorHAnsi"/>
          <w:color w:val="auto"/>
          <w:szCs w:val="20"/>
          <w:lang w:val="de-AT"/>
        </w:rPr>
        <w:t>präsent</w:t>
      </w:r>
      <w:r w:rsidR="005A77FA">
        <w:rPr>
          <w:rFonts w:asciiTheme="majorHAnsi" w:hAnsiTheme="majorHAnsi"/>
          <w:color w:val="auto"/>
          <w:szCs w:val="20"/>
          <w:lang w:val="de-AT"/>
        </w:rPr>
        <w:t xml:space="preserve"> ist, </w:t>
      </w:r>
      <w:r>
        <w:rPr>
          <w:rFonts w:asciiTheme="majorHAnsi" w:hAnsiTheme="majorHAnsi"/>
          <w:color w:val="auto"/>
          <w:szCs w:val="20"/>
          <w:lang w:val="de-AT"/>
        </w:rPr>
        <w:t xml:space="preserve">entstand dort in Gesprächen zwischen Kindern und 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Erziehern die Idee </w:t>
      </w:r>
      <w:r w:rsidR="005A77FA">
        <w:rPr>
          <w:rFonts w:asciiTheme="majorHAnsi" w:hAnsiTheme="majorHAnsi"/>
          <w:color w:val="auto"/>
          <w:szCs w:val="20"/>
          <w:lang w:val="de-AT"/>
        </w:rPr>
        <w:t>zu der Geschenkaktion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“, erzählt die </w:t>
      </w:r>
      <w:r w:rsidR="0013042D">
        <w:rPr>
          <w:rFonts w:asciiTheme="majorHAnsi" w:hAnsiTheme="majorHAnsi"/>
          <w:color w:val="auto"/>
          <w:szCs w:val="20"/>
          <w:lang w:val="de-AT"/>
        </w:rPr>
        <w:t>35</w:t>
      </w:r>
      <w:r w:rsidR="00A46800">
        <w:rPr>
          <w:rFonts w:asciiTheme="majorHAnsi" w:hAnsiTheme="majorHAnsi"/>
          <w:color w:val="auto"/>
          <w:szCs w:val="20"/>
          <w:lang w:val="de-AT"/>
        </w:rPr>
        <w:t>-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jährige. „Wir haben die </w:t>
      </w:r>
      <w:r w:rsidR="005A77FA">
        <w:rPr>
          <w:rFonts w:asciiTheme="majorHAnsi" w:hAnsiTheme="majorHAnsi"/>
          <w:color w:val="auto"/>
          <w:szCs w:val="20"/>
          <w:lang w:val="de-AT"/>
        </w:rPr>
        <w:t>K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artons organisiert, die </w:t>
      </w:r>
      <w:r w:rsidR="002D1731">
        <w:rPr>
          <w:rFonts w:asciiTheme="majorHAnsi" w:hAnsiTheme="majorHAnsi"/>
          <w:color w:val="auto"/>
          <w:szCs w:val="20"/>
          <w:lang w:val="de-AT"/>
        </w:rPr>
        <w:t xml:space="preserve">77 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Kinder haben sie in der Kita </w:t>
      </w:r>
      <w:r w:rsidR="008D144D">
        <w:rPr>
          <w:rFonts w:asciiTheme="majorHAnsi" w:hAnsiTheme="majorHAnsi"/>
          <w:color w:val="auto"/>
          <w:szCs w:val="20"/>
          <w:lang w:val="de-AT"/>
        </w:rPr>
        <w:t xml:space="preserve">bunt 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bemalt und mit nach Hause genommen. Dort </w:t>
      </w:r>
      <w:r w:rsidR="00B732C1">
        <w:rPr>
          <w:rFonts w:asciiTheme="majorHAnsi" w:hAnsiTheme="majorHAnsi"/>
          <w:color w:val="auto"/>
          <w:szCs w:val="20"/>
          <w:lang w:val="de-AT"/>
        </w:rPr>
        <w:t>wu</w:t>
      </w:r>
      <w:r w:rsidR="00B732C1">
        <w:rPr>
          <w:rFonts w:asciiTheme="majorHAnsi" w:hAnsiTheme="majorHAnsi"/>
          <w:color w:val="auto"/>
          <w:szCs w:val="20"/>
          <w:lang w:val="de-AT"/>
        </w:rPr>
        <w:t>r</w:t>
      </w:r>
      <w:r w:rsidR="00B732C1">
        <w:rPr>
          <w:rFonts w:asciiTheme="majorHAnsi" w:hAnsiTheme="majorHAnsi"/>
          <w:color w:val="auto"/>
          <w:szCs w:val="20"/>
          <w:lang w:val="de-AT"/>
        </w:rPr>
        <w:t xml:space="preserve">den sie mit </w:t>
      </w:r>
      <w:r w:rsidR="002138CC">
        <w:rPr>
          <w:rFonts w:asciiTheme="majorHAnsi" w:hAnsiTheme="majorHAnsi"/>
          <w:color w:val="auto"/>
          <w:szCs w:val="20"/>
          <w:lang w:val="de-AT"/>
        </w:rPr>
        <w:t>Geschenke</w:t>
      </w:r>
      <w:r w:rsidR="0030684D">
        <w:rPr>
          <w:rFonts w:asciiTheme="majorHAnsi" w:hAnsiTheme="majorHAnsi"/>
          <w:color w:val="auto"/>
          <w:szCs w:val="20"/>
          <w:lang w:val="de-AT"/>
        </w:rPr>
        <w:t>n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B732C1">
        <w:rPr>
          <w:rFonts w:asciiTheme="majorHAnsi" w:hAnsiTheme="majorHAnsi"/>
          <w:color w:val="auto"/>
          <w:szCs w:val="20"/>
          <w:lang w:val="de-AT"/>
        </w:rPr>
        <w:t>gefüllt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: </w:t>
      </w:r>
      <w:r w:rsidR="00412D58">
        <w:rPr>
          <w:rFonts w:asciiTheme="majorHAnsi" w:hAnsiTheme="majorHAnsi"/>
          <w:color w:val="auto"/>
          <w:szCs w:val="20"/>
          <w:lang w:val="de-AT"/>
        </w:rPr>
        <w:t xml:space="preserve">vor allem 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Spielzeug, </w:t>
      </w:r>
      <w:r w:rsidR="00412D58">
        <w:rPr>
          <w:rFonts w:asciiTheme="majorHAnsi" w:hAnsiTheme="majorHAnsi"/>
          <w:color w:val="auto"/>
          <w:szCs w:val="20"/>
          <w:lang w:val="de-AT"/>
        </w:rPr>
        <w:t xml:space="preserve">Bücher und </w:t>
      </w:r>
      <w:r w:rsidR="002138CC">
        <w:rPr>
          <w:rFonts w:asciiTheme="majorHAnsi" w:hAnsiTheme="majorHAnsi"/>
          <w:color w:val="auto"/>
          <w:szCs w:val="20"/>
          <w:lang w:val="de-AT"/>
        </w:rPr>
        <w:t>Kleidung.“ Weil in der Unterkunft im ehemaligen St. Barbara</w:t>
      </w:r>
      <w:r w:rsidR="00E37F74">
        <w:rPr>
          <w:rFonts w:asciiTheme="majorHAnsi" w:hAnsiTheme="majorHAnsi"/>
          <w:color w:val="auto"/>
          <w:szCs w:val="20"/>
          <w:lang w:val="de-AT"/>
        </w:rPr>
        <w:t>-</w:t>
      </w:r>
      <w:r w:rsidR="002138CC">
        <w:rPr>
          <w:rFonts w:asciiTheme="majorHAnsi" w:hAnsiTheme="majorHAnsi"/>
          <w:color w:val="auto"/>
          <w:szCs w:val="20"/>
          <w:lang w:val="de-AT"/>
        </w:rPr>
        <w:t xml:space="preserve">Hospital </w:t>
      </w:r>
      <w:r w:rsidR="00925EED">
        <w:rPr>
          <w:rFonts w:asciiTheme="majorHAnsi" w:hAnsiTheme="majorHAnsi"/>
          <w:color w:val="auto"/>
          <w:szCs w:val="20"/>
          <w:lang w:val="de-AT"/>
        </w:rPr>
        <w:t xml:space="preserve">zur Zeit </w:t>
      </w:r>
      <w:r w:rsidR="002138CC">
        <w:rPr>
          <w:rFonts w:asciiTheme="majorHAnsi" w:hAnsiTheme="majorHAnsi"/>
          <w:color w:val="auto"/>
          <w:szCs w:val="20"/>
          <w:lang w:val="de-AT"/>
        </w:rPr>
        <w:t>mehr Kinder sind</w:t>
      </w:r>
      <w:r w:rsidR="00925EED">
        <w:rPr>
          <w:rFonts w:asciiTheme="majorHAnsi" w:hAnsiTheme="majorHAnsi"/>
          <w:color w:val="auto"/>
          <w:szCs w:val="20"/>
          <w:lang w:val="de-AT"/>
        </w:rPr>
        <w:t xml:space="preserve">, als die Kita „Stahlsternchen“ hat, legte </w:t>
      </w:r>
      <w:proofErr w:type="spellStart"/>
      <w:r w:rsidR="00925EED">
        <w:rPr>
          <w:rFonts w:asciiTheme="majorHAnsi" w:hAnsiTheme="majorHAnsi"/>
          <w:color w:val="auto"/>
          <w:szCs w:val="20"/>
          <w:lang w:val="de-AT"/>
        </w:rPr>
        <w:t>thyssenkrupp</w:t>
      </w:r>
      <w:proofErr w:type="spellEnd"/>
      <w:r w:rsidR="00925EED">
        <w:rPr>
          <w:rFonts w:asciiTheme="majorHAnsi" w:hAnsiTheme="majorHAnsi"/>
          <w:color w:val="auto"/>
          <w:szCs w:val="20"/>
          <w:lang w:val="de-AT"/>
        </w:rPr>
        <w:t xml:space="preserve"> Steel Europe noch einmal Geld für weitere </w:t>
      </w:r>
      <w:r w:rsidR="005A77FA">
        <w:rPr>
          <w:rFonts w:asciiTheme="majorHAnsi" w:hAnsiTheme="majorHAnsi"/>
          <w:color w:val="auto"/>
          <w:szCs w:val="20"/>
          <w:lang w:val="de-AT"/>
        </w:rPr>
        <w:t>G</w:t>
      </w:r>
      <w:r w:rsidR="005A77FA">
        <w:rPr>
          <w:rFonts w:asciiTheme="majorHAnsi" w:hAnsiTheme="majorHAnsi"/>
          <w:color w:val="auto"/>
          <w:szCs w:val="20"/>
          <w:lang w:val="de-AT"/>
        </w:rPr>
        <w:t>e</w:t>
      </w:r>
      <w:r w:rsidR="005A77FA">
        <w:rPr>
          <w:rFonts w:asciiTheme="majorHAnsi" w:hAnsiTheme="majorHAnsi"/>
          <w:color w:val="auto"/>
          <w:szCs w:val="20"/>
          <w:lang w:val="de-AT"/>
        </w:rPr>
        <w:t>schenkk</w:t>
      </w:r>
      <w:r w:rsidR="00925EED">
        <w:rPr>
          <w:rFonts w:asciiTheme="majorHAnsi" w:hAnsiTheme="majorHAnsi"/>
          <w:color w:val="auto"/>
          <w:szCs w:val="20"/>
          <w:lang w:val="de-AT"/>
        </w:rPr>
        <w:t xml:space="preserve">artons drauf, so dass </w:t>
      </w:r>
      <w:r w:rsidR="00412D58">
        <w:rPr>
          <w:rFonts w:asciiTheme="majorHAnsi" w:hAnsiTheme="majorHAnsi"/>
          <w:color w:val="auto"/>
          <w:szCs w:val="20"/>
          <w:lang w:val="de-AT"/>
        </w:rPr>
        <w:t xml:space="preserve">auf jedes der </w:t>
      </w:r>
      <w:r w:rsidR="00925EED">
        <w:rPr>
          <w:rFonts w:asciiTheme="majorHAnsi" w:hAnsiTheme="majorHAnsi"/>
          <w:color w:val="auto"/>
          <w:szCs w:val="20"/>
          <w:lang w:val="de-AT"/>
        </w:rPr>
        <w:t xml:space="preserve">rund 200 Kinder ein Geschenk </w:t>
      </w:r>
      <w:r w:rsidR="00412D58">
        <w:rPr>
          <w:rFonts w:asciiTheme="majorHAnsi" w:hAnsiTheme="majorHAnsi"/>
          <w:color w:val="auto"/>
          <w:szCs w:val="20"/>
          <w:lang w:val="de-AT"/>
        </w:rPr>
        <w:t>wartete</w:t>
      </w:r>
      <w:r w:rsidR="00925EED">
        <w:rPr>
          <w:rFonts w:asciiTheme="majorHAnsi" w:hAnsiTheme="majorHAnsi"/>
          <w:color w:val="auto"/>
          <w:szCs w:val="20"/>
          <w:lang w:val="de-AT"/>
        </w:rPr>
        <w:t>.</w:t>
      </w:r>
    </w:p>
    <w:p w:rsidR="001A3F16" w:rsidRDefault="001A3F16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2A5B80" w:rsidRDefault="002A5B80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1A3F16" w:rsidRPr="00A46800" w:rsidRDefault="00A46800" w:rsidP="007C0B66">
      <w:pPr>
        <w:spacing w:line="360" w:lineRule="auto"/>
        <w:jc w:val="both"/>
        <w:rPr>
          <w:rFonts w:asciiTheme="majorHAnsi" w:hAnsiTheme="majorHAnsi"/>
          <w:b/>
          <w:color w:val="auto"/>
          <w:szCs w:val="20"/>
          <w:lang w:val="de-AT"/>
        </w:rPr>
      </w:pPr>
      <w:r>
        <w:rPr>
          <w:rFonts w:asciiTheme="majorHAnsi" w:hAnsiTheme="majorHAnsi"/>
          <w:b/>
          <w:color w:val="auto"/>
          <w:szCs w:val="20"/>
          <w:lang w:val="de-AT"/>
        </w:rPr>
        <w:lastRenderedPageBreak/>
        <w:t>Flüchtlingsheim an der Barbarastraße ist Übergangsstation für viele Familien</w:t>
      </w:r>
    </w:p>
    <w:p w:rsidR="005A77FA" w:rsidRPr="008248EB" w:rsidRDefault="00412D58" w:rsidP="005A77FA">
      <w:pPr>
        <w:spacing w:line="360" w:lineRule="auto"/>
        <w:jc w:val="both"/>
        <w:rPr>
          <w:rFonts w:asciiTheme="majorHAnsi" w:hAnsiTheme="majorHAnsi"/>
          <w:color w:val="auto"/>
          <w:szCs w:val="20"/>
        </w:rPr>
      </w:pPr>
      <w:r>
        <w:rPr>
          <w:rFonts w:asciiTheme="majorHAnsi" w:hAnsiTheme="majorHAnsi"/>
          <w:color w:val="auto"/>
          <w:szCs w:val="20"/>
          <w:lang w:val="de-AT"/>
        </w:rPr>
        <w:t xml:space="preserve">Die Erstaufnahmestelle in der Barbarastraße besteht seit April 2015 und ist die größte ihrer Art in Nordrhein-Westfalen. Rund </w:t>
      </w:r>
      <w:r w:rsidR="007B4444">
        <w:rPr>
          <w:rFonts w:asciiTheme="majorHAnsi" w:hAnsiTheme="majorHAnsi"/>
          <w:color w:val="auto"/>
          <w:szCs w:val="20"/>
          <w:lang w:val="de-AT"/>
        </w:rPr>
        <w:t>800</w:t>
      </w:r>
      <w:r>
        <w:rPr>
          <w:rFonts w:asciiTheme="majorHAnsi" w:hAnsiTheme="majorHAnsi"/>
          <w:color w:val="auto"/>
          <w:szCs w:val="20"/>
          <w:lang w:val="de-AT"/>
        </w:rPr>
        <w:t xml:space="preserve"> Flüchtlinge finden </w:t>
      </w:r>
      <w:r w:rsidR="002A5B80">
        <w:rPr>
          <w:rFonts w:asciiTheme="majorHAnsi" w:hAnsiTheme="majorHAnsi"/>
          <w:color w:val="auto"/>
          <w:szCs w:val="20"/>
          <w:lang w:val="de-AT"/>
        </w:rPr>
        <w:t>dort eine Unterkunft, bevor sie</w:t>
      </w:r>
      <w:r w:rsidR="00B459EE">
        <w:rPr>
          <w:rFonts w:asciiTheme="majorHAnsi" w:hAnsiTheme="majorHAnsi"/>
          <w:color w:val="auto"/>
          <w:szCs w:val="20"/>
          <w:lang w:val="de-AT"/>
        </w:rPr>
        <w:t xml:space="preserve"> dann weiter </w:t>
      </w:r>
      <w:r w:rsidR="002A5B80">
        <w:rPr>
          <w:rFonts w:asciiTheme="majorHAnsi" w:hAnsiTheme="majorHAnsi"/>
          <w:color w:val="auto"/>
          <w:szCs w:val="20"/>
          <w:lang w:val="de-AT"/>
        </w:rPr>
        <w:t>auf</w:t>
      </w:r>
      <w:r w:rsidR="007B4444">
        <w:rPr>
          <w:rFonts w:asciiTheme="majorHAnsi" w:hAnsiTheme="majorHAnsi"/>
          <w:color w:val="auto"/>
          <w:szCs w:val="20"/>
          <w:lang w:val="de-AT"/>
        </w:rPr>
        <w:t xml:space="preserve"> die Kommunen</w:t>
      </w:r>
      <w:r w:rsidR="00B459EE">
        <w:rPr>
          <w:rFonts w:asciiTheme="majorHAnsi" w:hAnsiTheme="majorHAnsi"/>
          <w:color w:val="auto"/>
          <w:szCs w:val="20"/>
          <w:lang w:val="de-AT"/>
        </w:rPr>
        <w:t xml:space="preserve"> verteilt</w:t>
      </w:r>
      <w:r w:rsidR="002A5B80">
        <w:rPr>
          <w:rFonts w:asciiTheme="majorHAnsi" w:hAnsiTheme="majorHAnsi"/>
          <w:color w:val="auto"/>
          <w:szCs w:val="20"/>
          <w:lang w:val="de-AT"/>
        </w:rPr>
        <w:t xml:space="preserve"> werden</w:t>
      </w:r>
      <w:r w:rsidR="00B459EE">
        <w:rPr>
          <w:rFonts w:asciiTheme="majorHAnsi" w:hAnsiTheme="majorHAnsi"/>
          <w:color w:val="auto"/>
          <w:szCs w:val="20"/>
          <w:lang w:val="de-AT"/>
        </w:rPr>
        <w:t>. Die Fluktuation ist daher groß – die Me</w:t>
      </w:r>
      <w:r w:rsidR="00B459EE">
        <w:rPr>
          <w:rFonts w:asciiTheme="majorHAnsi" w:hAnsiTheme="majorHAnsi"/>
          <w:color w:val="auto"/>
          <w:szCs w:val="20"/>
          <w:lang w:val="de-AT"/>
        </w:rPr>
        <w:t>n</w:t>
      </w:r>
      <w:r w:rsidR="00B459EE">
        <w:rPr>
          <w:rFonts w:asciiTheme="majorHAnsi" w:hAnsiTheme="majorHAnsi"/>
          <w:color w:val="auto"/>
          <w:szCs w:val="20"/>
          <w:lang w:val="de-AT"/>
        </w:rPr>
        <w:t xml:space="preserve">schen bleiben kaum länger als ein paar Wochen. </w:t>
      </w:r>
      <w:r w:rsidR="00E44B81">
        <w:rPr>
          <w:rFonts w:asciiTheme="majorHAnsi" w:hAnsiTheme="majorHAnsi"/>
          <w:color w:val="auto"/>
          <w:szCs w:val="20"/>
          <w:lang w:val="de-AT"/>
        </w:rPr>
        <w:t>Trotzdem ist Dui</w:t>
      </w:r>
      <w:r w:rsidR="00E44B81">
        <w:rPr>
          <w:rFonts w:asciiTheme="majorHAnsi" w:hAnsiTheme="majorHAnsi"/>
          <w:color w:val="auto"/>
          <w:szCs w:val="20"/>
          <w:lang w:val="de-AT"/>
        </w:rPr>
        <w:t>s</w:t>
      </w:r>
      <w:r w:rsidR="00E44B81">
        <w:rPr>
          <w:rFonts w:asciiTheme="majorHAnsi" w:hAnsiTheme="majorHAnsi"/>
          <w:color w:val="auto"/>
          <w:szCs w:val="20"/>
          <w:lang w:val="de-AT"/>
        </w:rPr>
        <w:t>burg der erste Ort, an dem die Menschen nach ihrer oft tausende Kilom</w:t>
      </w:r>
      <w:r w:rsidR="00E44B81">
        <w:rPr>
          <w:rFonts w:asciiTheme="majorHAnsi" w:hAnsiTheme="majorHAnsi"/>
          <w:color w:val="auto"/>
          <w:szCs w:val="20"/>
          <w:lang w:val="de-AT"/>
        </w:rPr>
        <w:t>e</w:t>
      </w:r>
      <w:r w:rsidR="00E44B81">
        <w:rPr>
          <w:rFonts w:asciiTheme="majorHAnsi" w:hAnsiTheme="majorHAnsi"/>
          <w:color w:val="auto"/>
          <w:szCs w:val="20"/>
          <w:lang w:val="de-AT"/>
        </w:rPr>
        <w:t>ter langen Flucht ein wenig zur Ruhe kommen können. Überwiegend kommen sie aus Syrien, aber auch aus anderen Krisenreg</w:t>
      </w:r>
      <w:r w:rsidR="00E44B81">
        <w:rPr>
          <w:rFonts w:asciiTheme="majorHAnsi" w:hAnsiTheme="majorHAnsi"/>
          <w:color w:val="auto"/>
          <w:szCs w:val="20"/>
          <w:lang w:val="de-AT"/>
        </w:rPr>
        <w:t>i</w:t>
      </w:r>
      <w:r w:rsidR="00E44B81">
        <w:rPr>
          <w:rFonts w:asciiTheme="majorHAnsi" w:hAnsiTheme="majorHAnsi"/>
          <w:color w:val="auto"/>
          <w:szCs w:val="20"/>
          <w:lang w:val="de-AT"/>
        </w:rPr>
        <w:t xml:space="preserve">onen wie dem Irak, Afghanistan oder aus Afrika. </w:t>
      </w:r>
      <w:r w:rsidR="00B732C1">
        <w:rPr>
          <w:rFonts w:asciiTheme="majorHAnsi" w:hAnsiTheme="majorHAnsi"/>
          <w:color w:val="auto"/>
          <w:szCs w:val="20"/>
          <w:lang w:val="de-AT"/>
        </w:rPr>
        <w:t xml:space="preserve">Und es sind sehr viele Kinder darunter. </w:t>
      </w:r>
      <w:r w:rsidR="005A77FA">
        <w:rPr>
          <w:rFonts w:asciiTheme="majorHAnsi" w:hAnsiTheme="majorHAnsi"/>
          <w:color w:val="auto"/>
          <w:szCs w:val="20"/>
          <w:lang w:val="de-AT"/>
        </w:rPr>
        <w:t xml:space="preserve">Für sie konnte ein kleiner Kindergarten innerhalb des Heims eingerichtet werden. </w:t>
      </w:r>
      <w:r w:rsidR="00B732C1">
        <w:rPr>
          <w:rFonts w:asciiTheme="majorHAnsi" w:hAnsiTheme="majorHAnsi"/>
          <w:color w:val="auto"/>
          <w:szCs w:val="20"/>
          <w:lang w:val="de-AT"/>
        </w:rPr>
        <w:t>Betrie</w:t>
      </w:r>
      <w:r w:rsidR="00C444B4">
        <w:rPr>
          <w:rFonts w:asciiTheme="majorHAnsi" w:hAnsiTheme="majorHAnsi"/>
          <w:color w:val="auto"/>
          <w:szCs w:val="20"/>
          <w:lang w:val="de-AT"/>
        </w:rPr>
        <w:t>ben wird das Haus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B732C1">
        <w:rPr>
          <w:rFonts w:asciiTheme="majorHAnsi" w:hAnsiTheme="majorHAnsi"/>
          <w:color w:val="auto"/>
          <w:szCs w:val="20"/>
          <w:lang w:val="de-AT"/>
        </w:rPr>
        <w:t>vo</w:t>
      </w:r>
      <w:r w:rsidR="007B4444">
        <w:rPr>
          <w:rFonts w:asciiTheme="majorHAnsi" w:hAnsiTheme="majorHAnsi"/>
          <w:color w:val="auto"/>
          <w:szCs w:val="20"/>
          <w:lang w:val="de-AT"/>
        </w:rPr>
        <w:t xml:space="preserve">n der Bezirksregierung Arnsberg, den Sozialservice übernimmt das </w:t>
      </w:r>
      <w:r w:rsidR="00B732C1">
        <w:rPr>
          <w:rFonts w:asciiTheme="majorHAnsi" w:hAnsiTheme="majorHAnsi"/>
          <w:color w:val="auto"/>
          <w:szCs w:val="20"/>
          <w:lang w:val="de-AT"/>
        </w:rPr>
        <w:t>Deu</w:t>
      </w:r>
      <w:r w:rsidR="00B732C1">
        <w:rPr>
          <w:rFonts w:asciiTheme="majorHAnsi" w:hAnsiTheme="majorHAnsi"/>
          <w:color w:val="auto"/>
          <w:szCs w:val="20"/>
          <w:lang w:val="de-AT"/>
        </w:rPr>
        <w:t>t</w:t>
      </w:r>
      <w:r w:rsidR="00B732C1">
        <w:rPr>
          <w:rFonts w:asciiTheme="majorHAnsi" w:hAnsiTheme="majorHAnsi"/>
          <w:color w:val="auto"/>
          <w:szCs w:val="20"/>
          <w:lang w:val="de-AT"/>
        </w:rPr>
        <w:t>sche Rote Kreuz, das sich vor Ort über g</w:t>
      </w:r>
      <w:r w:rsidR="00C91F38">
        <w:rPr>
          <w:rFonts w:asciiTheme="majorHAnsi" w:hAnsiTheme="majorHAnsi"/>
          <w:color w:val="auto"/>
          <w:szCs w:val="20"/>
          <w:lang w:val="de-AT"/>
        </w:rPr>
        <w:t>roßes ehrenamtliches Engagement freuen</w:t>
      </w:r>
      <w:r w:rsidR="00B732C1">
        <w:rPr>
          <w:rFonts w:asciiTheme="majorHAnsi" w:hAnsiTheme="majorHAnsi"/>
          <w:color w:val="auto"/>
          <w:szCs w:val="20"/>
          <w:lang w:val="de-AT"/>
        </w:rPr>
        <w:t xml:space="preserve"> kann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. „25 </w:t>
      </w:r>
      <w:proofErr w:type="spellStart"/>
      <w:r w:rsidR="00C91F38">
        <w:rPr>
          <w:rFonts w:asciiTheme="majorHAnsi" w:hAnsiTheme="majorHAnsi"/>
          <w:color w:val="auto"/>
          <w:szCs w:val="20"/>
          <w:lang w:val="de-AT"/>
        </w:rPr>
        <w:t>Ehrenamtler</w:t>
      </w:r>
      <w:proofErr w:type="spellEnd"/>
      <w:r w:rsidR="00C91F38">
        <w:rPr>
          <w:rFonts w:asciiTheme="majorHAnsi" w:hAnsiTheme="majorHAnsi"/>
          <w:color w:val="auto"/>
          <w:szCs w:val="20"/>
          <w:lang w:val="de-AT"/>
        </w:rPr>
        <w:t>, vom Professor bis zur Hausfrau, helfen uns, die Aufgabe</w:t>
      </w:r>
      <w:r w:rsidR="00B732C1">
        <w:rPr>
          <w:rFonts w:asciiTheme="majorHAnsi" w:hAnsiTheme="majorHAnsi"/>
          <w:color w:val="auto"/>
          <w:szCs w:val="20"/>
          <w:lang w:val="de-AT"/>
        </w:rPr>
        <w:t>n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 hier zu bewält</w:t>
      </w:r>
      <w:r w:rsidR="00C91F38">
        <w:rPr>
          <w:rFonts w:asciiTheme="majorHAnsi" w:hAnsiTheme="majorHAnsi"/>
          <w:color w:val="auto"/>
          <w:szCs w:val="20"/>
          <w:lang w:val="de-AT"/>
        </w:rPr>
        <w:t>i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gen“, erzählt </w:t>
      </w:r>
      <w:r w:rsidR="0013042D">
        <w:rPr>
          <w:rFonts w:asciiTheme="majorHAnsi" w:hAnsiTheme="majorHAnsi"/>
          <w:color w:val="auto"/>
          <w:szCs w:val="20"/>
          <w:lang w:val="de-AT"/>
        </w:rPr>
        <w:t>Gü</w:t>
      </w:r>
      <w:r w:rsidR="0013042D">
        <w:rPr>
          <w:rFonts w:asciiTheme="majorHAnsi" w:hAnsiTheme="majorHAnsi"/>
          <w:color w:val="auto"/>
          <w:szCs w:val="20"/>
          <w:lang w:val="de-AT"/>
        </w:rPr>
        <w:t>n</w:t>
      </w:r>
      <w:r w:rsidR="0013042D">
        <w:rPr>
          <w:rFonts w:asciiTheme="majorHAnsi" w:hAnsiTheme="majorHAnsi"/>
          <w:color w:val="auto"/>
          <w:szCs w:val="20"/>
          <w:lang w:val="de-AT"/>
        </w:rPr>
        <w:t>ter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 Semmler, der den </w:t>
      </w:r>
      <w:r w:rsidR="00E37F74">
        <w:rPr>
          <w:rFonts w:asciiTheme="majorHAnsi" w:hAnsiTheme="majorHAnsi"/>
          <w:color w:val="auto"/>
          <w:szCs w:val="20"/>
          <w:lang w:val="de-AT"/>
        </w:rPr>
        <w:t>freiwilligen</w:t>
      </w:r>
      <w:r w:rsidR="007B4444">
        <w:rPr>
          <w:rFonts w:asciiTheme="majorHAnsi" w:hAnsiTheme="majorHAnsi"/>
          <w:color w:val="auto"/>
          <w:szCs w:val="20"/>
          <w:lang w:val="de-AT"/>
        </w:rPr>
        <w:t xml:space="preserve"> </w:t>
      </w:r>
      <w:bookmarkStart w:id="0" w:name="_GoBack"/>
      <w:bookmarkEnd w:id="0"/>
      <w:r w:rsidR="00C91F38">
        <w:rPr>
          <w:rFonts w:asciiTheme="majorHAnsi" w:hAnsiTheme="majorHAnsi"/>
          <w:color w:val="auto"/>
          <w:szCs w:val="20"/>
          <w:lang w:val="de-AT"/>
        </w:rPr>
        <w:t>Einsatz koordiniert. „</w:t>
      </w:r>
      <w:r w:rsidR="00B732C1">
        <w:rPr>
          <w:rFonts w:asciiTheme="majorHAnsi" w:hAnsiTheme="majorHAnsi"/>
          <w:color w:val="auto"/>
          <w:szCs w:val="20"/>
          <w:lang w:val="de-AT"/>
        </w:rPr>
        <w:t>Ohne sie ginge es schlicht nicht. Auch über das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 Engagement von </w:t>
      </w:r>
      <w:proofErr w:type="spellStart"/>
      <w:r w:rsidR="00C91F38">
        <w:rPr>
          <w:rFonts w:asciiTheme="majorHAnsi" w:hAnsiTheme="majorHAnsi"/>
          <w:color w:val="auto"/>
          <w:szCs w:val="20"/>
          <w:lang w:val="de-AT"/>
        </w:rPr>
        <w:t>thyssenkrupp</w:t>
      </w:r>
      <w:proofErr w:type="spellEnd"/>
      <w:r w:rsidR="00C91F38">
        <w:rPr>
          <w:rFonts w:asciiTheme="majorHAnsi" w:hAnsiTheme="majorHAnsi"/>
          <w:color w:val="auto"/>
          <w:szCs w:val="20"/>
          <w:lang w:val="de-AT"/>
        </w:rPr>
        <w:t xml:space="preserve"> h</w:t>
      </w:r>
      <w:r w:rsidR="00B732C1">
        <w:rPr>
          <w:rFonts w:asciiTheme="majorHAnsi" w:hAnsiTheme="majorHAnsi"/>
          <w:color w:val="auto"/>
          <w:szCs w:val="20"/>
          <w:lang w:val="de-AT"/>
        </w:rPr>
        <w:t xml:space="preserve">aben wir uns sehr 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gefreut, </w:t>
      </w:r>
      <w:r w:rsidR="00B732C1">
        <w:rPr>
          <w:rFonts w:asciiTheme="majorHAnsi" w:hAnsiTheme="majorHAnsi"/>
          <w:color w:val="auto"/>
          <w:szCs w:val="20"/>
          <w:lang w:val="de-AT"/>
        </w:rPr>
        <w:t>besonders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, dass wir </w:t>
      </w:r>
      <w:r w:rsidR="00A3726C">
        <w:rPr>
          <w:rFonts w:asciiTheme="majorHAnsi" w:hAnsiTheme="majorHAnsi"/>
          <w:color w:val="auto"/>
          <w:szCs w:val="20"/>
          <w:lang w:val="de-AT"/>
        </w:rPr>
        <w:t xml:space="preserve">so </w:t>
      </w:r>
      <w:r w:rsidR="00C91F38">
        <w:rPr>
          <w:rFonts w:asciiTheme="majorHAnsi" w:hAnsiTheme="majorHAnsi"/>
          <w:color w:val="auto"/>
          <w:szCs w:val="20"/>
          <w:lang w:val="de-AT"/>
        </w:rPr>
        <w:t>den Kindern zur Weihnachtszeit eine Freude machen kö</w:t>
      </w:r>
      <w:r w:rsidR="00C91F38">
        <w:rPr>
          <w:rFonts w:asciiTheme="majorHAnsi" w:hAnsiTheme="majorHAnsi"/>
          <w:color w:val="auto"/>
          <w:szCs w:val="20"/>
          <w:lang w:val="de-AT"/>
        </w:rPr>
        <w:t>n</w:t>
      </w:r>
      <w:r w:rsidR="00C91F38">
        <w:rPr>
          <w:rFonts w:asciiTheme="majorHAnsi" w:hAnsiTheme="majorHAnsi"/>
          <w:color w:val="auto"/>
          <w:szCs w:val="20"/>
          <w:lang w:val="de-AT"/>
        </w:rPr>
        <w:t xml:space="preserve">nen, ist schön.“ </w:t>
      </w:r>
      <w:r w:rsidR="00C444B4">
        <w:rPr>
          <w:rFonts w:asciiTheme="majorHAnsi" w:hAnsiTheme="majorHAnsi"/>
          <w:color w:val="auto"/>
          <w:szCs w:val="20"/>
          <w:lang w:val="de-AT"/>
        </w:rPr>
        <w:t>Jennifer Blank nickt und e</w:t>
      </w:r>
      <w:r w:rsidR="00C444B4">
        <w:rPr>
          <w:rFonts w:asciiTheme="majorHAnsi" w:hAnsiTheme="majorHAnsi"/>
          <w:color w:val="auto"/>
          <w:szCs w:val="20"/>
          <w:lang w:val="de-AT"/>
        </w:rPr>
        <w:t>r</w:t>
      </w:r>
      <w:r w:rsidR="00C444B4">
        <w:rPr>
          <w:rFonts w:asciiTheme="majorHAnsi" w:hAnsiTheme="majorHAnsi"/>
          <w:color w:val="auto"/>
          <w:szCs w:val="20"/>
          <w:lang w:val="de-AT"/>
        </w:rPr>
        <w:t xml:space="preserve">gänzt: „Mein </w:t>
      </w:r>
      <w:r w:rsidR="008D144D">
        <w:rPr>
          <w:rFonts w:asciiTheme="majorHAnsi" w:hAnsiTheme="majorHAnsi"/>
          <w:color w:val="auto"/>
          <w:szCs w:val="20"/>
          <w:lang w:val="de-AT"/>
        </w:rPr>
        <w:t>5</w:t>
      </w:r>
      <w:r w:rsidR="00E37F74">
        <w:rPr>
          <w:rFonts w:asciiTheme="majorHAnsi" w:hAnsiTheme="majorHAnsi"/>
          <w:color w:val="auto"/>
          <w:szCs w:val="20"/>
          <w:lang w:val="de-AT"/>
        </w:rPr>
        <w:t>-</w:t>
      </w:r>
      <w:r w:rsidR="00C444B4">
        <w:rPr>
          <w:rFonts w:asciiTheme="majorHAnsi" w:hAnsiTheme="majorHAnsi"/>
          <w:color w:val="auto"/>
          <w:szCs w:val="20"/>
          <w:lang w:val="de-AT"/>
        </w:rPr>
        <w:t xml:space="preserve">jähriger Sohn fragte mich, ob es bei uns auch bald wieder Krieg gibt, nachdem er erfahren hatte, </w:t>
      </w:r>
      <w:r w:rsidR="00A3726C">
        <w:rPr>
          <w:rFonts w:asciiTheme="majorHAnsi" w:hAnsiTheme="majorHAnsi"/>
          <w:color w:val="auto"/>
          <w:szCs w:val="20"/>
          <w:lang w:val="de-AT"/>
        </w:rPr>
        <w:t>dass viele der Menschen vor G</w:t>
      </w:r>
      <w:r w:rsidR="00A3726C">
        <w:rPr>
          <w:rFonts w:asciiTheme="majorHAnsi" w:hAnsiTheme="majorHAnsi"/>
          <w:color w:val="auto"/>
          <w:szCs w:val="20"/>
          <w:lang w:val="de-AT"/>
        </w:rPr>
        <w:t>e</w:t>
      </w:r>
      <w:r w:rsidR="00A3726C">
        <w:rPr>
          <w:rFonts w:asciiTheme="majorHAnsi" w:hAnsiTheme="majorHAnsi"/>
          <w:color w:val="auto"/>
          <w:szCs w:val="20"/>
          <w:lang w:val="de-AT"/>
        </w:rPr>
        <w:t>walt und Zerstörung in ihrer Heimat geflohen sind. Die Frage erscheint uns Erwac</w:t>
      </w:r>
      <w:r w:rsidR="00A3726C">
        <w:rPr>
          <w:rFonts w:asciiTheme="majorHAnsi" w:hAnsiTheme="majorHAnsi"/>
          <w:color w:val="auto"/>
          <w:szCs w:val="20"/>
          <w:lang w:val="de-AT"/>
        </w:rPr>
        <w:t>h</w:t>
      </w:r>
      <w:r w:rsidR="00A3726C">
        <w:rPr>
          <w:rFonts w:asciiTheme="majorHAnsi" w:hAnsiTheme="majorHAnsi"/>
          <w:color w:val="auto"/>
          <w:szCs w:val="20"/>
          <w:lang w:val="de-AT"/>
        </w:rPr>
        <w:t xml:space="preserve">senen ja völlig </w:t>
      </w:r>
      <w:r w:rsidR="00C444B4">
        <w:rPr>
          <w:rFonts w:asciiTheme="majorHAnsi" w:hAnsiTheme="majorHAnsi"/>
          <w:color w:val="auto"/>
          <w:szCs w:val="20"/>
          <w:lang w:val="de-AT"/>
        </w:rPr>
        <w:t xml:space="preserve">abwegig </w:t>
      </w:r>
      <w:r w:rsidR="00A3726C">
        <w:rPr>
          <w:rFonts w:asciiTheme="majorHAnsi" w:hAnsiTheme="majorHAnsi"/>
          <w:color w:val="auto"/>
          <w:szCs w:val="20"/>
          <w:lang w:val="de-AT"/>
        </w:rPr>
        <w:t xml:space="preserve">und es wird einem dann klar, wie gut es uns hier in Deutschland geht.“ Auch sie hofft, dass die in Duisburg angekommenen </w:t>
      </w:r>
      <w:r w:rsidR="00297BCB">
        <w:rPr>
          <w:rFonts w:asciiTheme="majorHAnsi" w:hAnsiTheme="majorHAnsi"/>
          <w:color w:val="auto"/>
          <w:szCs w:val="20"/>
          <w:lang w:val="de-AT"/>
        </w:rPr>
        <w:t>Kinder und ihre Eltern über die Weihnacht</w:t>
      </w:r>
      <w:r w:rsidR="00297BCB">
        <w:rPr>
          <w:rFonts w:asciiTheme="majorHAnsi" w:hAnsiTheme="majorHAnsi"/>
          <w:color w:val="auto"/>
          <w:szCs w:val="20"/>
          <w:lang w:val="de-AT"/>
        </w:rPr>
        <w:t>s</w:t>
      </w:r>
      <w:r w:rsidR="00297BCB">
        <w:rPr>
          <w:rFonts w:asciiTheme="majorHAnsi" w:hAnsiTheme="majorHAnsi"/>
          <w:color w:val="auto"/>
          <w:szCs w:val="20"/>
          <w:lang w:val="de-AT"/>
        </w:rPr>
        <w:t xml:space="preserve">zeit ein wenig Normalität und Ruhe </w:t>
      </w:r>
      <w:r w:rsidR="00A46800">
        <w:rPr>
          <w:rFonts w:asciiTheme="majorHAnsi" w:hAnsiTheme="majorHAnsi"/>
          <w:color w:val="auto"/>
          <w:szCs w:val="20"/>
          <w:lang w:val="de-AT"/>
        </w:rPr>
        <w:t>erfahren und Kraft für die nächsten Herau</w:t>
      </w:r>
      <w:r w:rsidR="00A46800">
        <w:rPr>
          <w:rFonts w:asciiTheme="majorHAnsi" w:hAnsiTheme="majorHAnsi"/>
          <w:color w:val="auto"/>
          <w:szCs w:val="20"/>
          <w:lang w:val="de-AT"/>
        </w:rPr>
        <w:t>s</w:t>
      </w:r>
      <w:r w:rsidR="00A46800">
        <w:rPr>
          <w:rFonts w:asciiTheme="majorHAnsi" w:hAnsiTheme="majorHAnsi"/>
          <w:color w:val="auto"/>
          <w:szCs w:val="20"/>
          <w:lang w:val="de-AT"/>
        </w:rPr>
        <w:t xml:space="preserve">forderungen tanken </w:t>
      </w:r>
      <w:r w:rsidR="00297BCB">
        <w:rPr>
          <w:rFonts w:asciiTheme="majorHAnsi" w:hAnsiTheme="majorHAnsi"/>
          <w:color w:val="auto"/>
          <w:szCs w:val="20"/>
          <w:lang w:val="de-AT"/>
        </w:rPr>
        <w:t>können.</w:t>
      </w:r>
    </w:p>
    <w:p w:rsidR="00A62FFD" w:rsidRPr="008248EB" w:rsidRDefault="00A62FFD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</w:rPr>
      </w:pPr>
    </w:p>
    <w:p w:rsidR="00457D23" w:rsidRPr="008248EB" w:rsidRDefault="00457D23" w:rsidP="007C0B66">
      <w:pPr>
        <w:spacing w:line="360" w:lineRule="auto"/>
        <w:jc w:val="both"/>
        <w:rPr>
          <w:rFonts w:asciiTheme="majorHAnsi" w:hAnsiTheme="majorHAnsi"/>
          <w:szCs w:val="20"/>
          <w:lang w:val="de-AT"/>
        </w:rPr>
      </w:pPr>
    </w:p>
    <w:p w:rsidR="00457D23" w:rsidRPr="008248EB" w:rsidRDefault="00457D23" w:rsidP="007C0B66">
      <w:pPr>
        <w:spacing w:line="360" w:lineRule="auto"/>
        <w:jc w:val="both"/>
        <w:rPr>
          <w:rFonts w:asciiTheme="majorHAnsi" w:hAnsiTheme="majorHAnsi"/>
          <w:szCs w:val="20"/>
          <w:lang w:val="de-AT"/>
        </w:rPr>
      </w:pPr>
    </w:p>
    <w:p w:rsidR="00957075" w:rsidRPr="008248EB" w:rsidRDefault="00957075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Ansprechpartner:</w:t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thyssenkrupp Steel</w:t>
      </w:r>
      <w:r w:rsidR="0010285E" w:rsidRPr="008248EB">
        <w:rPr>
          <w:rFonts w:asciiTheme="majorHAnsi" w:hAnsiTheme="majorHAnsi"/>
          <w:szCs w:val="20"/>
        </w:rPr>
        <w:t xml:space="preserve"> Europe AG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Erik Walner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Leiter Media Relations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T: +49 203 52</w:t>
      </w:r>
      <w:r w:rsidR="00957075" w:rsidRPr="008248EB">
        <w:rPr>
          <w:rFonts w:ascii="Arial" w:hAnsi="Arial" w:cs="Arial"/>
          <w:szCs w:val="20"/>
        </w:rPr>
        <w:t> </w:t>
      </w:r>
      <w:r w:rsidR="00957075" w:rsidRPr="008248EB">
        <w:rPr>
          <w:rFonts w:asciiTheme="majorHAnsi" w:hAnsiTheme="majorHAnsi"/>
          <w:szCs w:val="20"/>
        </w:rPr>
        <w:t>-</w:t>
      </w:r>
      <w:r w:rsidR="00957075" w:rsidRPr="008248EB">
        <w:rPr>
          <w:rFonts w:ascii="Arial" w:hAnsi="Arial" w:cs="Arial"/>
          <w:szCs w:val="20"/>
        </w:rPr>
        <w:t> </w:t>
      </w:r>
      <w:r w:rsidRPr="008248EB">
        <w:rPr>
          <w:rFonts w:asciiTheme="majorHAnsi" w:hAnsiTheme="majorHAnsi"/>
          <w:szCs w:val="20"/>
        </w:rPr>
        <w:t>45130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7B4444" w:rsidP="007C0B66">
      <w:pPr>
        <w:spacing w:line="312" w:lineRule="auto"/>
        <w:jc w:val="both"/>
        <w:rPr>
          <w:rFonts w:asciiTheme="majorHAnsi" w:hAnsiTheme="majorHAnsi"/>
          <w:szCs w:val="20"/>
        </w:rPr>
      </w:pPr>
      <w:hyperlink r:id="rId9" w:history="1">
        <w:r w:rsidR="00786273" w:rsidRPr="008248EB">
          <w:rPr>
            <w:rStyle w:val="Hyperlink"/>
            <w:rFonts w:asciiTheme="majorHAnsi" w:hAnsiTheme="majorHAnsi"/>
            <w:szCs w:val="20"/>
          </w:rPr>
          <w:t>erik.walner@thyssenkrupp.com</w:t>
        </w:r>
      </w:hyperlink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</w:p>
    <w:p w:rsidR="00786273" w:rsidRPr="008248EB" w:rsidRDefault="007B4444" w:rsidP="007C0B66">
      <w:pPr>
        <w:spacing w:line="312" w:lineRule="auto"/>
        <w:jc w:val="both"/>
        <w:rPr>
          <w:rFonts w:asciiTheme="majorHAnsi" w:hAnsiTheme="majorHAnsi"/>
          <w:szCs w:val="20"/>
        </w:rPr>
      </w:pPr>
      <w:hyperlink r:id="rId10" w:history="1">
        <w:r w:rsidR="002C46CC" w:rsidRPr="008248EB">
          <w:rPr>
            <w:rStyle w:val="Hyperlink"/>
            <w:rFonts w:asciiTheme="majorHAnsi" w:hAnsiTheme="majorHAnsi"/>
            <w:szCs w:val="20"/>
          </w:rPr>
          <w:t>www.thyssenkrupp-steel.com</w:t>
        </w:r>
      </w:hyperlink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</w:p>
    <w:p w:rsidR="00957075" w:rsidRPr="008248EB" w:rsidRDefault="00957075" w:rsidP="007C0B66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3611C0" w:rsidRPr="008248EB" w:rsidRDefault="00957075" w:rsidP="007C0B66">
      <w:pPr>
        <w:spacing w:line="360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 xml:space="preserve">Company </w:t>
      </w:r>
      <w:proofErr w:type="spellStart"/>
      <w:r w:rsidRPr="008248EB">
        <w:rPr>
          <w:rFonts w:asciiTheme="majorHAnsi" w:hAnsiTheme="majorHAnsi"/>
          <w:szCs w:val="20"/>
        </w:rPr>
        <w:t>blog</w:t>
      </w:r>
      <w:proofErr w:type="spellEnd"/>
      <w:r w:rsidRPr="008248EB">
        <w:rPr>
          <w:rFonts w:asciiTheme="majorHAnsi" w:hAnsiTheme="majorHAnsi"/>
          <w:szCs w:val="20"/>
        </w:rPr>
        <w:t>:</w:t>
      </w:r>
      <w:r w:rsidR="0039754F" w:rsidRPr="008248EB">
        <w:rPr>
          <w:rFonts w:asciiTheme="majorHAnsi" w:hAnsiTheme="majorHAnsi"/>
          <w:szCs w:val="20"/>
        </w:rPr>
        <w:t xml:space="preserve"> </w:t>
      </w:r>
      <w:hyperlink r:id="rId11" w:history="1">
        <w:r w:rsidR="002C46CC" w:rsidRPr="008248EB">
          <w:rPr>
            <w:rStyle w:val="Hyperlink"/>
            <w:rFonts w:asciiTheme="majorHAnsi" w:hAnsiTheme="majorHAnsi"/>
            <w:szCs w:val="20"/>
          </w:rPr>
          <w:t>https://engineered.thyssenkrupp.com</w:t>
        </w:r>
      </w:hyperlink>
    </w:p>
    <w:sectPr w:rsidR="003611C0" w:rsidRPr="008248EB" w:rsidSect="008D3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A" w:rsidRDefault="003920DA" w:rsidP="005B5ABA">
      <w:pPr>
        <w:spacing w:line="240" w:lineRule="auto"/>
      </w:pPr>
      <w:r>
        <w:separator/>
      </w:r>
    </w:p>
  </w:endnote>
  <w:endnote w:type="continuationSeparator" w:id="0">
    <w:p w:rsidR="003920DA" w:rsidRDefault="003920D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B" w:rsidRDefault="001260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8F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8508F8" w:rsidRPr="000E50B7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8508F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8508F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8508F8" w:rsidRPr="000E50B7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8508F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8F8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8508F8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8508F8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8508F8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A" w:rsidRDefault="003920DA" w:rsidP="005B5ABA">
      <w:pPr>
        <w:spacing w:line="240" w:lineRule="auto"/>
      </w:pPr>
      <w:r>
        <w:separator/>
      </w:r>
    </w:p>
  </w:footnote>
  <w:footnote w:type="continuationSeparator" w:id="0">
    <w:p w:rsidR="003920DA" w:rsidRDefault="003920D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B" w:rsidRDefault="001260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C7435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7B4444">
                              <w:rPr>
                                <w:noProof/>
                              </w:rPr>
                              <w:t>21.12.2015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44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B444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C7435" w:rsidP="001E7E0A">
                    <w:pPr>
                      <w:pStyle w:val="Datumsangabe"/>
                    </w:pPr>
                    <w:fldSimple w:instr=" STYLEREF  Datumsangabe  \* MERGEFORMAT ">
                      <w:r w:rsidR="007B4444">
                        <w:rPr>
                          <w:noProof/>
                        </w:rPr>
                        <w:t>21.12.2015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44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B444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.75pt;height:3.75pt" o:bullet="t">
        <v:imagedata r:id="rId1" o:title="Bullet_blau_RGB_klein"/>
      </v:shape>
    </w:pict>
  </w:numPicBullet>
  <w:numPicBullet w:numPicBulletId="1">
    <w:pict>
      <v:shape id="_x0000_i1083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2463"/>
    <w:rsid w:val="000A40CF"/>
    <w:rsid w:val="000C12C7"/>
    <w:rsid w:val="000D4D6C"/>
    <w:rsid w:val="000E478B"/>
    <w:rsid w:val="000F62A0"/>
    <w:rsid w:val="000F6B66"/>
    <w:rsid w:val="0010285E"/>
    <w:rsid w:val="00102C50"/>
    <w:rsid w:val="00105DCB"/>
    <w:rsid w:val="001074D4"/>
    <w:rsid w:val="0011188C"/>
    <w:rsid w:val="0012602B"/>
    <w:rsid w:val="00127BB0"/>
    <w:rsid w:val="0013042D"/>
    <w:rsid w:val="001306E1"/>
    <w:rsid w:val="001364F9"/>
    <w:rsid w:val="001451D3"/>
    <w:rsid w:val="00152417"/>
    <w:rsid w:val="001861FA"/>
    <w:rsid w:val="001A259A"/>
    <w:rsid w:val="001A3F16"/>
    <w:rsid w:val="001A6CD7"/>
    <w:rsid w:val="001B118B"/>
    <w:rsid w:val="001B47CA"/>
    <w:rsid w:val="001B5D61"/>
    <w:rsid w:val="001C001F"/>
    <w:rsid w:val="001C031C"/>
    <w:rsid w:val="001E7E0A"/>
    <w:rsid w:val="002138CC"/>
    <w:rsid w:val="0022554F"/>
    <w:rsid w:val="00233405"/>
    <w:rsid w:val="00235591"/>
    <w:rsid w:val="00243C72"/>
    <w:rsid w:val="0024653B"/>
    <w:rsid w:val="00265BD0"/>
    <w:rsid w:val="0028654D"/>
    <w:rsid w:val="00297BCB"/>
    <w:rsid w:val="002A5B80"/>
    <w:rsid w:val="002B1713"/>
    <w:rsid w:val="002B677A"/>
    <w:rsid w:val="002C46CC"/>
    <w:rsid w:val="002C4AF5"/>
    <w:rsid w:val="002C62A1"/>
    <w:rsid w:val="002D1731"/>
    <w:rsid w:val="002D1B27"/>
    <w:rsid w:val="002E2CC9"/>
    <w:rsid w:val="003002D1"/>
    <w:rsid w:val="00304A38"/>
    <w:rsid w:val="0030684D"/>
    <w:rsid w:val="0030756A"/>
    <w:rsid w:val="00311793"/>
    <w:rsid w:val="00323E6F"/>
    <w:rsid w:val="00325899"/>
    <w:rsid w:val="003312D4"/>
    <w:rsid w:val="003412BB"/>
    <w:rsid w:val="003440A4"/>
    <w:rsid w:val="00347759"/>
    <w:rsid w:val="003611C0"/>
    <w:rsid w:val="00362D1A"/>
    <w:rsid w:val="00372E6F"/>
    <w:rsid w:val="00374CE1"/>
    <w:rsid w:val="003857D6"/>
    <w:rsid w:val="00385937"/>
    <w:rsid w:val="00386EDA"/>
    <w:rsid w:val="003920DA"/>
    <w:rsid w:val="00394191"/>
    <w:rsid w:val="0039754F"/>
    <w:rsid w:val="003A0D40"/>
    <w:rsid w:val="003A2163"/>
    <w:rsid w:val="003B1E7E"/>
    <w:rsid w:val="003C3F58"/>
    <w:rsid w:val="003F1ED1"/>
    <w:rsid w:val="00400E0B"/>
    <w:rsid w:val="00402E5D"/>
    <w:rsid w:val="00412D58"/>
    <w:rsid w:val="00424DC1"/>
    <w:rsid w:val="00442017"/>
    <w:rsid w:val="004454A2"/>
    <w:rsid w:val="00456153"/>
    <w:rsid w:val="00457D23"/>
    <w:rsid w:val="00457F9F"/>
    <w:rsid w:val="004603B0"/>
    <w:rsid w:val="00463FA6"/>
    <w:rsid w:val="00466E32"/>
    <w:rsid w:val="00467F61"/>
    <w:rsid w:val="00473201"/>
    <w:rsid w:val="00477103"/>
    <w:rsid w:val="00485FCD"/>
    <w:rsid w:val="00490007"/>
    <w:rsid w:val="004C1133"/>
    <w:rsid w:val="004C43B9"/>
    <w:rsid w:val="004C5A02"/>
    <w:rsid w:val="004D1918"/>
    <w:rsid w:val="004D4520"/>
    <w:rsid w:val="004E1549"/>
    <w:rsid w:val="004E3BE6"/>
    <w:rsid w:val="004F3F4D"/>
    <w:rsid w:val="004F603C"/>
    <w:rsid w:val="005028EC"/>
    <w:rsid w:val="00502CE9"/>
    <w:rsid w:val="005077C8"/>
    <w:rsid w:val="0050798B"/>
    <w:rsid w:val="00515661"/>
    <w:rsid w:val="005159E6"/>
    <w:rsid w:val="0052707C"/>
    <w:rsid w:val="0053446C"/>
    <w:rsid w:val="005356B9"/>
    <w:rsid w:val="00544BC4"/>
    <w:rsid w:val="005500C3"/>
    <w:rsid w:val="00556640"/>
    <w:rsid w:val="005623E6"/>
    <w:rsid w:val="00563A7F"/>
    <w:rsid w:val="00572FD2"/>
    <w:rsid w:val="00573DC5"/>
    <w:rsid w:val="005808AA"/>
    <w:rsid w:val="00584019"/>
    <w:rsid w:val="00584295"/>
    <w:rsid w:val="005851CA"/>
    <w:rsid w:val="00585C45"/>
    <w:rsid w:val="00593146"/>
    <w:rsid w:val="0059570E"/>
    <w:rsid w:val="005A1A95"/>
    <w:rsid w:val="005A1EF6"/>
    <w:rsid w:val="005A77FA"/>
    <w:rsid w:val="005B5ABA"/>
    <w:rsid w:val="005D091D"/>
    <w:rsid w:val="005D3B8E"/>
    <w:rsid w:val="005E5C7D"/>
    <w:rsid w:val="005E7FCB"/>
    <w:rsid w:val="005F147F"/>
    <w:rsid w:val="005F2F66"/>
    <w:rsid w:val="005F7605"/>
    <w:rsid w:val="00602B3B"/>
    <w:rsid w:val="00606EE4"/>
    <w:rsid w:val="00614B87"/>
    <w:rsid w:val="006366E0"/>
    <w:rsid w:val="006870AC"/>
    <w:rsid w:val="00690122"/>
    <w:rsid w:val="006977CF"/>
    <w:rsid w:val="00697EA6"/>
    <w:rsid w:val="006B2DFC"/>
    <w:rsid w:val="006B7A0A"/>
    <w:rsid w:val="006C4DE2"/>
    <w:rsid w:val="006D2BC1"/>
    <w:rsid w:val="006E319E"/>
    <w:rsid w:val="006E5B34"/>
    <w:rsid w:val="006F4680"/>
    <w:rsid w:val="007065C5"/>
    <w:rsid w:val="0070793C"/>
    <w:rsid w:val="00717F0E"/>
    <w:rsid w:val="00721EE1"/>
    <w:rsid w:val="007226A9"/>
    <w:rsid w:val="00741356"/>
    <w:rsid w:val="00743CA5"/>
    <w:rsid w:val="00752059"/>
    <w:rsid w:val="00755DC2"/>
    <w:rsid w:val="00777040"/>
    <w:rsid w:val="00785030"/>
    <w:rsid w:val="00786273"/>
    <w:rsid w:val="007B21C7"/>
    <w:rsid w:val="007B25D7"/>
    <w:rsid w:val="007B4444"/>
    <w:rsid w:val="007B7169"/>
    <w:rsid w:val="007C0B66"/>
    <w:rsid w:val="007C2073"/>
    <w:rsid w:val="007C45CE"/>
    <w:rsid w:val="007C6F64"/>
    <w:rsid w:val="007D2DC3"/>
    <w:rsid w:val="007D3550"/>
    <w:rsid w:val="007E4C6A"/>
    <w:rsid w:val="007F0A0E"/>
    <w:rsid w:val="007F4010"/>
    <w:rsid w:val="00816B43"/>
    <w:rsid w:val="008248EB"/>
    <w:rsid w:val="0083279D"/>
    <w:rsid w:val="008348CB"/>
    <w:rsid w:val="008404B7"/>
    <w:rsid w:val="00841D01"/>
    <w:rsid w:val="0084534A"/>
    <w:rsid w:val="008508F8"/>
    <w:rsid w:val="00855504"/>
    <w:rsid w:val="0085632E"/>
    <w:rsid w:val="00870C4F"/>
    <w:rsid w:val="00874877"/>
    <w:rsid w:val="0087668E"/>
    <w:rsid w:val="008A552C"/>
    <w:rsid w:val="008A7BF0"/>
    <w:rsid w:val="008B3481"/>
    <w:rsid w:val="008B6309"/>
    <w:rsid w:val="008C4331"/>
    <w:rsid w:val="008D144D"/>
    <w:rsid w:val="008D1C62"/>
    <w:rsid w:val="008D3DFA"/>
    <w:rsid w:val="008D54B7"/>
    <w:rsid w:val="008F1C7C"/>
    <w:rsid w:val="008F2FF4"/>
    <w:rsid w:val="00900009"/>
    <w:rsid w:val="009007B7"/>
    <w:rsid w:val="009110E9"/>
    <w:rsid w:val="00911BB0"/>
    <w:rsid w:val="00922375"/>
    <w:rsid w:val="0092247E"/>
    <w:rsid w:val="00925EED"/>
    <w:rsid w:val="00957075"/>
    <w:rsid w:val="0097091A"/>
    <w:rsid w:val="0097120C"/>
    <w:rsid w:val="00993C40"/>
    <w:rsid w:val="009B57CB"/>
    <w:rsid w:val="009B6480"/>
    <w:rsid w:val="009B72A2"/>
    <w:rsid w:val="009C0EFE"/>
    <w:rsid w:val="009D1030"/>
    <w:rsid w:val="009D2BE0"/>
    <w:rsid w:val="009E1F42"/>
    <w:rsid w:val="009F576B"/>
    <w:rsid w:val="00A037B9"/>
    <w:rsid w:val="00A16F76"/>
    <w:rsid w:val="00A31A33"/>
    <w:rsid w:val="00A3726C"/>
    <w:rsid w:val="00A429FE"/>
    <w:rsid w:val="00A42F15"/>
    <w:rsid w:val="00A46800"/>
    <w:rsid w:val="00A51FAE"/>
    <w:rsid w:val="00A54FA1"/>
    <w:rsid w:val="00A62FFD"/>
    <w:rsid w:val="00A676CB"/>
    <w:rsid w:val="00A67B90"/>
    <w:rsid w:val="00A70C82"/>
    <w:rsid w:val="00A70ED2"/>
    <w:rsid w:val="00AB67BB"/>
    <w:rsid w:val="00AC49B6"/>
    <w:rsid w:val="00AD1CF1"/>
    <w:rsid w:val="00AD28B9"/>
    <w:rsid w:val="00AD6DCC"/>
    <w:rsid w:val="00AE0DFC"/>
    <w:rsid w:val="00AF4318"/>
    <w:rsid w:val="00AF75F1"/>
    <w:rsid w:val="00B00C0D"/>
    <w:rsid w:val="00B03CAB"/>
    <w:rsid w:val="00B14151"/>
    <w:rsid w:val="00B147E8"/>
    <w:rsid w:val="00B3304F"/>
    <w:rsid w:val="00B40E49"/>
    <w:rsid w:val="00B459EE"/>
    <w:rsid w:val="00B51FC7"/>
    <w:rsid w:val="00B56DC4"/>
    <w:rsid w:val="00B57110"/>
    <w:rsid w:val="00B579A7"/>
    <w:rsid w:val="00B61DEE"/>
    <w:rsid w:val="00B732C1"/>
    <w:rsid w:val="00B77C8B"/>
    <w:rsid w:val="00B813CB"/>
    <w:rsid w:val="00B846E0"/>
    <w:rsid w:val="00B87D83"/>
    <w:rsid w:val="00B9508B"/>
    <w:rsid w:val="00B97794"/>
    <w:rsid w:val="00BB20AD"/>
    <w:rsid w:val="00BC231C"/>
    <w:rsid w:val="00BD3EE5"/>
    <w:rsid w:val="00BD46B6"/>
    <w:rsid w:val="00BD5051"/>
    <w:rsid w:val="00C3733B"/>
    <w:rsid w:val="00C444B4"/>
    <w:rsid w:val="00C61CF1"/>
    <w:rsid w:val="00C62F60"/>
    <w:rsid w:val="00C73BC2"/>
    <w:rsid w:val="00C73D52"/>
    <w:rsid w:val="00C91F38"/>
    <w:rsid w:val="00CA344E"/>
    <w:rsid w:val="00CA4CEB"/>
    <w:rsid w:val="00CB5099"/>
    <w:rsid w:val="00CC7769"/>
    <w:rsid w:val="00CD4852"/>
    <w:rsid w:val="00CE0E65"/>
    <w:rsid w:val="00CE1ACD"/>
    <w:rsid w:val="00CE7E29"/>
    <w:rsid w:val="00CF5363"/>
    <w:rsid w:val="00D003F8"/>
    <w:rsid w:val="00D12BC9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86ED4"/>
    <w:rsid w:val="00D8708F"/>
    <w:rsid w:val="00D90483"/>
    <w:rsid w:val="00D92877"/>
    <w:rsid w:val="00D9726C"/>
    <w:rsid w:val="00DA5A54"/>
    <w:rsid w:val="00DE7D95"/>
    <w:rsid w:val="00DF2953"/>
    <w:rsid w:val="00E1109A"/>
    <w:rsid w:val="00E2367D"/>
    <w:rsid w:val="00E27D5E"/>
    <w:rsid w:val="00E3039A"/>
    <w:rsid w:val="00E34DFB"/>
    <w:rsid w:val="00E36509"/>
    <w:rsid w:val="00E37F74"/>
    <w:rsid w:val="00E40C1C"/>
    <w:rsid w:val="00E44B81"/>
    <w:rsid w:val="00E504B2"/>
    <w:rsid w:val="00E67FF9"/>
    <w:rsid w:val="00E72E7F"/>
    <w:rsid w:val="00E756E7"/>
    <w:rsid w:val="00E77D96"/>
    <w:rsid w:val="00E97A69"/>
    <w:rsid w:val="00EB4732"/>
    <w:rsid w:val="00EC06CC"/>
    <w:rsid w:val="00EC7435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7C89"/>
    <w:rsid w:val="00F668A3"/>
    <w:rsid w:val="00F67BFF"/>
    <w:rsid w:val="00F855D3"/>
    <w:rsid w:val="00F934AC"/>
    <w:rsid w:val="00FA584F"/>
    <w:rsid w:val="00FA719A"/>
    <w:rsid w:val="00FA79C7"/>
    <w:rsid w:val="00FB20DF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69AB-9145-4414-AD4A-E9ED1F19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XWBMSM</cp:lastModifiedBy>
  <cp:revision>4</cp:revision>
  <cp:lastPrinted>2015-12-21T10:55:00Z</cp:lastPrinted>
  <dcterms:created xsi:type="dcterms:W3CDTF">2015-12-21T11:24:00Z</dcterms:created>
  <dcterms:modified xsi:type="dcterms:W3CDTF">2015-12-21T11:58:00Z</dcterms:modified>
</cp:coreProperties>
</file>