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92226F" w:rsidTr="008D3DFA">
        <w:trPr>
          <w:trHeight w:val="45"/>
        </w:trPr>
        <w:tc>
          <w:tcPr>
            <w:tcW w:w="7655" w:type="dxa"/>
          </w:tcPr>
          <w:p w:rsidR="008D3DFA" w:rsidRPr="0092226F" w:rsidRDefault="008D3DFA" w:rsidP="007C0B66">
            <w:pPr>
              <w:jc w:val="both"/>
              <w:rPr>
                <w:rFonts w:ascii="TKTypeRegular" w:hAnsi="TKTypeRegular"/>
                <w:noProof/>
                <w:sz w:val="22"/>
                <w:lang w:val="en-US" w:eastAsia="de-DE"/>
              </w:rPr>
            </w:pPr>
          </w:p>
        </w:tc>
        <w:tc>
          <w:tcPr>
            <w:tcW w:w="1724" w:type="dxa"/>
          </w:tcPr>
          <w:p w:rsidR="008D3DFA" w:rsidRPr="00F86B9D" w:rsidRDefault="00EB4732" w:rsidP="007C0B66">
            <w:pPr>
              <w:pStyle w:val="BusinessArea"/>
              <w:jc w:val="both"/>
              <w:rPr>
                <w:rFonts w:ascii="TKTypeRegular" w:hAnsi="TKTypeRegular"/>
                <w:szCs w:val="14"/>
                <w:lang w:val="en-US"/>
              </w:rPr>
            </w:pPr>
            <w:r w:rsidRPr="00F86B9D">
              <w:rPr>
                <w:rFonts w:ascii="TKTypeRegular" w:hAnsi="TKTypeRegular"/>
                <w:szCs w:val="14"/>
                <w:lang w:val="en-US"/>
              </w:rPr>
              <w:t>Steel</w:t>
            </w:r>
            <w:r w:rsidR="00CE7E29" w:rsidRPr="00F86B9D">
              <w:rPr>
                <w:rFonts w:ascii="TKTypeRegular" w:hAnsi="TKTypeRegular"/>
                <w:szCs w:val="14"/>
                <w:lang w:val="en-US"/>
              </w:rPr>
              <w:t xml:space="preserve"> Europe</w:t>
            </w:r>
          </w:p>
        </w:tc>
      </w:tr>
      <w:tr w:rsidR="001E7E0A" w:rsidRPr="0092226F" w:rsidTr="001E7E0A">
        <w:trPr>
          <w:trHeight w:val="408"/>
        </w:trPr>
        <w:tc>
          <w:tcPr>
            <w:tcW w:w="7655" w:type="dxa"/>
          </w:tcPr>
          <w:p w:rsidR="001E7E0A" w:rsidRPr="0092226F" w:rsidRDefault="001E7E0A" w:rsidP="007C0B66">
            <w:pPr>
              <w:jc w:val="both"/>
              <w:rPr>
                <w:rFonts w:ascii="TKTypeRegular" w:hAnsi="TKTypeRegular"/>
                <w:sz w:val="22"/>
                <w:lang w:val="en-US"/>
              </w:rPr>
            </w:pPr>
          </w:p>
        </w:tc>
        <w:tc>
          <w:tcPr>
            <w:tcW w:w="1724" w:type="dxa"/>
          </w:tcPr>
          <w:p w:rsidR="001E7E0A" w:rsidRPr="0092226F" w:rsidRDefault="001E7E0A" w:rsidP="00D66315">
            <w:pPr>
              <w:pStyle w:val="BusinessArea"/>
              <w:ind w:right="-402"/>
              <w:jc w:val="both"/>
              <w:rPr>
                <w:rFonts w:ascii="TKTypeRegular" w:hAnsi="TKTypeRegular"/>
                <w:sz w:val="22"/>
                <w:lang w:val="en-US"/>
              </w:rPr>
            </w:pPr>
          </w:p>
        </w:tc>
      </w:tr>
      <w:tr w:rsidR="001E7E0A" w:rsidRPr="0092226F" w:rsidTr="001E7E0A">
        <w:trPr>
          <w:trHeight w:val="992"/>
        </w:trPr>
        <w:tc>
          <w:tcPr>
            <w:tcW w:w="7655" w:type="dxa"/>
          </w:tcPr>
          <w:p w:rsidR="001E7E0A" w:rsidRPr="00F86B9D" w:rsidRDefault="001E7E0A" w:rsidP="007C0B66">
            <w:pPr>
              <w:pStyle w:val="Absenderadresse"/>
              <w:jc w:val="both"/>
              <w:rPr>
                <w:rFonts w:ascii="TKTypeRegular" w:hAnsi="TKTypeRegular"/>
                <w:szCs w:val="14"/>
                <w:lang w:val="en-US"/>
              </w:rPr>
            </w:pPr>
          </w:p>
        </w:tc>
        <w:tc>
          <w:tcPr>
            <w:tcW w:w="1724" w:type="dxa"/>
          </w:tcPr>
          <w:p w:rsidR="001E7E0A" w:rsidRPr="00F86B9D" w:rsidRDefault="00D66315" w:rsidP="00D66315">
            <w:pPr>
              <w:pStyle w:val="Datumsangabe"/>
              <w:ind w:right="-260"/>
              <w:jc w:val="both"/>
              <w:rPr>
                <w:rFonts w:ascii="TKTypeRegular" w:hAnsi="TKTypeRegular"/>
                <w:szCs w:val="14"/>
                <w:lang w:val="en-US"/>
              </w:rPr>
            </w:pPr>
            <w:r w:rsidRPr="00F86B9D">
              <w:rPr>
                <w:rFonts w:ascii="TKTypeRegular" w:hAnsi="TKTypeRegular"/>
                <w:szCs w:val="14"/>
                <w:lang w:val="en-US"/>
              </w:rPr>
              <w:t>December 18, 2015</w:t>
            </w:r>
          </w:p>
          <w:p w:rsidR="001E7E0A" w:rsidRPr="00F86B9D" w:rsidRDefault="0092226F" w:rsidP="0092226F">
            <w:pPr>
              <w:pStyle w:val="Seitenzahlangabe"/>
              <w:jc w:val="both"/>
              <w:rPr>
                <w:rFonts w:ascii="TKTypeRegular" w:hAnsi="TKTypeRegular"/>
                <w:szCs w:val="14"/>
                <w:lang w:val="en-US"/>
              </w:rPr>
            </w:pPr>
            <w:r w:rsidRPr="00F86B9D">
              <w:rPr>
                <w:rFonts w:ascii="TKTypeRegular" w:hAnsi="TKTypeRegular"/>
                <w:szCs w:val="14"/>
                <w:lang w:val="en-US"/>
              </w:rPr>
              <w:t>Pag</w:t>
            </w:r>
            <w:r w:rsidR="001E7E0A" w:rsidRPr="00F86B9D">
              <w:rPr>
                <w:rFonts w:ascii="TKTypeRegular" w:hAnsi="TKTypeRegular"/>
                <w:szCs w:val="14"/>
                <w:lang w:val="en-US"/>
              </w:rPr>
              <w:t xml:space="preserve">e </w:t>
            </w:r>
            <w:r w:rsidR="001E7E0A" w:rsidRPr="00F86B9D">
              <w:rPr>
                <w:rFonts w:ascii="TKTypeRegular" w:hAnsi="TKTypeRegular"/>
                <w:szCs w:val="14"/>
                <w:lang w:val="en-US"/>
              </w:rPr>
              <w:fldChar w:fldCharType="begin"/>
            </w:r>
            <w:r w:rsidR="001E7E0A" w:rsidRPr="00F86B9D">
              <w:rPr>
                <w:rFonts w:ascii="TKTypeRegular" w:hAnsi="TKTypeRegular"/>
                <w:szCs w:val="14"/>
                <w:lang w:val="en-US"/>
              </w:rPr>
              <w:instrText xml:space="preserve"> PAGE   \* MERGEFORMAT </w:instrText>
            </w:r>
            <w:r w:rsidR="001E7E0A" w:rsidRPr="00F86B9D">
              <w:rPr>
                <w:rFonts w:ascii="TKTypeRegular" w:hAnsi="TKTypeRegular"/>
                <w:szCs w:val="14"/>
                <w:lang w:val="en-US"/>
              </w:rPr>
              <w:fldChar w:fldCharType="separate"/>
            </w:r>
            <w:r w:rsidR="00E2367D" w:rsidRPr="00F86B9D">
              <w:rPr>
                <w:rFonts w:ascii="TKTypeRegular" w:hAnsi="TKTypeRegular"/>
                <w:noProof/>
                <w:szCs w:val="14"/>
                <w:lang w:val="en-US"/>
              </w:rPr>
              <w:t>1</w:t>
            </w:r>
            <w:r w:rsidR="001E7E0A" w:rsidRPr="00F86B9D">
              <w:rPr>
                <w:rFonts w:ascii="TKTypeRegular" w:hAnsi="TKTypeRegular"/>
                <w:szCs w:val="14"/>
                <w:lang w:val="en-US"/>
              </w:rPr>
              <w:fldChar w:fldCharType="end"/>
            </w:r>
            <w:r w:rsidR="001E7E0A" w:rsidRPr="00F86B9D">
              <w:rPr>
                <w:rFonts w:ascii="TKTypeRegular" w:hAnsi="TKTypeRegular"/>
                <w:szCs w:val="14"/>
                <w:lang w:val="en-US"/>
              </w:rPr>
              <w:t>/</w:t>
            </w:r>
            <w:r w:rsidR="00473201" w:rsidRPr="00F86B9D">
              <w:rPr>
                <w:rFonts w:ascii="TKTypeRegular" w:hAnsi="TKTypeRegular"/>
                <w:szCs w:val="14"/>
                <w:lang w:val="en-US"/>
              </w:rPr>
              <w:fldChar w:fldCharType="begin"/>
            </w:r>
            <w:r w:rsidR="00473201" w:rsidRPr="00F86B9D">
              <w:rPr>
                <w:rFonts w:ascii="TKTypeRegular" w:hAnsi="TKTypeRegular"/>
                <w:szCs w:val="14"/>
                <w:lang w:val="en-US"/>
              </w:rPr>
              <w:instrText xml:space="preserve"> NUMPAGES   \* MERGEFORMAT </w:instrText>
            </w:r>
            <w:r w:rsidR="00473201" w:rsidRPr="00F86B9D">
              <w:rPr>
                <w:rFonts w:ascii="TKTypeRegular" w:hAnsi="TKTypeRegular"/>
                <w:szCs w:val="14"/>
                <w:lang w:val="en-US"/>
              </w:rPr>
              <w:fldChar w:fldCharType="separate"/>
            </w:r>
            <w:r w:rsidR="00E2367D" w:rsidRPr="00F86B9D">
              <w:rPr>
                <w:rFonts w:ascii="TKTypeRegular" w:hAnsi="TKTypeRegular"/>
                <w:noProof/>
                <w:szCs w:val="14"/>
                <w:lang w:val="en-US"/>
              </w:rPr>
              <w:t>2</w:t>
            </w:r>
            <w:r w:rsidR="00473201" w:rsidRPr="00F86B9D">
              <w:rPr>
                <w:rFonts w:ascii="TKTypeRegular" w:hAnsi="TKTypeRegular"/>
                <w:noProof/>
                <w:szCs w:val="14"/>
                <w:lang w:val="en-US"/>
              </w:rPr>
              <w:fldChar w:fldCharType="end"/>
            </w:r>
          </w:p>
        </w:tc>
      </w:tr>
    </w:tbl>
    <w:p w:rsidR="00F4093A" w:rsidRPr="0092226F" w:rsidRDefault="00F4093A" w:rsidP="007C0B66">
      <w:pPr>
        <w:jc w:val="both"/>
        <w:rPr>
          <w:rFonts w:ascii="TKTypeRegular" w:hAnsi="TKTypeRegular"/>
          <w:sz w:val="22"/>
          <w:lang w:val="en-US"/>
        </w:rPr>
      </w:pPr>
    </w:p>
    <w:p w:rsidR="00B57110" w:rsidRPr="0092226F" w:rsidRDefault="00DD7853" w:rsidP="007C0B66">
      <w:pPr>
        <w:spacing w:line="360" w:lineRule="auto"/>
        <w:jc w:val="both"/>
        <w:rPr>
          <w:rFonts w:ascii="TKTypeRegular" w:hAnsi="TKTypeRegular"/>
          <w:b/>
          <w:sz w:val="22"/>
          <w:lang w:val="en-US"/>
        </w:rPr>
      </w:pPr>
      <w:r>
        <w:rPr>
          <w:rFonts w:ascii="TKTypeRegular" w:hAnsi="TKTypeRegular"/>
          <w:b/>
          <w:sz w:val="22"/>
          <w:lang w:val="en-US"/>
        </w:rPr>
        <w:t xml:space="preserve">Getting the right mix is </w:t>
      </w:r>
      <w:proofErr w:type="gramStart"/>
      <w:r>
        <w:rPr>
          <w:rFonts w:ascii="TKTypeRegular" w:hAnsi="TKTypeRegular"/>
          <w:b/>
          <w:sz w:val="22"/>
          <w:lang w:val="en-US"/>
        </w:rPr>
        <w:t>key</w:t>
      </w:r>
      <w:proofErr w:type="gramEnd"/>
      <w:r w:rsidR="007C0B66" w:rsidRPr="0092226F">
        <w:rPr>
          <w:rFonts w:ascii="TKTypeRegular" w:hAnsi="TKTypeRegular"/>
          <w:b/>
          <w:sz w:val="22"/>
          <w:lang w:val="en-US"/>
        </w:rPr>
        <w:t xml:space="preserve">: </w:t>
      </w:r>
      <w:proofErr w:type="spellStart"/>
      <w:r w:rsidR="007C0B66" w:rsidRPr="0092226F">
        <w:rPr>
          <w:rFonts w:ascii="TKTypeRegular" w:hAnsi="TKTypeRegular"/>
          <w:b/>
          <w:sz w:val="22"/>
          <w:lang w:val="en-US"/>
        </w:rPr>
        <w:t>thyssenkrupp</w:t>
      </w:r>
      <w:proofErr w:type="spellEnd"/>
      <w:r w:rsidR="007C0B66" w:rsidRPr="0092226F">
        <w:rPr>
          <w:rFonts w:ascii="TKTypeRegular" w:hAnsi="TKTypeRegular"/>
          <w:b/>
          <w:sz w:val="22"/>
          <w:lang w:val="en-US"/>
        </w:rPr>
        <w:t xml:space="preserve"> </w:t>
      </w:r>
      <w:r>
        <w:rPr>
          <w:rFonts w:ascii="TKTypeRegular" w:hAnsi="TKTypeRegular"/>
          <w:b/>
          <w:sz w:val="22"/>
          <w:lang w:val="en-US"/>
        </w:rPr>
        <w:t xml:space="preserve">begins operation of </w:t>
      </w:r>
      <w:r w:rsidR="007B23F0">
        <w:rPr>
          <w:rFonts w:ascii="TKTypeRegular" w:hAnsi="TKTypeRegular"/>
          <w:b/>
          <w:sz w:val="22"/>
          <w:lang w:val="en-US"/>
        </w:rPr>
        <w:t>world’s first</w:t>
      </w:r>
      <w:r>
        <w:rPr>
          <w:rFonts w:ascii="TKTypeRegular" w:hAnsi="TKTypeRegular"/>
          <w:b/>
          <w:sz w:val="22"/>
          <w:lang w:val="en-US"/>
        </w:rPr>
        <w:t xml:space="preserve"> automated sinter test facility </w:t>
      </w:r>
      <w:r w:rsidR="00BD4E92">
        <w:rPr>
          <w:rFonts w:ascii="TKTypeRegular" w:hAnsi="TKTypeRegular"/>
          <w:b/>
          <w:sz w:val="22"/>
          <w:lang w:val="en-US"/>
        </w:rPr>
        <w:t>in Duisburg</w:t>
      </w:r>
    </w:p>
    <w:p w:rsidR="00B57110" w:rsidRPr="0092226F" w:rsidRDefault="00B57110" w:rsidP="007C0B66">
      <w:pPr>
        <w:spacing w:line="360" w:lineRule="auto"/>
        <w:jc w:val="both"/>
        <w:rPr>
          <w:rFonts w:ascii="TKTypeRegular" w:hAnsi="TKTypeRegular"/>
          <w:b/>
          <w:noProof/>
          <w:sz w:val="22"/>
          <w:lang w:val="en-US" w:eastAsia="de-AT"/>
        </w:rPr>
      </w:pPr>
    </w:p>
    <w:p w:rsidR="00AD6DCC" w:rsidRPr="00F86B9D" w:rsidRDefault="000F1DA4" w:rsidP="007C0B66">
      <w:pPr>
        <w:spacing w:line="360" w:lineRule="auto"/>
        <w:jc w:val="both"/>
        <w:rPr>
          <w:rFonts w:asciiTheme="majorHAnsi" w:hAnsiTheme="majorHAnsi"/>
          <w:szCs w:val="20"/>
          <w:lang w:val="en-US"/>
        </w:rPr>
      </w:pPr>
      <w:r w:rsidRPr="00F86B9D">
        <w:rPr>
          <w:rFonts w:asciiTheme="majorHAnsi" w:hAnsiTheme="majorHAnsi"/>
          <w:szCs w:val="20"/>
          <w:lang w:val="en-US"/>
        </w:rPr>
        <w:t>Using different raw materials efficiently and achieving an optimized, eco-friendly compos</w:t>
      </w:r>
      <w:r w:rsidRPr="00F86B9D">
        <w:rPr>
          <w:rFonts w:asciiTheme="majorHAnsi" w:hAnsiTheme="majorHAnsi"/>
          <w:szCs w:val="20"/>
          <w:lang w:val="en-US"/>
        </w:rPr>
        <w:t>i</w:t>
      </w:r>
      <w:r w:rsidRPr="00F86B9D">
        <w:rPr>
          <w:rFonts w:asciiTheme="majorHAnsi" w:hAnsiTheme="majorHAnsi"/>
          <w:szCs w:val="20"/>
          <w:lang w:val="en-US"/>
        </w:rPr>
        <w:t xml:space="preserve">tion for steelmaking </w:t>
      </w:r>
      <w:r w:rsidR="00105DCB" w:rsidRPr="00F86B9D">
        <w:rPr>
          <w:rFonts w:asciiTheme="majorHAnsi" w:hAnsiTheme="majorHAnsi"/>
          <w:szCs w:val="20"/>
          <w:lang w:val="en-US"/>
        </w:rPr>
        <w:t xml:space="preserve">– </w:t>
      </w:r>
      <w:r w:rsidRPr="00F86B9D">
        <w:rPr>
          <w:rFonts w:asciiTheme="majorHAnsi" w:hAnsiTheme="majorHAnsi"/>
          <w:szCs w:val="20"/>
          <w:lang w:val="en-US"/>
        </w:rPr>
        <w:t xml:space="preserve">that’s now possible at </w:t>
      </w:r>
      <w:proofErr w:type="spellStart"/>
      <w:r w:rsidR="00105DCB" w:rsidRPr="00F86B9D">
        <w:rPr>
          <w:rFonts w:asciiTheme="majorHAnsi" w:hAnsiTheme="majorHAnsi"/>
          <w:szCs w:val="20"/>
          <w:lang w:val="en-US"/>
        </w:rPr>
        <w:t>thyssenkrupp</w:t>
      </w:r>
      <w:proofErr w:type="spellEnd"/>
      <w:r w:rsidR="00105DCB" w:rsidRPr="00F86B9D">
        <w:rPr>
          <w:rFonts w:asciiTheme="majorHAnsi" w:hAnsiTheme="majorHAnsi"/>
          <w:szCs w:val="20"/>
          <w:lang w:val="en-US"/>
        </w:rPr>
        <w:t xml:space="preserve"> in Duisburg. </w:t>
      </w:r>
      <w:r w:rsidR="007B23F0" w:rsidRPr="00F86B9D">
        <w:rPr>
          <w:rFonts w:asciiTheme="majorHAnsi" w:hAnsiTheme="majorHAnsi"/>
          <w:szCs w:val="20"/>
          <w:lang w:val="en-US"/>
        </w:rPr>
        <w:t xml:space="preserve">After several years of research </w:t>
      </w:r>
      <w:r w:rsidR="00105DCB" w:rsidRPr="00F86B9D">
        <w:rPr>
          <w:rFonts w:asciiTheme="majorHAnsi" w:hAnsiTheme="majorHAnsi"/>
          <w:szCs w:val="20"/>
          <w:lang w:val="en-US"/>
        </w:rPr>
        <w:t>Steel Europe</w:t>
      </w:r>
      <w:r w:rsidR="004603B0" w:rsidRPr="00F86B9D">
        <w:rPr>
          <w:rFonts w:asciiTheme="majorHAnsi" w:hAnsiTheme="majorHAnsi"/>
          <w:szCs w:val="20"/>
          <w:lang w:val="en-US"/>
        </w:rPr>
        <w:t xml:space="preserve"> </w:t>
      </w:r>
      <w:r w:rsidR="007B23F0" w:rsidRPr="00F86B9D">
        <w:rPr>
          <w:rFonts w:asciiTheme="majorHAnsi" w:hAnsiTheme="majorHAnsi"/>
          <w:szCs w:val="20"/>
          <w:lang w:val="en-US"/>
        </w:rPr>
        <w:t>has started operation of the world’s first automated s</w:t>
      </w:r>
      <w:r w:rsidR="004603B0" w:rsidRPr="00F86B9D">
        <w:rPr>
          <w:rFonts w:asciiTheme="majorHAnsi" w:hAnsiTheme="majorHAnsi"/>
          <w:szCs w:val="20"/>
          <w:lang w:val="en-US"/>
        </w:rPr>
        <w:t>inter</w:t>
      </w:r>
      <w:r w:rsidR="007B23F0" w:rsidRPr="00F86B9D">
        <w:rPr>
          <w:rFonts w:asciiTheme="majorHAnsi" w:hAnsiTheme="majorHAnsi"/>
          <w:szCs w:val="20"/>
          <w:lang w:val="en-US"/>
        </w:rPr>
        <w:t xml:space="preserve"> test facility, which </w:t>
      </w:r>
      <w:r w:rsidR="00EF51C4" w:rsidRPr="00F86B9D">
        <w:rPr>
          <w:rFonts w:asciiTheme="majorHAnsi" w:hAnsiTheme="majorHAnsi"/>
          <w:szCs w:val="20"/>
          <w:lang w:val="en-US"/>
        </w:rPr>
        <w:t xml:space="preserve">in the future </w:t>
      </w:r>
      <w:r w:rsidR="007B23F0" w:rsidRPr="00F86B9D">
        <w:rPr>
          <w:rFonts w:asciiTheme="majorHAnsi" w:hAnsiTheme="majorHAnsi"/>
          <w:szCs w:val="20"/>
          <w:lang w:val="en-US"/>
        </w:rPr>
        <w:t>will also help reduce emi</w:t>
      </w:r>
      <w:r w:rsidR="007B23F0" w:rsidRPr="00F86B9D">
        <w:rPr>
          <w:rFonts w:asciiTheme="majorHAnsi" w:hAnsiTheme="majorHAnsi"/>
          <w:szCs w:val="20"/>
          <w:lang w:val="en-US"/>
        </w:rPr>
        <w:t>s</w:t>
      </w:r>
      <w:r w:rsidR="007B23F0" w:rsidRPr="00F86B9D">
        <w:rPr>
          <w:rFonts w:asciiTheme="majorHAnsi" w:hAnsiTheme="majorHAnsi"/>
          <w:szCs w:val="20"/>
          <w:lang w:val="en-US"/>
        </w:rPr>
        <w:t>sions from the production sinter plant</w:t>
      </w:r>
      <w:r w:rsidR="007C0B66" w:rsidRPr="00F86B9D">
        <w:rPr>
          <w:rFonts w:asciiTheme="majorHAnsi" w:hAnsiTheme="majorHAnsi"/>
          <w:szCs w:val="20"/>
          <w:lang w:val="en-US"/>
        </w:rPr>
        <w:t>.</w:t>
      </w:r>
      <w:r w:rsidR="00105DCB" w:rsidRPr="00F86B9D">
        <w:rPr>
          <w:rFonts w:asciiTheme="majorHAnsi" w:hAnsiTheme="majorHAnsi"/>
          <w:szCs w:val="20"/>
          <w:lang w:val="en-US"/>
        </w:rPr>
        <w:t xml:space="preserve"> </w:t>
      </w:r>
      <w:r w:rsidR="007B23F0" w:rsidRPr="00F86B9D">
        <w:rPr>
          <w:rFonts w:asciiTheme="majorHAnsi" w:hAnsiTheme="majorHAnsi"/>
          <w:szCs w:val="20"/>
          <w:lang w:val="en-US"/>
        </w:rPr>
        <w:t xml:space="preserve">The aim of the steel producer is to </w:t>
      </w:r>
      <w:r w:rsidR="00EF51C4" w:rsidRPr="00F86B9D">
        <w:rPr>
          <w:rFonts w:asciiTheme="majorHAnsi" w:hAnsiTheme="majorHAnsi"/>
          <w:szCs w:val="20"/>
          <w:lang w:val="en-US"/>
        </w:rPr>
        <w:t xml:space="preserve">be able to </w:t>
      </w:r>
      <w:r w:rsidR="007B23F0" w:rsidRPr="00F86B9D">
        <w:rPr>
          <w:rFonts w:asciiTheme="majorHAnsi" w:hAnsiTheme="majorHAnsi"/>
          <w:szCs w:val="20"/>
          <w:lang w:val="en-US"/>
        </w:rPr>
        <w:t>adapt to the problem of varying raw material quality through test sinter production</w:t>
      </w:r>
      <w:r w:rsidR="00B14151" w:rsidRPr="00F86B9D">
        <w:rPr>
          <w:rFonts w:asciiTheme="majorHAnsi" w:hAnsiTheme="majorHAnsi"/>
          <w:szCs w:val="20"/>
          <w:lang w:val="en-US"/>
        </w:rPr>
        <w:t xml:space="preserve">: </w:t>
      </w:r>
      <w:r w:rsidR="007B23F0" w:rsidRPr="00F86B9D">
        <w:rPr>
          <w:rFonts w:asciiTheme="majorHAnsi" w:hAnsiTheme="majorHAnsi"/>
          <w:szCs w:val="20"/>
          <w:lang w:val="en-US"/>
        </w:rPr>
        <w:t xml:space="preserve">“Using the facility we will be able to react quickly to global changes in ore grades and offset differences flexibly. Thanks to full digitization of the test process we will be able to keep an eye not only on precise quality indicators but also the emissions contents of our charge materials,” says </w:t>
      </w:r>
      <w:r w:rsidR="00B14151" w:rsidRPr="00F86B9D">
        <w:rPr>
          <w:rFonts w:asciiTheme="majorHAnsi" w:hAnsiTheme="majorHAnsi"/>
          <w:szCs w:val="20"/>
          <w:lang w:val="en-US"/>
        </w:rPr>
        <w:t xml:space="preserve">Dr. Urban Janhsen, </w:t>
      </w:r>
      <w:r w:rsidR="007B23F0" w:rsidRPr="00F86B9D">
        <w:rPr>
          <w:rFonts w:asciiTheme="majorHAnsi" w:hAnsiTheme="majorHAnsi"/>
          <w:szCs w:val="20"/>
          <w:lang w:val="en-US"/>
        </w:rPr>
        <w:t>head of the “</w:t>
      </w:r>
      <w:r w:rsidR="00B14151" w:rsidRPr="00F86B9D">
        <w:rPr>
          <w:rFonts w:asciiTheme="majorHAnsi" w:hAnsiTheme="majorHAnsi"/>
          <w:szCs w:val="20"/>
          <w:lang w:val="en-US"/>
        </w:rPr>
        <w:t>Techno</w:t>
      </w:r>
      <w:r w:rsidR="00B14151" w:rsidRPr="00F86B9D">
        <w:rPr>
          <w:rFonts w:asciiTheme="majorHAnsi" w:hAnsiTheme="majorHAnsi"/>
          <w:szCs w:val="20"/>
          <w:lang w:val="en-US"/>
        </w:rPr>
        <w:t>l</w:t>
      </w:r>
      <w:r w:rsidR="00B14151" w:rsidRPr="00F86B9D">
        <w:rPr>
          <w:rFonts w:asciiTheme="majorHAnsi" w:hAnsiTheme="majorHAnsi"/>
          <w:szCs w:val="20"/>
          <w:lang w:val="en-US"/>
        </w:rPr>
        <w:t>og</w:t>
      </w:r>
      <w:r w:rsidR="007B23F0" w:rsidRPr="00F86B9D">
        <w:rPr>
          <w:rFonts w:asciiTheme="majorHAnsi" w:hAnsiTheme="majorHAnsi"/>
          <w:szCs w:val="20"/>
          <w:lang w:val="en-US"/>
        </w:rPr>
        <w:t>y</w:t>
      </w:r>
      <w:r w:rsidR="00B14151" w:rsidRPr="00F86B9D">
        <w:rPr>
          <w:rFonts w:asciiTheme="majorHAnsi" w:hAnsiTheme="majorHAnsi"/>
          <w:szCs w:val="20"/>
          <w:lang w:val="en-US"/>
        </w:rPr>
        <w:t xml:space="preserve"> </w:t>
      </w:r>
      <w:r w:rsidR="007B23F0" w:rsidRPr="00F86B9D">
        <w:rPr>
          <w:rFonts w:asciiTheme="majorHAnsi" w:hAnsiTheme="majorHAnsi"/>
          <w:szCs w:val="20"/>
          <w:lang w:val="en-US"/>
        </w:rPr>
        <w:t>Ore</w:t>
      </w:r>
      <w:r w:rsidR="00B14151" w:rsidRPr="00F86B9D">
        <w:rPr>
          <w:rFonts w:asciiTheme="majorHAnsi" w:hAnsiTheme="majorHAnsi"/>
          <w:szCs w:val="20"/>
          <w:lang w:val="en-US"/>
        </w:rPr>
        <w:t xml:space="preserve"> </w:t>
      </w:r>
      <w:r w:rsidR="007B23F0" w:rsidRPr="00F86B9D">
        <w:rPr>
          <w:rFonts w:asciiTheme="majorHAnsi" w:hAnsiTheme="majorHAnsi"/>
          <w:szCs w:val="20"/>
          <w:lang w:val="en-US"/>
        </w:rPr>
        <w:t>a</w:t>
      </w:r>
      <w:r w:rsidR="00B14151" w:rsidRPr="00F86B9D">
        <w:rPr>
          <w:rFonts w:asciiTheme="majorHAnsi" w:hAnsiTheme="majorHAnsi"/>
          <w:szCs w:val="20"/>
          <w:lang w:val="en-US"/>
        </w:rPr>
        <w:t xml:space="preserve">nd </w:t>
      </w:r>
      <w:r w:rsidR="007B23F0" w:rsidRPr="00F86B9D">
        <w:rPr>
          <w:rFonts w:asciiTheme="majorHAnsi" w:hAnsiTheme="majorHAnsi"/>
          <w:szCs w:val="20"/>
          <w:lang w:val="en-US"/>
        </w:rPr>
        <w:t xml:space="preserve">Iron” team at </w:t>
      </w:r>
      <w:proofErr w:type="spellStart"/>
      <w:r w:rsidR="00105DCB" w:rsidRPr="00F86B9D">
        <w:rPr>
          <w:rFonts w:asciiTheme="majorHAnsi" w:hAnsiTheme="majorHAnsi"/>
          <w:szCs w:val="20"/>
          <w:lang w:val="en-US"/>
        </w:rPr>
        <w:t>thyssenkrupp</w:t>
      </w:r>
      <w:proofErr w:type="spellEnd"/>
      <w:r w:rsidR="00105DCB" w:rsidRPr="00F86B9D">
        <w:rPr>
          <w:rFonts w:asciiTheme="majorHAnsi" w:hAnsiTheme="majorHAnsi"/>
          <w:szCs w:val="20"/>
          <w:lang w:val="en-US"/>
        </w:rPr>
        <w:t xml:space="preserve"> Steel Europe AG</w:t>
      </w:r>
      <w:r w:rsidR="00B14151" w:rsidRPr="00F86B9D">
        <w:rPr>
          <w:rFonts w:asciiTheme="majorHAnsi" w:hAnsiTheme="majorHAnsi"/>
          <w:szCs w:val="20"/>
          <w:lang w:val="en-US"/>
        </w:rPr>
        <w:t xml:space="preserve">. </w:t>
      </w:r>
      <w:r w:rsidR="007B23F0" w:rsidRPr="00F86B9D">
        <w:rPr>
          <w:rFonts w:asciiTheme="majorHAnsi" w:hAnsiTheme="majorHAnsi"/>
          <w:szCs w:val="20"/>
          <w:lang w:val="en-US"/>
        </w:rPr>
        <w:t>The test facility will be able to test in small batches how raw materials will behave in mass production</w:t>
      </w:r>
      <w:r w:rsidR="007C0B66" w:rsidRPr="00F86B9D">
        <w:rPr>
          <w:rFonts w:asciiTheme="majorHAnsi" w:hAnsiTheme="majorHAnsi"/>
          <w:szCs w:val="20"/>
          <w:lang w:val="en-US"/>
        </w:rPr>
        <w:t>.</w:t>
      </w:r>
    </w:p>
    <w:p w:rsidR="00AD6DCC" w:rsidRPr="00F86B9D" w:rsidRDefault="00AD6DCC" w:rsidP="007C0B66">
      <w:pPr>
        <w:spacing w:line="360" w:lineRule="auto"/>
        <w:jc w:val="both"/>
        <w:rPr>
          <w:rFonts w:asciiTheme="majorHAnsi" w:hAnsiTheme="majorHAnsi"/>
          <w:szCs w:val="20"/>
          <w:lang w:val="en-US"/>
        </w:rPr>
      </w:pPr>
    </w:p>
    <w:p w:rsidR="00A31A33" w:rsidRPr="00F86B9D" w:rsidRDefault="007B23F0" w:rsidP="007C0B66">
      <w:pPr>
        <w:spacing w:line="360" w:lineRule="auto"/>
        <w:jc w:val="both"/>
        <w:rPr>
          <w:rFonts w:asciiTheme="majorHAnsi" w:hAnsiTheme="majorHAnsi"/>
          <w:color w:val="auto"/>
          <w:szCs w:val="20"/>
          <w:lang w:val="en-US"/>
        </w:rPr>
      </w:pPr>
      <w:r w:rsidRPr="00F86B9D">
        <w:rPr>
          <w:rFonts w:asciiTheme="majorHAnsi" w:hAnsiTheme="majorHAnsi"/>
          <w:szCs w:val="20"/>
          <w:lang w:val="en-US"/>
        </w:rPr>
        <w:t>During sintering, fine</w:t>
      </w:r>
      <w:r w:rsidR="004D4900" w:rsidRPr="00F86B9D">
        <w:rPr>
          <w:rFonts w:asciiTheme="majorHAnsi" w:hAnsiTheme="majorHAnsi"/>
          <w:szCs w:val="20"/>
          <w:lang w:val="en-US"/>
        </w:rPr>
        <w:t xml:space="preserve"> g</w:t>
      </w:r>
      <w:r w:rsidRPr="00F86B9D">
        <w:rPr>
          <w:rFonts w:asciiTheme="majorHAnsi" w:hAnsiTheme="majorHAnsi"/>
          <w:szCs w:val="20"/>
          <w:lang w:val="en-US"/>
        </w:rPr>
        <w:t>rain</w:t>
      </w:r>
      <w:r w:rsidR="004D4900" w:rsidRPr="00F86B9D">
        <w:rPr>
          <w:rFonts w:asciiTheme="majorHAnsi" w:hAnsiTheme="majorHAnsi"/>
          <w:szCs w:val="20"/>
          <w:lang w:val="en-US"/>
        </w:rPr>
        <w:t xml:space="preserve">s of </w:t>
      </w:r>
      <w:r w:rsidRPr="00F86B9D">
        <w:rPr>
          <w:rFonts w:asciiTheme="majorHAnsi" w:hAnsiTheme="majorHAnsi"/>
          <w:szCs w:val="20"/>
          <w:lang w:val="en-US"/>
        </w:rPr>
        <w:t xml:space="preserve">iron ore </w:t>
      </w:r>
      <w:r w:rsidR="004D4900" w:rsidRPr="00F86B9D">
        <w:rPr>
          <w:rFonts w:asciiTheme="majorHAnsi" w:hAnsiTheme="majorHAnsi"/>
          <w:szCs w:val="20"/>
          <w:lang w:val="en-US"/>
        </w:rPr>
        <w:t>are</w:t>
      </w:r>
      <w:r w:rsidRPr="00F86B9D">
        <w:rPr>
          <w:rFonts w:asciiTheme="majorHAnsi" w:hAnsiTheme="majorHAnsi"/>
          <w:szCs w:val="20"/>
          <w:lang w:val="en-US"/>
        </w:rPr>
        <w:t xml:space="preserve"> mixed with other materials, </w:t>
      </w:r>
      <w:r w:rsidR="004D4900" w:rsidRPr="00F86B9D">
        <w:rPr>
          <w:rFonts w:asciiTheme="majorHAnsi" w:hAnsiTheme="majorHAnsi"/>
          <w:szCs w:val="20"/>
          <w:lang w:val="en-US"/>
        </w:rPr>
        <w:t>heated i</w:t>
      </w:r>
      <w:r w:rsidR="004D4900" w:rsidRPr="00F86B9D">
        <w:rPr>
          <w:rFonts w:asciiTheme="majorHAnsi" w:hAnsiTheme="majorHAnsi"/>
          <w:szCs w:val="20"/>
          <w:lang w:val="en-US"/>
        </w:rPr>
        <w:t>n</w:t>
      </w:r>
      <w:r w:rsidR="004D4900" w:rsidRPr="00F86B9D">
        <w:rPr>
          <w:rFonts w:asciiTheme="majorHAnsi" w:hAnsiTheme="majorHAnsi"/>
          <w:szCs w:val="20"/>
          <w:lang w:val="en-US"/>
        </w:rPr>
        <w:t xml:space="preserve">tensely and baked together into lumps through </w:t>
      </w:r>
      <w:r w:rsidR="00E30D8D" w:rsidRPr="00F86B9D">
        <w:rPr>
          <w:rFonts w:asciiTheme="majorHAnsi" w:hAnsiTheme="majorHAnsi"/>
          <w:szCs w:val="20"/>
          <w:lang w:val="en-US"/>
        </w:rPr>
        <w:t>fusing</w:t>
      </w:r>
      <w:r w:rsidR="004D4900" w:rsidRPr="00F86B9D">
        <w:rPr>
          <w:rFonts w:asciiTheme="majorHAnsi" w:hAnsiTheme="majorHAnsi"/>
          <w:szCs w:val="20"/>
          <w:lang w:val="en-US"/>
        </w:rPr>
        <w:t xml:space="preserve"> of the grain edges</w:t>
      </w:r>
      <w:r w:rsidR="00B813CB" w:rsidRPr="00F86B9D">
        <w:rPr>
          <w:rFonts w:asciiTheme="majorHAnsi" w:hAnsiTheme="majorHAnsi"/>
          <w:szCs w:val="20"/>
          <w:lang w:val="en-US"/>
        </w:rPr>
        <w:t xml:space="preserve">. </w:t>
      </w:r>
      <w:r w:rsidR="004D4900" w:rsidRPr="00F86B9D">
        <w:rPr>
          <w:rFonts w:asciiTheme="majorHAnsi" w:hAnsiTheme="majorHAnsi"/>
          <w:szCs w:val="20"/>
          <w:lang w:val="en-US"/>
        </w:rPr>
        <w:t>The lump shape of the so-called sinter cake is necessary for the production of pig iron in the blast furnace</w:t>
      </w:r>
      <w:r w:rsidR="00A62FFD" w:rsidRPr="00F86B9D">
        <w:rPr>
          <w:rFonts w:asciiTheme="majorHAnsi" w:hAnsiTheme="majorHAnsi"/>
          <w:szCs w:val="20"/>
          <w:lang w:val="en-US"/>
        </w:rPr>
        <w:t xml:space="preserve">. </w:t>
      </w:r>
      <w:r w:rsidR="004D4900" w:rsidRPr="00F86B9D">
        <w:rPr>
          <w:rFonts w:asciiTheme="majorHAnsi" w:hAnsiTheme="majorHAnsi"/>
          <w:szCs w:val="20"/>
          <w:lang w:val="en-US"/>
        </w:rPr>
        <w:t>For the daily mass production of sinter the test facility will make it possible within a few hours to predict exactly the optimum mix of charge materials</w:t>
      </w:r>
      <w:r w:rsidR="00A62FFD" w:rsidRPr="00F86B9D">
        <w:rPr>
          <w:rFonts w:asciiTheme="majorHAnsi" w:hAnsiTheme="majorHAnsi"/>
          <w:szCs w:val="20"/>
          <w:lang w:val="en-US"/>
        </w:rPr>
        <w:t xml:space="preserve">. </w:t>
      </w:r>
      <w:r w:rsidR="004D4900" w:rsidRPr="00F86B9D">
        <w:rPr>
          <w:rFonts w:asciiTheme="majorHAnsi" w:hAnsiTheme="majorHAnsi"/>
          <w:szCs w:val="20"/>
          <w:lang w:val="en-US"/>
        </w:rPr>
        <w:t>From the weighing of s</w:t>
      </w:r>
      <w:r w:rsidR="00EF51C4" w:rsidRPr="00F86B9D">
        <w:rPr>
          <w:rFonts w:asciiTheme="majorHAnsi" w:hAnsiTheme="majorHAnsi"/>
          <w:szCs w:val="20"/>
          <w:lang w:val="en-US"/>
        </w:rPr>
        <w:t>amples</w:t>
      </w:r>
      <w:r w:rsidR="004D4900" w:rsidRPr="00F86B9D">
        <w:rPr>
          <w:rFonts w:asciiTheme="majorHAnsi" w:hAnsiTheme="majorHAnsi"/>
          <w:szCs w:val="20"/>
          <w:lang w:val="en-US"/>
        </w:rPr>
        <w:t xml:space="preserve"> before testing to examining the finished sinter, a robot will handle all </w:t>
      </w:r>
      <w:r w:rsidR="00BE4475" w:rsidRPr="00F86B9D">
        <w:rPr>
          <w:rFonts w:asciiTheme="majorHAnsi" w:hAnsiTheme="majorHAnsi"/>
          <w:szCs w:val="20"/>
          <w:lang w:val="en-US"/>
        </w:rPr>
        <w:t xml:space="preserve">handling </w:t>
      </w:r>
      <w:r w:rsidR="004D4900" w:rsidRPr="00F86B9D">
        <w:rPr>
          <w:rFonts w:asciiTheme="majorHAnsi" w:hAnsiTheme="majorHAnsi"/>
          <w:szCs w:val="20"/>
          <w:lang w:val="en-US"/>
        </w:rPr>
        <w:t>and transport steps</w:t>
      </w:r>
      <w:r w:rsidR="00A31A33" w:rsidRPr="00F86B9D">
        <w:rPr>
          <w:rFonts w:asciiTheme="majorHAnsi" w:hAnsiTheme="majorHAnsi"/>
          <w:szCs w:val="20"/>
          <w:lang w:val="en-US"/>
        </w:rPr>
        <w:t xml:space="preserve">. </w:t>
      </w:r>
      <w:r w:rsidR="00413AFC" w:rsidRPr="00F86B9D">
        <w:rPr>
          <w:rFonts w:asciiTheme="majorHAnsi" w:hAnsiTheme="majorHAnsi"/>
          <w:szCs w:val="20"/>
          <w:lang w:val="en-US"/>
        </w:rPr>
        <w:t>For older or disabled employees t</w:t>
      </w:r>
      <w:r w:rsidR="00BE4475" w:rsidRPr="00F86B9D">
        <w:rPr>
          <w:rFonts w:asciiTheme="majorHAnsi" w:hAnsiTheme="majorHAnsi"/>
          <w:szCs w:val="20"/>
          <w:lang w:val="en-US"/>
        </w:rPr>
        <w:t xml:space="preserve">he facility also </w:t>
      </w:r>
      <w:r w:rsidR="00413AFC" w:rsidRPr="00F86B9D">
        <w:rPr>
          <w:rFonts w:asciiTheme="majorHAnsi" w:hAnsiTheme="majorHAnsi"/>
          <w:szCs w:val="20"/>
          <w:lang w:val="en-US"/>
        </w:rPr>
        <w:t>meets high standards in terms of ergono</w:t>
      </w:r>
      <w:r w:rsidR="00413AFC" w:rsidRPr="00F86B9D">
        <w:rPr>
          <w:rFonts w:asciiTheme="majorHAnsi" w:hAnsiTheme="majorHAnsi"/>
          <w:szCs w:val="20"/>
          <w:lang w:val="en-US"/>
        </w:rPr>
        <w:t>m</w:t>
      </w:r>
      <w:r w:rsidR="00413AFC" w:rsidRPr="00F86B9D">
        <w:rPr>
          <w:rFonts w:asciiTheme="majorHAnsi" w:hAnsiTheme="majorHAnsi"/>
          <w:szCs w:val="20"/>
          <w:lang w:val="en-US"/>
        </w:rPr>
        <w:t>ics and occupational safety thanks to automation of handling and transport processes</w:t>
      </w:r>
      <w:r w:rsidR="00A31A33" w:rsidRPr="00F86B9D">
        <w:rPr>
          <w:rFonts w:asciiTheme="majorHAnsi" w:hAnsiTheme="majorHAnsi"/>
          <w:color w:val="auto"/>
          <w:szCs w:val="20"/>
          <w:lang w:val="en-US"/>
        </w:rPr>
        <w:t>.</w:t>
      </w:r>
    </w:p>
    <w:p w:rsidR="00A62FFD" w:rsidRPr="00F86B9D" w:rsidRDefault="00A62FFD" w:rsidP="007C0B66">
      <w:pPr>
        <w:spacing w:line="360" w:lineRule="auto"/>
        <w:jc w:val="both"/>
        <w:rPr>
          <w:rFonts w:asciiTheme="majorHAnsi" w:hAnsiTheme="majorHAnsi"/>
          <w:color w:val="auto"/>
          <w:szCs w:val="20"/>
          <w:lang w:val="en-US"/>
        </w:rPr>
      </w:pPr>
    </w:p>
    <w:p w:rsidR="00325899" w:rsidRPr="00F86B9D" w:rsidRDefault="00413AFC" w:rsidP="007C0B66">
      <w:pPr>
        <w:spacing w:line="360" w:lineRule="auto"/>
        <w:jc w:val="both"/>
        <w:rPr>
          <w:rFonts w:asciiTheme="majorHAnsi" w:hAnsiTheme="majorHAnsi"/>
          <w:color w:val="auto"/>
          <w:szCs w:val="20"/>
          <w:lang w:val="en-US"/>
        </w:rPr>
      </w:pPr>
      <w:r w:rsidRPr="00F86B9D">
        <w:rPr>
          <w:rFonts w:asciiTheme="majorHAnsi" w:hAnsiTheme="majorHAnsi"/>
          <w:color w:val="auto"/>
          <w:szCs w:val="20"/>
          <w:lang w:val="en-US"/>
        </w:rPr>
        <w:t>Another key innovation is precise dust analysis during the entire test process, d</w:t>
      </w:r>
      <w:r w:rsidRPr="00F86B9D">
        <w:rPr>
          <w:rFonts w:asciiTheme="majorHAnsi" w:hAnsiTheme="majorHAnsi"/>
          <w:color w:val="auto"/>
          <w:szCs w:val="20"/>
          <w:lang w:val="en-US"/>
        </w:rPr>
        <w:t>e</w:t>
      </w:r>
      <w:r w:rsidRPr="00F86B9D">
        <w:rPr>
          <w:rFonts w:asciiTheme="majorHAnsi" w:hAnsiTheme="majorHAnsi"/>
          <w:color w:val="auto"/>
          <w:szCs w:val="20"/>
          <w:lang w:val="en-US"/>
        </w:rPr>
        <w:t>signed to facilitate reductions in emissions</w:t>
      </w:r>
      <w:r w:rsidR="00A62FFD" w:rsidRPr="00F86B9D">
        <w:rPr>
          <w:rFonts w:asciiTheme="majorHAnsi" w:hAnsiTheme="majorHAnsi"/>
          <w:color w:val="auto"/>
          <w:szCs w:val="20"/>
          <w:lang w:val="en-US"/>
        </w:rPr>
        <w:t xml:space="preserve">. </w:t>
      </w:r>
      <w:r w:rsidRPr="00F86B9D">
        <w:rPr>
          <w:rFonts w:asciiTheme="majorHAnsi" w:hAnsiTheme="majorHAnsi"/>
          <w:color w:val="auto"/>
          <w:szCs w:val="20"/>
          <w:lang w:val="en-US"/>
        </w:rPr>
        <w:t xml:space="preserve">Dust emissions are measured by laser </w:t>
      </w:r>
      <w:r w:rsidR="00F21683" w:rsidRPr="00F86B9D">
        <w:rPr>
          <w:rFonts w:asciiTheme="majorHAnsi" w:hAnsiTheme="majorHAnsi"/>
          <w:color w:val="auto"/>
          <w:szCs w:val="20"/>
          <w:lang w:val="en-US"/>
        </w:rPr>
        <w:t xml:space="preserve">and </w:t>
      </w:r>
      <w:r w:rsidRPr="00F86B9D">
        <w:rPr>
          <w:rFonts w:asciiTheme="majorHAnsi" w:hAnsiTheme="majorHAnsi"/>
          <w:color w:val="auto"/>
          <w:szCs w:val="20"/>
          <w:lang w:val="en-US"/>
        </w:rPr>
        <w:t>can be a</w:t>
      </w:r>
      <w:r w:rsidRPr="00F86B9D">
        <w:rPr>
          <w:rFonts w:asciiTheme="majorHAnsi" w:hAnsiTheme="majorHAnsi"/>
          <w:color w:val="auto"/>
          <w:szCs w:val="20"/>
          <w:lang w:val="en-US"/>
        </w:rPr>
        <w:t>s</w:t>
      </w:r>
      <w:r w:rsidRPr="00F86B9D">
        <w:rPr>
          <w:rFonts w:asciiTheme="majorHAnsi" w:hAnsiTheme="majorHAnsi"/>
          <w:color w:val="auto"/>
          <w:szCs w:val="20"/>
          <w:lang w:val="en-US"/>
        </w:rPr>
        <w:t>sessed as representative samples</w:t>
      </w:r>
      <w:r w:rsidR="00362D1A" w:rsidRPr="00F86B9D">
        <w:rPr>
          <w:rFonts w:asciiTheme="majorHAnsi" w:hAnsiTheme="majorHAnsi"/>
          <w:color w:val="auto"/>
          <w:szCs w:val="20"/>
          <w:lang w:val="en-US"/>
        </w:rPr>
        <w:t xml:space="preserve">. </w:t>
      </w:r>
      <w:r w:rsidRPr="00F86B9D">
        <w:rPr>
          <w:rFonts w:asciiTheme="majorHAnsi" w:hAnsiTheme="majorHAnsi"/>
          <w:color w:val="auto"/>
          <w:szCs w:val="20"/>
          <w:lang w:val="en-US"/>
        </w:rPr>
        <w:t>Thanks to the fully automated workflow, low-dust charge materials can be identified and the optimum charge mix determined</w:t>
      </w:r>
      <w:r w:rsidR="00A62FFD" w:rsidRPr="00F86B9D">
        <w:rPr>
          <w:rFonts w:asciiTheme="majorHAnsi" w:hAnsiTheme="majorHAnsi"/>
          <w:color w:val="auto"/>
          <w:szCs w:val="20"/>
          <w:lang w:val="en-US"/>
        </w:rPr>
        <w:t xml:space="preserve">. </w:t>
      </w:r>
      <w:r w:rsidRPr="00F86B9D">
        <w:rPr>
          <w:rFonts w:asciiTheme="majorHAnsi" w:hAnsiTheme="majorHAnsi"/>
          <w:color w:val="auto"/>
          <w:szCs w:val="20"/>
          <w:lang w:val="en-US"/>
        </w:rPr>
        <w:t xml:space="preserve">The facility was built with the support of </w:t>
      </w:r>
      <w:r w:rsidR="00325899" w:rsidRPr="00F86B9D">
        <w:rPr>
          <w:rFonts w:asciiTheme="majorHAnsi" w:hAnsiTheme="majorHAnsi"/>
          <w:color w:val="auto"/>
          <w:szCs w:val="20"/>
          <w:lang w:val="en-US"/>
        </w:rPr>
        <w:t xml:space="preserve">Heat and Power Engineering GmbH (Stuttgart). </w:t>
      </w:r>
      <w:r w:rsidRPr="00F86B9D">
        <w:rPr>
          <w:rFonts w:asciiTheme="majorHAnsi" w:hAnsiTheme="majorHAnsi"/>
          <w:color w:val="auto"/>
          <w:szCs w:val="20"/>
          <w:lang w:val="en-US"/>
        </w:rPr>
        <w:t xml:space="preserve">The control </w:t>
      </w:r>
      <w:r w:rsidRPr="00F86B9D">
        <w:rPr>
          <w:rFonts w:asciiTheme="majorHAnsi" w:hAnsiTheme="majorHAnsi"/>
          <w:color w:val="auto"/>
          <w:szCs w:val="20"/>
          <w:lang w:val="en-US"/>
        </w:rPr>
        <w:lastRenderedPageBreak/>
        <w:t xml:space="preserve">model was supplied by </w:t>
      </w:r>
      <w:r w:rsidR="00325899" w:rsidRPr="00F86B9D">
        <w:rPr>
          <w:rFonts w:asciiTheme="majorHAnsi" w:hAnsiTheme="majorHAnsi"/>
          <w:color w:val="auto"/>
          <w:szCs w:val="20"/>
          <w:lang w:val="en-US"/>
        </w:rPr>
        <w:t xml:space="preserve">Siemens AG. </w:t>
      </w:r>
    </w:p>
    <w:p w:rsidR="00362D1A" w:rsidRPr="00F86B9D" w:rsidRDefault="00362D1A" w:rsidP="007C0B66">
      <w:pPr>
        <w:spacing w:line="360" w:lineRule="auto"/>
        <w:jc w:val="both"/>
        <w:rPr>
          <w:rFonts w:asciiTheme="majorHAnsi" w:hAnsiTheme="majorHAnsi"/>
          <w:color w:val="auto"/>
          <w:szCs w:val="20"/>
          <w:lang w:val="en-US"/>
        </w:rPr>
      </w:pPr>
      <w:bookmarkStart w:id="0" w:name="_GoBack"/>
      <w:bookmarkEnd w:id="0"/>
    </w:p>
    <w:p w:rsidR="00A62FFD" w:rsidRPr="00F86B9D" w:rsidRDefault="00413AFC" w:rsidP="007C0B66">
      <w:pPr>
        <w:spacing w:line="360" w:lineRule="auto"/>
        <w:jc w:val="both"/>
        <w:rPr>
          <w:rFonts w:asciiTheme="majorHAnsi" w:hAnsiTheme="majorHAnsi"/>
          <w:color w:val="auto"/>
          <w:szCs w:val="20"/>
          <w:lang w:val="en-US"/>
        </w:rPr>
      </w:pPr>
      <w:r w:rsidRPr="00F86B9D">
        <w:rPr>
          <w:rFonts w:asciiTheme="majorHAnsi" w:hAnsiTheme="majorHAnsi"/>
          <w:color w:val="auto"/>
          <w:szCs w:val="20"/>
          <w:lang w:val="en-US"/>
        </w:rPr>
        <w:t>The sinter test facility represents a further active contribution to improving the environme</w:t>
      </w:r>
      <w:r w:rsidRPr="00F86B9D">
        <w:rPr>
          <w:rFonts w:asciiTheme="majorHAnsi" w:hAnsiTheme="majorHAnsi"/>
          <w:color w:val="auto"/>
          <w:szCs w:val="20"/>
          <w:lang w:val="en-US"/>
        </w:rPr>
        <w:t>n</w:t>
      </w:r>
      <w:r w:rsidRPr="00F86B9D">
        <w:rPr>
          <w:rFonts w:asciiTheme="majorHAnsi" w:hAnsiTheme="majorHAnsi"/>
          <w:color w:val="auto"/>
          <w:szCs w:val="20"/>
          <w:lang w:val="en-US"/>
        </w:rPr>
        <w:t xml:space="preserve">tal situation </w:t>
      </w:r>
      <w:r w:rsidR="00A62FFD" w:rsidRPr="00F86B9D">
        <w:rPr>
          <w:rFonts w:asciiTheme="majorHAnsi" w:hAnsiTheme="majorHAnsi"/>
          <w:color w:val="auto"/>
          <w:szCs w:val="20"/>
          <w:lang w:val="en-US"/>
        </w:rPr>
        <w:t xml:space="preserve">in Duisburg. </w:t>
      </w:r>
      <w:r w:rsidRPr="00F86B9D">
        <w:rPr>
          <w:rFonts w:asciiTheme="majorHAnsi" w:hAnsiTheme="majorHAnsi"/>
          <w:color w:val="auto"/>
          <w:szCs w:val="20"/>
          <w:lang w:val="en-US"/>
        </w:rPr>
        <w:t xml:space="preserve">Only recently </w:t>
      </w:r>
      <w:proofErr w:type="spellStart"/>
      <w:r w:rsidR="00A62FFD" w:rsidRPr="00F86B9D">
        <w:rPr>
          <w:rFonts w:asciiTheme="majorHAnsi" w:hAnsiTheme="majorHAnsi"/>
          <w:color w:val="auto"/>
          <w:szCs w:val="20"/>
          <w:lang w:val="en-US"/>
        </w:rPr>
        <w:t>thyssenkrupp</w:t>
      </w:r>
      <w:proofErr w:type="spellEnd"/>
      <w:r w:rsidR="00A62FFD" w:rsidRPr="00F86B9D">
        <w:rPr>
          <w:rFonts w:asciiTheme="majorHAnsi" w:hAnsiTheme="majorHAnsi"/>
          <w:color w:val="auto"/>
          <w:szCs w:val="20"/>
          <w:lang w:val="en-US"/>
        </w:rPr>
        <w:t xml:space="preserve"> Steel Europe </w:t>
      </w:r>
      <w:r w:rsidRPr="00F86B9D">
        <w:rPr>
          <w:rFonts w:asciiTheme="majorHAnsi" w:hAnsiTheme="majorHAnsi"/>
          <w:color w:val="auto"/>
          <w:szCs w:val="20"/>
          <w:lang w:val="en-US"/>
        </w:rPr>
        <w:t>began building a further</w:t>
      </w:r>
      <w:r w:rsidR="00325899" w:rsidRPr="00F86B9D">
        <w:rPr>
          <w:rFonts w:asciiTheme="majorHAnsi" w:hAnsiTheme="majorHAnsi"/>
          <w:color w:val="auto"/>
          <w:szCs w:val="20"/>
          <w:lang w:val="en-US"/>
        </w:rPr>
        <w:t xml:space="preserve"> </w:t>
      </w:r>
      <w:r w:rsidR="00A62FFD" w:rsidRPr="00F86B9D">
        <w:rPr>
          <w:rFonts w:asciiTheme="majorHAnsi" w:hAnsiTheme="majorHAnsi"/>
          <w:color w:val="auto"/>
          <w:szCs w:val="20"/>
          <w:lang w:val="en-US"/>
        </w:rPr>
        <w:t xml:space="preserve">modern </w:t>
      </w:r>
      <w:r w:rsidRPr="00F86B9D">
        <w:rPr>
          <w:rFonts w:asciiTheme="majorHAnsi" w:hAnsiTheme="majorHAnsi"/>
          <w:color w:val="auto"/>
          <w:szCs w:val="20"/>
          <w:lang w:val="en-US"/>
        </w:rPr>
        <w:t>fabric filter that will capture almost</w:t>
      </w:r>
      <w:r w:rsidR="00A62FFD" w:rsidRPr="00F86B9D">
        <w:rPr>
          <w:rFonts w:asciiTheme="majorHAnsi" w:hAnsiTheme="majorHAnsi"/>
          <w:color w:val="auto"/>
          <w:szCs w:val="20"/>
          <w:lang w:val="en-US"/>
        </w:rPr>
        <w:t xml:space="preserve"> 99</w:t>
      </w:r>
      <w:r w:rsidRPr="00F86B9D">
        <w:rPr>
          <w:rFonts w:asciiTheme="majorHAnsi" w:hAnsiTheme="majorHAnsi"/>
          <w:color w:val="auto"/>
          <w:szCs w:val="20"/>
          <w:lang w:val="en-US"/>
        </w:rPr>
        <w:t>.</w:t>
      </w:r>
      <w:r w:rsidR="00A62FFD" w:rsidRPr="00F86B9D">
        <w:rPr>
          <w:rFonts w:asciiTheme="majorHAnsi" w:hAnsiTheme="majorHAnsi"/>
          <w:color w:val="auto"/>
          <w:szCs w:val="20"/>
          <w:lang w:val="en-US"/>
        </w:rPr>
        <w:t xml:space="preserve">99 </w:t>
      </w:r>
      <w:r w:rsidRPr="00F86B9D">
        <w:rPr>
          <w:rFonts w:asciiTheme="majorHAnsi" w:hAnsiTheme="majorHAnsi"/>
          <w:color w:val="auto"/>
          <w:szCs w:val="20"/>
          <w:lang w:val="en-US"/>
        </w:rPr>
        <w:t>percent of the dust generated by sinter production</w:t>
      </w:r>
      <w:r w:rsidR="00A62FFD" w:rsidRPr="00F86B9D">
        <w:rPr>
          <w:rFonts w:asciiTheme="majorHAnsi" w:hAnsiTheme="majorHAnsi"/>
          <w:color w:val="auto"/>
          <w:szCs w:val="20"/>
          <w:lang w:val="en-US"/>
        </w:rPr>
        <w:t xml:space="preserve">. </w:t>
      </w:r>
      <w:r w:rsidR="003B00F6" w:rsidRPr="00F86B9D">
        <w:rPr>
          <w:rFonts w:asciiTheme="majorHAnsi" w:hAnsiTheme="majorHAnsi"/>
          <w:color w:val="auto"/>
          <w:szCs w:val="20"/>
          <w:lang w:val="en-US"/>
        </w:rPr>
        <w:t xml:space="preserve">The filter is scheduled to start operation in spring </w:t>
      </w:r>
      <w:r w:rsidR="00325899" w:rsidRPr="00F86B9D">
        <w:rPr>
          <w:rFonts w:asciiTheme="majorHAnsi" w:hAnsiTheme="majorHAnsi"/>
          <w:color w:val="auto"/>
          <w:szCs w:val="20"/>
          <w:lang w:val="en-US"/>
        </w:rPr>
        <w:t xml:space="preserve">2017. </w:t>
      </w:r>
    </w:p>
    <w:p w:rsidR="00457D23" w:rsidRPr="00F86B9D" w:rsidRDefault="00457D23" w:rsidP="007C0B66">
      <w:pPr>
        <w:spacing w:line="360" w:lineRule="auto"/>
        <w:jc w:val="both"/>
        <w:rPr>
          <w:rFonts w:asciiTheme="majorHAnsi" w:hAnsiTheme="majorHAnsi"/>
          <w:szCs w:val="20"/>
          <w:lang w:val="en-US"/>
        </w:rPr>
      </w:pPr>
    </w:p>
    <w:p w:rsidR="00457D23" w:rsidRPr="00F86B9D" w:rsidRDefault="00457D23" w:rsidP="007C0B66">
      <w:pPr>
        <w:spacing w:line="360" w:lineRule="auto"/>
        <w:jc w:val="both"/>
        <w:rPr>
          <w:rFonts w:asciiTheme="majorHAnsi" w:hAnsiTheme="majorHAnsi"/>
          <w:szCs w:val="20"/>
          <w:lang w:val="en-US"/>
        </w:rPr>
      </w:pPr>
    </w:p>
    <w:p w:rsidR="00957075" w:rsidRPr="00F86B9D" w:rsidRDefault="0092226F" w:rsidP="007C0B66">
      <w:pPr>
        <w:spacing w:line="312" w:lineRule="auto"/>
        <w:jc w:val="both"/>
        <w:rPr>
          <w:rFonts w:asciiTheme="majorHAnsi" w:hAnsiTheme="majorHAnsi"/>
          <w:szCs w:val="20"/>
          <w:lang w:val="en-US"/>
        </w:rPr>
      </w:pPr>
      <w:r w:rsidRPr="00F86B9D">
        <w:rPr>
          <w:rFonts w:asciiTheme="majorHAnsi" w:hAnsiTheme="majorHAnsi"/>
          <w:szCs w:val="20"/>
          <w:lang w:val="en-US"/>
        </w:rPr>
        <w:t>Contact</w:t>
      </w:r>
      <w:r w:rsidR="00957075" w:rsidRPr="00F86B9D">
        <w:rPr>
          <w:rFonts w:asciiTheme="majorHAnsi" w:hAnsiTheme="majorHAnsi"/>
          <w:szCs w:val="20"/>
          <w:lang w:val="en-US"/>
        </w:rPr>
        <w:t>:</w:t>
      </w:r>
    </w:p>
    <w:p w:rsidR="00957075" w:rsidRPr="00F86B9D" w:rsidRDefault="00B57110" w:rsidP="007C0B66">
      <w:pPr>
        <w:spacing w:line="312" w:lineRule="auto"/>
        <w:jc w:val="both"/>
        <w:rPr>
          <w:rFonts w:asciiTheme="majorHAnsi" w:hAnsiTheme="majorHAnsi"/>
          <w:szCs w:val="20"/>
          <w:lang w:val="en-US"/>
        </w:rPr>
      </w:pPr>
      <w:r w:rsidRPr="00F86B9D">
        <w:rPr>
          <w:rFonts w:asciiTheme="majorHAnsi" w:hAnsiTheme="majorHAnsi"/>
          <w:szCs w:val="20"/>
          <w:lang w:val="en-US"/>
        </w:rPr>
        <w:br/>
      </w:r>
      <w:proofErr w:type="spellStart"/>
      <w:proofErr w:type="gramStart"/>
      <w:r w:rsidR="0011188C" w:rsidRPr="00F86B9D">
        <w:rPr>
          <w:rFonts w:asciiTheme="majorHAnsi" w:hAnsiTheme="majorHAnsi"/>
          <w:szCs w:val="20"/>
          <w:lang w:val="en-US"/>
        </w:rPr>
        <w:t>thyssenkrupp</w:t>
      </w:r>
      <w:proofErr w:type="spellEnd"/>
      <w:proofErr w:type="gramEnd"/>
      <w:r w:rsidR="0011188C" w:rsidRPr="00F86B9D">
        <w:rPr>
          <w:rFonts w:asciiTheme="majorHAnsi" w:hAnsiTheme="majorHAnsi"/>
          <w:szCs w:val="20"/>
          <w:lang w:val="en-US"/>
        </w:rPr>
        <w:t xml:space="preserve"> Steel</w:t>
      </w:r>
      <w:r w:rsidR="0010285E" w:rsidRPr="00F86B9D">
        <w:rPr>
          <w:rFonts w:asciiTheme="majorHAnsi" w:hAnsiTheme="majorHAnsi"/>
          <w:szCs w:val="20"/>
          <w:lang w:val="en-US"/>
        </w:rPr>
        <w:t xml:space="preserve"> Europe AG</w:t>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p>
    <w:p w:rsidR="00957075" w:rsidRPr="00F86B9D" w:rsidRDefault="0011188C" w:rsidP="007C0B66">
      <w:pPr>
        <w:spacing w:line="312" w:lineRule="auto"/>
        <w:jc w:val="both"/>
        <w:rPr>
          <w:rFonts w:asciiTheme="majorHAnsi" w:hAnsiTheme="majorHAnsi"/>
          <w:szCs w:val="20"/>
          <w:lang w:val="en-US"/>
        </w:rPr>
      </w:pPr>
      <w:r w:rsidRPr="00F86B9D">
        <w:rPr>
          <w:rFonts w:asciiTheme="majorHAnsi" w:hAnsiTheme="majorHAnsi"/>
          <w:szCs w:val="20"/>
          <w:lang w:val="en-US"/>
        </w:rPr>
        <w:t>Erik Walner</w:t>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p>
    <w:p w:rsidR="00957075" w:rsidRPr="00F86B9D" w:rsidRDefault="0092226F" w:rsidP="007C0B66">
      <w:pPr>
        <w:spacing w:line="312" w:lineRule="auto"/>
        <w:jc w:val="both"/>
        <w:rPr>
          <w:rFonts w:asciiTheme="majorHAnsi" w:hAnsiTheme="majorHAnsi"/>
          <w:szCs w:val="20"/>
          <w:lang w:val="en-US"/>
        </w:rPr>
      </w:pPr>
      <w:r w:rsidRPr="00F86B9D">
        <w:rPr>
          <w:rFonts w:asciiTheme="majorHAnsi" w:hAnsiTheme="majorHAnsi"/>
          <w:szCs w:val="20"/>
          <w:lang w:val="en-US"/>
        </w:rPr>
        <w:t xml:space="preserve">Head of </w:t>
      </w:r>
      <w:r w:rsidR="0011188C" w:rsidRPr="00F86B9D">
        <w:rPr>
          <w:rFonts w:asciiTheme="majorHAnsi" w:hAnsiTheme="majorHAnsi"/>
          <w:szCs w:val="20"/>
          <w:lang w:val="en-US"/>
        </w:rPr>
        <w:t>Media Relations</w:t>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p>
    <w:p w:rsidR="00957075" w:rsidRPr="00F86B9D" w:rsidRDefault="0011188C" w:rsidP="007C0B66">
      <w:pPr>
        <w:spacing w:line="312" w:lineRule="auto"/>
        <w:jc w:val="both"/>
        <w:rPr>
          <w:rFonts w:asciiTheme="majorHAnsi" w:hAnsiTheme="majorHAnsi"/>
          <w:szCs w:val="20"/>
          <w:lang w:val="en-US"/>
        </w:rPr>
      </w:pPr>
      <w:r w:rsidRPr="00F86B9D">
        <w:rPr>
          <w:rFonts w:asciiTheme="majorHAnsi" w:hAnsiTheme="majorHAnsi"/>
          <w:szCs w:val="20"/>
          <w:lang w:val="en-US"/>
        </w:rPr>
        <w:t>T: +49 203 52</w:t>
      </w:r>
      <w:r w:rsidR="00957075" w:rsidRPr="00F86B9D">
        <w:rPr>
          <w:rFonts w:ascii="Arial" w:hAnsi="Arial" w:cs="Arial"/>
          <w:szCs w:val="20"/>
          <w:lang w:val="en-US"/>
        </w:rPr>
        <w:t> </w:t>
      </w:r>
      <w:r w:rsidR="00957075" w:rsidRPr="00F86B9D">
        <w:rPr>
          <w:rFonts w:asciiTheme="majorHAnsi" w:hAnsiTheme="majorHAnsi"/>
          <w:szCs w:val="20"/>
          <w:lang w:val="en-US"/>
        </w:rPr>
        <w:t>-</w:t>
      </w:r>
      <w:r w:rsidR="00957075" w:rsidRPr="00F86B9D">
        <w:rPr>
          <w:rFonts w:ascii="Arial" w:hAnsi="Arial" w:cs="Arial"/>
          <w:szCs w:val="20"/>
          <w:lang w:val="en-US"/>
        </w:rPr>
        <w:t> </w:t>
      </w:r>
      <w:r w:rsidRPr="00F86B9D">
        <w:rPr>
          <w:rFonts w:asciiTheme="majorHAnsi" w:hAnsiTheme="majorHAnsi"/>
          <w:szCs w:val="20"/>
          <w:lang w:val="en-US"/>
        </w:rPr>
        <w:t>45130</w:t>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r w:rsidR="0010285E" w:rsidRPr="00F86B9D">
        <w:rPr>
          <w:rFonts w:asciiTheme="majorHAnsi" w:hAnsiTheme="majorHAnsi"/>
          <w:szCs w:val="20"/>
          <w:lang w:val="en-US"/>
        </w:rPr>
        <w:tab/>
      </w:r>
    </w:p>
    <w:p w:rsidR="00957075" w:rsidRPr="00F86B9D" w:rsidRDefault="00F86B9D" w:rsidP="007C0B66">
      <w:pPr>
        <w:spacing w:line="312" w:lineRule="auto"/>
        <w:jc w:val="both"/>
        <w:rPr>
          <w:rFonts w:asciiTheme="majorHAnsi" w:hAnsiTheme="majorHAnsi"/>
          <w:szCs w:val="20"/>
          <w:lang w:val="en-US"/>
        </w:rPr>
      </w:pPr>
      <w:hyperlink r:id="rId9" w:history="1">
        <w:r w:rsidR="00786273" w:rsidRPr="00F86B9D">
          <w:rPr>
            <w:rStyle w:val="Hyperlink"/>
            <w:rFonts w:asciiTheme="majorHAnsi" w:hAnsiTheme="majorHAnsi"/>
            <w:szCs w:val="20"/>
            <w:lang w:val="en-US"/>
          </w:rPr>
          <w:t>erik.walner@thyssenkrupp.com</w:t>
        </w:r>
      </w:hyperlink>
      <w:r w:rsidR="00786273" w:rsidRPr="00F86B9D">
        <w:rPr>
          <w:rFonts w:asciiTheme="majorHAnsi" w:hAnsiTheme="majorHAnsi"/>
          <w:szCs w:val="20"/>
          <w:lang w:val="en-US"/>
        </w:rPr>
        <w:tab/>
      </w:r>
      <w:r w:rsidR="00786273" w:rsidRPr="00F86B9D">
        <w:rPr>
          <w:rFonts w:asciiTheme="majorHAnsi" w:hAnsiTheme="majorHAnsi"/>
          <w:szCs w:val="20"/>
          <w:lang w:val="en-US"/>
        </w:rPr>
        <w:tab/>
      </w:r>
      <w:r w:rsidR="00786273" w:rsidRPr="00F86B9D">
        <w:rPr>
          <w:rFonts w:asciiTheme="majorHAnsi" w:hAnsiTheme="majorHAnsi"/>
          <w:szCs w:val="20"/>
          <w:lang w:val="en-US"/>
        </w:rPr>
        <w:tab/>
      </w:r>
    </w:p>
    <w:p w:rsidR="00786273" w:rsidRPr="00F86B9D" w:rsidRDefault="00F86B9D" w:rsidP="007C0B66">
      <w:pPr>
        <w:spacing w:line="312" w:lineRule="auto"/>
        <w:jc w:val="both"/>
        <w:rPr>
          <w:rFonts w:asciiTheme="majorHAnsi" w:hAnsiTheme="majorHAnsi"/>
          <w:szCs w:val="20"/>
          <w:lang w:val="en-US"/>
        </w:rPr>
      </w:pPr>
      <w:hyperlink r:id="rId10" w:history="1">
        <w:r w:rsidR="002C46CC" w:rsidRPr="00F86B9D">
          <w:rPr>
            <w:rStyle w:val="Hyperlink"/>
            <w:rFonts w:asciiTheme="majorHAnsi" w:hAnsiTheme="majorHAnsi"/>
            <w:szCs w:val="20"/>
            <w:lang w:val="en-US"/>
          </w:rPr>
          <w:t>www.thyssenkrupp-steel.com</w:t>
        </w:r>
      </w:hyperlink>
      <w:r w:rsidR="00786273" w:rsidRPr="00F86B9D">
        <w:rPr>
          <w:rFonts w:asciiTheme="majorHAnsi" w:hAnsiTheme="majorHAnsi"/>
          <w:szCs w:val="20"/>
          <w:lang w:val="en-US"/>
        </w:rPr>
        <w:tab/>
      </w:r>
      <w:r w:rsidR="00786273" w:rsidRPr="00F86B9D">
        <w:rPr>
          <w:rFonts w:asciiTheme="majorHAnsi" w:hAnsiTheme="majorHAnsi"/>
          <w:szCs w:val="20"/>
          <w:lang w:val="en-US"/>
        </w:rPr>
        <w:tab/>
      </w:r>
      <w:r w:rsidR="00786273" w:rsidRPr="00F86B9D">
        <w:rPr>
          <w:rFonts w:asciiTheme="majorHAnsi" w:hAnsiTheme="majorHAnsi"/>
          <w:szCs w:val="20"/>
          <w:lang w:val="en-US"/>
        </w:rPr>
        <w:tab/>
      </w:r>
    </w:p>
    <w:p w:rsidR="00957075" w:rsidRPr="00F86B9D" w:rsidRDefault="00957075" w:rsidP="007C0B66">
      <w:pPr>
        <w:spacing w:line="360" w:lineRule="auto"/>
        <w:jc w:val="both"/>
        <w:rPr>
          <w:rFonts w:asciiTheme="majorHAnsi" w:hAnsiTheme="majorHAnsi"/>
          <w:szCs w:val="20"/>
          <w:lang w:val="en-US"/>
        </w:rPr>
      </w:pPr>
    </w:p>
    <w:p w:rsidR="003611C0" w:rsidRPr="00F86B9D" w:rsidRDefault="00957075" w:rsidP="007C0B66">
      <w:pPr>
        <w:spacing w:line="360" w:lineRule="auto"/>
        <w:jc w:val="both"/>
        <w:rPr>
          <w:rFonts w:asciiTheme="majorHAnsi" w:hAnsiTheme="majorHAnsi"/>
          <w:szCs w:val="20"/>
          <w:lang w:val="en-US"/>
        </w:rPr>
      </w:pPr>
      <w:r w:rsidRPr="00F86B9D">
        <w:rPr>
          <w:rFonts w:asciiTheme="majorHAnsi" w:hAnsiTheme="majorHAnsi"/>
          <w:szCs w:val="20"/>
          <w:lang w:val="en-US"/>
        </w:rPr>
        <w:t>Company blog:</w:t>
      </w:r>
      <w:r w:rsidR="0039754F" w:rsidRPr="00F86B9D">
        <w:rPr>
          <w:rFonts w:asciiTheme="majorHAnsi" w:hAnsiTheme="majorHAnsi"/>
          <w:szCs w:val="20"/>
          <w:lang w:val="en-US"/>
        </w:rPr>
        <w:t xml:space="preserve"> </w:t>
      </w:r>
      <w:hyperlink r:id="rId11" w:history="1">
        <w:r w:rsidR="002C46CC" w:rsidRPr="00F86B9D">
          <w:rPr>
            <w:rStyle w:val="Hyperlink"/>
            <w:rFonts w:asciiTheme="majorHAnsi" w:hAnsiTheme="majorHAnsi"/>
            <w:szCs w:val="20"/>
            <w:lang w:val="en-US"/>
          </w:rPr>
          <w:t>https://engineered.thyssenkrupp.com</w:t>
        </w:r>
      </w:hyperlink>
    </w:p>
    <w:sectPr w:rsidR="003611C0" w:rsidRPr="00F86B9D"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B1" w:rsidRDefault="00AD14B1" w:rsidP="005B5ABA">
      <w:pPr>
        <w:spacing w:line="240" w:lineRule="auto"/>
      </w:pPr>
      <w:r>
        <w:separator/>
      </w:r>
    </w:p>
  </w:endnote>
  <w:endnote w:type="continuationSeparator" w:id="0">
    <w:p w:rsidR="00AD14B1" w:rsidRDefault="00AD14B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E92" w:rsidRDefault="00BD4E92" w:rsidP="00BD4E9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xml:space="preserve">, </w:t>
                          </w:r>
                        </w:p>
                        <w:p w:rsidR="00BD4E92" w:rsidRPr="00017C1F" w:rsidRDefault="00BD4E92" w:rsidP="00BD4E9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D4E92"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BD4E92" w:rsidRPr="00017C1F"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BD4E92" w:rsidRPr="00017C1F" w:rsidRDefault="00BD4E92" w:rsidP="00BD4E92">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BD4E92" w:rsidRDefault="00BD4E92" w:rsidP="00BD4E9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xml:space="preserve">, </w:t>
                    </w:r>
                  </w:p>
                  <w:p w:rsidR="00BD4E92" w:rsidRPr="00017C1F" w:rsidRDefault="00BD4E92" w:rsidP="00BD4E9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D4E92"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BD4E92" w:rsidRPr="00017C1F"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BD4E92" w:rsidRPr="00017C1F" w:rsidRDefault="00BD4E92" w:rsidP="00BD4E92">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E92" w:rsidRDefault="00BD4E92" w:rsidP="00BD4E9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xml:space="preserve">, </w:t>
                          </w:r>
                        </w:p>
                        <w:p w:rsidR="00BD4E92" w:rsidRPr="00017C1F" w:rsidRDefault="00BD4E92" w:rsidP="00BD4E9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D4E92"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BD4E92" w:rsidRPr="00017C1F"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BD4E92" w:rsidRPr="00017C1F" w:rsidRDefault="00BD4E92" w:rsidP="00BD4E92">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7D3550" w:rsidRPr="00017C1F" w:rsidRDefault="007D3550" w:rsidP="00EB4732">
                          <w:pPr>
                            <w:pStyle w:val="Fuzeile"/>
                            <w:rPr>
                              <w:rFonts w:asciiTheme="majorHAnsi" w:hAnsiTheme="majorHAns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BD4E92" w:rsidRDefault="00BD4E92" w:rsidP="00BD4E9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xml:space="preserve">, </w:t>
                    </w:r>
                  </w:p>
                  <w:p w:rsidR="00BD4E92" w:rsidRPr="00017C1F" w:rsidRDefault="00BD4E92" w:rsidP="00BD4E9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D4E92"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BD4E92" w:rsidRPr="00017C1F" w:rsidRDefault="00BD4E92" w:rsidP="00BD4E9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BD4E92" w:rsidRPr="00017C1F" w:rsidRDefault="00BD4E92" w:rsidP="00BD4E92">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7D3550" w:rsidRPr="00017C1F" w:rsidRDefault="007D3550" w:rsidP="00EB4732">
                    <w:pPr>
                      <w:pStyle w:val="Fuzeile"/>
                      <w:rPr>
                        <w:rFonts w:asciiTheme="majorHAnsi" w:hAnsiTheme="majorHAnsi"/>
                      </w:rPr>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B1" w:rsidRDefault="00AD14B1" w:rsidP="005B5ABA">
      <w:pPr>
        <w:spacing w:line="240" w:lineRule="auto"/>
      </w:pPr>
      <w:r>
        <w:separator/>
      </w:r>
    </w:p>
  </w:footnote>
  <w:footnote w:type="continuationSeparator" w:id="0">
    <w:p w:rsidR="00AD14B1" w:rsidRDefault="00AD14B1"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D14B1" w:rsidP="001E7E0A">
                          <w:pPr>
                            <w:pStyle w:val="Datumsangabe"/>
                          </w:pPr>
                          <w:r>
                            <w:fldChar w:fldCharType="begin"/>
                          </w:r>
                          <w:r>
                            <w:instrText xml:space="preserve"> STYLEREF  Datumsangabe  \* MERGEFORMAT </w:instrText>
                          </w:r>
                          <w:r>
                            <w:fldChar w:fldCharType="separate"/>
                          </w:r>
                          <w:r w:rsidR="00F86B9D">
                            <w:rPr>
                              <w:noProof/>
                            </w:rPr>
                            <w:t>December 18, 2015</w:t>
                          </w:r>
                          <w:r>
                            <w:rPr>
                              <w:noProof/>
                            </w:rPr>
                            <w:fldChar w:fldCharType="end"/>
                          </w:r>
                        </w:p>
                        <w:p w:rsidR="00E67FF9" w:rsidRDefault="0092226F"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F86B9D">
                            <w:rPr>
                              <w:noProof/>
                            </w:rPr>
                            <w:t>2</w:t>
                          </w:r>
                          <w:r w:rsidR="00490007">
                            <w:fldChar w:fldCharType="end"/>
                          </w:r>
                          <w:r w:rsidR="00490007">
                            <w:t>/</w:t>
                          </w:r>
                          <w:r w:rsidR="00F86B9D">
                            <w:fldChar w:fldCharType="begin"/>
                          </w:r>
                          <w:r w:rsidR="00F86B9D">
                            <w:instrText xml:space="preserve"> NUMPAGES   \* MERGEFORMAT </w:instrText>
                          </w:r>
                          <w:r w:rsidR="00F86B9D">
                            <w:fldChar w:fldCharType="separate"/>
                          </w:r>
                          <w:r w:rsidR="00F86B9D">
                            <w:rPr>
                              <w:noProof/>
                            </w:rPr>
                            <w:t>2</w:t>
                          </w:r>
                          <w:r w:rsidR="00F86B9D">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D14B1" w:rsidP="001E7E0A">
                    <w:pPr>
                      <w:pStyle w:val="Datumsangabe"/>
                    </w:pPr>
                    <w:r>
                      <w:fldChar w:fldCharType="begin"/>
                    </w:r>
                    <w:r>
                      <w:instrText xml:space="preserve"> STYLEREF  Datumsangabe  \* MERGEFORMAT </w:instrText>
                    </w:r>
                    <w:r>
                      <w:fldChar w:fldCharType="separate"/>
                    </w:r>
                    <w:r w:rsidR="00F86B9D">
                      <w:rPr>
                        <w:noProof/>
                      </w:rPr>
                      <w:t>December 18, 2015</w:t>
                    </w:r>
                    <w:r>
                      <w:rPr>
                        <w:noProof/>
                      </w:rPr>
                      <w:fldChar w:fldCharType="end"/>
                    </w:r>
                  </w:p>
                  <w:p w:rsidR="00E67FF9" w:rsidRDefault="0092226F"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F86B9D">
                      <w:rPr>
                        <w:noProof/>
                      </w:rPr>
                      <w:t>2</w:t>
                    </w:r>
                    <w:r w:rsidR="00490007">
                      <w:fldChar w:fldCharType="end"/>
                    </w:r>
                    <w:r w:rsidR="00490007">
                      <w:t>/</w:t>
                    </w:r>
                    <w:r w:rsidR="00F86B9D">
                      <w:fldChar w:fldCharType="begin"/>
                    </w:r>
                    <w:r w:rsidR="00F86B9D">
                      <w:instrText xml:space="preserve"> NUMPAGES   \* MERGEFORMAT </w:instrText>
                    </w:r>
                    <w:r w:rsidR="00F86B9D">
                      <w:fldChar w:fldCharType="separate"/>
                    </w:r>
                    <w:r w:rsidR="00F86B9D">
                      <w:rPr>
                        <w:noProof/>
                      </w:rPr>
                      <w:t>2</w:t>
                    </w:r>
                    <w:r w:rsidR="00F86B9D">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92226F">
      <w:t xml:space="preserve"> </w:t>
    </w:r>
    <w:proofErr w:type="spellStart"/>
    <w:r w:rsidR="0092226F">
      <w:t>release</w:t>
    </w:r>
    <w:proofErr w:type="spellEnd"/>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A2463"/>
    <w:rsid w:val="000A40CF"/>
    <w:rsid w:val="000D4D6C"/>
    <w:rsid w:val="000E478B"/>
    <w:rsid w:val="000F1DA4"/>
    <w:rsid w:val="000F62A0"/>
    <w:rsid w:val="000F6B66"/>
    <w:rsid w:val="0010285E"/>
    <w:rsid w:val="00102C50"/>
    <w:rsid w:val="00105DCB"/>
    <w:rsid w:val="001074D4"/>
    <w:rsid w:val="0011188C"/>
    <w:rsid w:val="00127BB0"/>
    <w:rsid w:val="001306E1"/>
    <w:rsid w:val="001364F9"/>
    <w:rsid w:val="001451D3"/>
    <w:rsid w:val="001861FA"/>
    <w:rsid w:val="001A259A"/>
    <w:rsid w:val="001A6CD7"/>
    <w:rsid w:val="001B118B"/>
    <w:rsid w:val="001B5D61"/>
    <w:rsid w:val="001C001F"/>
    <w:rsid w:val="001C031C"/>
    <w:rsid w:val="001E7E0A"/>
    <w:rsid w:val="0022554F"/>
    <w:rsid w:val="00233405"/>
    <w:rsid w:val="00235591"/>
    <w:rsid w:val="00243C72"/>
    <w:rsid w:val="0024653B"/>
    <w:rsid w:val="00265BD0"/>
    <w:rsid w:val="0028654D"/>
    <w:rsid w:val="002B1713"/>
    <w:rsid w:val="002B677A"/>
    <w:rsid w:val="002C46CC"/>
    <w:rsid w:val="002C4AF5"/>
    <w:rsid w:val="002C62A1"/>
    <w:rsid w:val="002D1B27"/>
    <w:rsid w:val="002E2CC9"/>
    <w:rsid w:val="00304A38"/>
    <w:rsid w:val="0030756A"/>
    <w:rsid w:val="00311793"/>
    <w:rsid w:val="00323E6F"/>
    <w:rsid w:val="00325899"/>
    <w:rsid w:val="003312D4"/>
    <w:rsid w:val="003412BB"/>
    <w:rsid w:val="003440A4"/>
    <w:rsid w:val="00347759"/>
    <w:rsid w:val="003611C0"/>
    <w:rsid w:val="00362D1A"/>
    <w:rsid w:val="00372E6F"/>
    <w:rsid w:val="00374CE1"/>
    <w:rsid w:val="003857D6"/>
    <w:rsid w:val="00385937"/>
    <w:rsid w:val="00386EDA"/>
    <w:rsid w:val="00394191"/>
    <w:rsid w:val="0039754F"/>
    <w:rsid w:val="003A0D40"/>
    <w:rsid w:val="003A2163"/>
    <w:rsid w:val="003B00F6"/>
    <w:rsid w:val="003B1E7E"/>
    <w:rsid w:val="003C3F58"/>
    <w:rsid w:val="00400E0B"/>
    <w:rsid w:val="00402E5D"/>
    <w:rsid w:val="00413AFC"/>
    <w:rsid w:val="00424DC1"/>
    <w:rsid w:val="00442017"/>
    <w:rsid w:val="004454A2"/>
    <w:rsid w:val="00457D23"/>
    <w:rsid w:val="00457F9F"/>
    <w:rsid w:val="004603B0"/>
    <w:rsid w:val="00463FA6"/>
    <w:rsid w:val="00466E32"/>
    <w:rsid w:val="00467F61"/>
    <w:rsid w:val="00473201"/>
    <w:rsid w:val="00477103"/>
    <w:rsid w:val="00485FCD"/>
    <w:rsid w:val="00490007"/>
    <w:rsid w:val="004C1133"/>
    <w:rsid w:val="004C43B9"/>
    <w:rsid w:val="004C5A02"/>
    <w:rsid w:val="004D1918"/>
    <w:rsid w:val="004D4520"/>
    <w:rsid w:val="004D4900"/>
    <w:rsid w:val="004E1549"/>
    <w:rsid w:val="004E3BE6"/>
    <w:rsid w:val="004F3F4D"/>
    <w:rsid w:val="004F603C"/>
    <w:rsid w:val="005028EC"/>
    <w:rsid w:val="00502CE9"/>
    <w:rsid w:val="005077C8"/>
    <w:rsid w:val="0050798B"/>
    <w:rsid w:val="00515661"/>
    <w:rsid w:val="005159E6"/>
    <w:rsid w:val="0052707C"/>
    <w:rsid w:val="005356B9"/>
    <w:rsid w:val="00544BC4"/>
    <w:rsid w:val="005500C3"/>
    <w:rsid w:val="00556640"/>
    <w:rsid w:val="005623E6"/>
    <w:rsid w:val="00563A7F"/>
    <w:rsid w:val="00572FD2"/>
    <w:rsid w:val="00573DC5"/>
    <w:rsid w:val="005808AA"/>
    <w:rsid w:val="00584019"/>
    <w:rsid w:val="00584295"/>
    <w:rsid w:val="005851CA"/>
    <w:rsid w:val="00585C45"/>
    <w:rsid w:val="00593146"/>
    <w:rsid w:val="0059570E"/>
    <w:rsid w:val="005A1A95"/>
    <w:rsid w:val="005A1EF6"/>
    <w:rsid w:val="005A4C19"/>
    <w:rsid w:val="005B5ABA"/>
    <w:rsid w:val="005D091D"/>
    <w:rsid w:val="005D3B8E"/>
    <w:rsid w:val="005E5C7D"/>
    <w:rsid w:val="005E7FCB"/>
    <w:rsid w:val="005F147F"/>
    <w:rsid w:val="005F2F66"/>
    <w:rsid w:val="005F7605"/>
    <w:rsid w:val="00602B3B"/>
    <w:rsid w:val="00606EE4"/>
    <w:rsid w:val="00614B87"/>
    <w:rsid w:val="006366E0"/>
    <w:rsid w:val="006870AC"/>
    <w:rsid w:val="00690122"/>
    <w:rsid w:val="006977CF"/>
    <w:rsid w:val="00697EA6"/>
    <w:rsid w:val="006A04B1"/>
    <w:rsid w:val="006B7A0A"/>
    <w:rsid w:val="006C4DE2"/>
    <w:rsid w:val="006D2BC1"/>
    <w:rsid w:val="006E5B34"/>
    <w:rsid w:val="006F4680"/>
    <w:rsid w:val="007065C5"/>
    <w:rsid w:val="0070793C"/>
    <w:rsid w:val="00717F0E"/>
    <w:rsid w:val="007226A9"/>
    <w:rsid w:val="00741356"/>
    <w:rsid w:val="00743CA5"/>
    <w:rsid w:val="00755DC2"/>
    <w:rsid w:val="00777040"/>
    <w:rsid w:val="00785030"/>
    <w:rsid w:val="00786273"/>
    <w:rsid w:val="007B21C7"/>
    <w:rsid w:val="007B23F0"/>
    <w:rsid w:val="007B7169"/>
    <w:rsid w:val="007C0B66"/>
    <w:rsid w:val="007C2073"/>
    <w:rsid w:val="007C45CE"/>
    <w:rsid w:val="007C6F64"/>
    <w:rsid w:val="007D2DC3"/>
    <w:rsid w:val="007D3550"/>
    <w:rsid w:val="007F0A0E"/>
    <w:rsid w:val="007F4010"/>
    <w:rsid w:val="00816B43"/>
    <w:rsid w:val="0083279D"/>
    <w:rsid w:val="008348CB"/>
    <w:rsid w:val="008404B7"/>
    <w:rsid w:val="00841D01"/>
    <w:rsid w:val="0084534A"/>
    <w:rsid w:val="00855504"/>
    <w:rsid w:val="0085632E"/>
    <w:rsid w:val="00870C4F"/>
    <w:rsid w:val="00874877"/>
    <w:rsid w:val="0087668E"/>
    <w:rsid w:val="008A552C"/>
    <w:rsid w:val="008A7BF0"/>
    <w:rsid w:val="008B3481"/>
    <w:rsid w:val="008B6309"/>
    <w:rsid w:val="008C4331"/>
    <w:rsid w:val="008D1C62"/>
    <w:rsid w:val="008D3DFA"/>
    <w:rsid w:val="008D54B7"/>
    <w:rsid w:val="008F1C7C"/>
    <w:rsid w:val="008F2FF4"/>
    <w:rsid w:val="00900009"/>
    <w:rsid w:val="009110E9"/>
    <w:rsid w:val="00911BB0"/>
    <w:rsid w:val="0092226F"/>
    <w:rsid w:val="00922375"/>
    <w:rsid w:val="0092247E"/>
    <w:rsid w:val="00957075"/>
    <w:rsid w:val="0097091A"/>
    <w:rsid w:val="0097120C"/>
    <w:rsid w:val="00993C40"/>
    <w:rsid w:val="009B57CB"/>
    <w:rsid w:val="009B6480"/>
    <w:rsid w:val="009B72A2"/>
    <w:rsid w:val="009C0EFE"/>
    <w:rsid w:val="009D1030"/>
    <w:rsid w:val="009D2BE0"/>
    <w:rsid w:val="009E1F42"/>
    <w:rsid w:val="009F576B"/>
    <w:rsid w:val="00A037B9"/>
    <w:rsid w:val="00A16F76"/>
    <w:rsid w:val="00A31A33"/>
    <w:rsid w:val="00A429FE"/>
    <w:rsid w:val="00A42F15"/>
    <w:rsid w:val="00A51FAE"/>
    <w:rsid w:val="00A54FA1"/>
    <w:rsid w:val="00A62FFD"/>
    <w:rsid w:val="00A67B90"/>
    <w:rsid w:val="00A70C82"/>
    <w:rsid w:val="00A70ED2"/>
    <w:rsid w:val="00AC49B6"/>
    <w:rsid w:val="00AD14B1"/>
    <w:rsid w:val="00AD1CF1"/>
    <w:rsid w:val="00AD28B9"/>
    <w:rsid w:val="00AD6DCC"/>
    <w:rsid w:val="00AE0DFC"/>
    <w:rsid w:val="00AF4318"/>
    <w:rsid w:val="00AF75F1"/>
    <w:rsid w:val="00B00C0D"/>
    <w:rsid w:val="00B03CAB"/>
    <w:rsid w:val="00B14151"/>
    <w:rsid w:val="00B147E8"/>
    <w:rsid w:val="00B3304F"/>
    <w:rsid w:val="00B40E49"/>
    <w:rsid w:val="00B51FC7"/>
    <w:rsid w:val="00B56DC4"/>
    <w:rsid w:val="00B57110"/>
    <w:rsid w:val="00B579A7"/>
    <w:rsid w:val="00B61DEE"/>
    <w:rsid w:val="00B77C8B"/>
    <w:rsid w:val="00B813CB"/>
    <w:rsid w:val="00B846E0"/>
    <w:rsid w:val="00B87D83"/>
    <w:rsid w:val="00B9508B"/>
    <w:rsid w:val="00B97794"/>
    <w:rsid w:val="00BC231C"/>
    <w:rsid w:val="00BD3EE5"/>
    <w:rsid w:val="00BD4E92"/>
    <w:rsid w:val="00BD5051"/>
    <w:rsid w:val="00BE4475"/>
    <w:rsid w:val="00C3733B"/>
    <w:rsid w:val="00C61CF1"/>
    <w:rsid w:val="00C62F60"/>
    <w:rsid w:val="00C73BC2"/>
    <w:rsid w:val="00C73D52"/>
    <w:rsid w:val="00CA344E"/>
    <w:rsid w:val="00CA4CEB"/>
    <w:rsid w:val="00CC7769"/>
    <w:rsid w:val="00CD4852"/>
    <w:rsid w:val="00CE0E65"/>
    <w:rsid w:val="00CE1ACD"/>
    <w:rsid w:val="00CE7E29"/>
    <w:rsid w:val="00D003F8"/>
    <w:rsid w:val="00D12BC9"/>
    <w:rsid w:val="00D14345"/>
    <w:rsid w:val="00D335B3"/>
    <w:rsid w:val="00D42406"/>
    <w:rsid w:val="00D42B7D"/>
    <w:rsid w:val="00D503B9"/>
    <w:rsid w:val="00D50499"/>
    <w:rsid w:val="00D55104"/>
    <w:rsid w:val="00D615EC"/>
    <w:rsid w:val="00D66315"/>
    <w:rsid w:val="00D66EA9"/>
    <w:rsid w:val="00D66EC0"/>
    <w:rsid w:val="00D7137C"/>
    <w:rsid w:val="00D7774C"/>
    <w:rsid w:val="00D77D8E"/>
    <w:rsid w:val="00D8016B"/>
    <w:rsid w:val="00D84E2C"/>
    <w:rsid w:val="00D86ED4"/>
    <w:rsid w:val="00D8708F"/>
    <w:rsid w:val="00D90483"/>
    <w:rsid w:val="00D92877"/>
    <w:rsid w:val="00D9726C"/>
    <w:rsid w:val="00DA5A54"/>
    <w:rsid w:val="00DD7853"/>
    <w:rsid w:val="00DE7D95"/>
    <w:rsid w:val="00DF2953"/>
    <w:rsid w:val="00E1109A"/>
    <w:rsid w:val="00E2367D"/>
    <w:rsid w:val="00E27D5E"/>
    <w:rsid w:val="00E3039A"/>
    <w:rsid w:val="00E30D8D"/>
    <w:rsid w:val="00E34DFB"/>
    <w:rsid w:val="00E36509"/>
    <w:rsid w:val="00E400E0"/>
    <w:rsid w:val="00E40C1C"/>
    <w:rsid w:val="00E504B2"/>
    <w:rsid w:val="00E67FF9"/>
    <w:rsid w:val="00E72E7F"/>
    <w:rsid w:val="00E756E7"/>
    <w:rsid w:val="00E77D96"/>
    <w:rsid w:val="00E97A69"/>
    <w:rsid w:val="00EB4732"/>
    <w:rsid w:val="00EC06CC"/>
    <w:rsid w:val="00ED4EEF"/>
    <w:rsid w:val="00EE05F3"/>
    <w:rsid w:val="00EF51C4"/>
    <w:rsid w:val="00F020CA"/>
    <w:rsid w:val="00F1188E"/>
    <w:rsid w:val="00F11918"/>
    <w:rsid w:val="00F11E19"/>
    <w:rsid w:val="00F13F4B"/>
    <w:rsid w:val="00F21683"/>
    <w:rsid w:val="00F22FC8"/>
    <w:rsid w:val="00F246D2"/>
    <w:rsid w:val="00F257A0"/>
    <w:rsid w:val="00F31AA9"/>
    <w:rsid w:val="00F4093A"/>
    <w:rsid w:val="00F51811"/>
    <w:rsid w:val="00F5603C"/>
    <w:rsid w:val="00F57C89"/>
    <w:rsid w:val="00F668A3"/>
    <w:rsid w:val="00F67BFF"/>
    <w:rsid w:val="00F86B9D"/>
    <w:rsid w:val="00F934AC"/>
    <w:rsid w:val="00FA584F"/>
    <w:rsid w:val="00FA719A"/>
    <w:rsid w:val="00FA79C7"/>
    <w:rsid w:val="00FB20DF"/>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7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31CB-6031-4C8D-950D-2EF5EDA2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6</cp:revision>
  <cp:lastPrinted>2015-12-17T09:35:00Z</cp:lastPrinted>
  <dcterms:created xsi:type="dcterms:W3CDTF">2015-12-18T10:08:00Z</dcterms:created>
  <dcterms:modified xsi:type="dcterms:W3CDTF">2015-12-18T10:16:00Z</dcterms:modified>
</cp:coreProperties>
</file>