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E04E80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E04E80">
            <w:pPr>
              <w:pStyle w:val="BusinessArea"/>
              <w:jc w:val="both"/>
            </w:pPr>
            <w:r>
              <w:t>Steel</w:t>
            </w:r>
            <w:r w:rsidR="0010285E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E04E80">
            <w:pPr>
              <w:jc w:val="both"/>
            </w:pPr>
          </w:p>
        </w:tc>
        <w:tc>
          <w:tcPr>
            <w:tcW w:w="1724" w:type="dxa"/>
          </w:tcPr>
          <w:p w:rsidR="001E7E0A" w:rsidRDefault="001E7E0A" w:rsidP="00E04E80">
            <w:pPr>
              <w:pStyle w:val="BusinessArea"/>
              <w:jc w:val="both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E04E80">
            <w:pPr>
              <w:pStyle w:val="Absenderadresse"/>
              <w:jc w:val="both"/>
            </w:pPr>
          </w:p>
        </w:tc>
        <w:tc>
          <w:tcPr>
            <w:tcW w:w="1724" w:type="dxa"/>
          </w:tcPr>
          <w:p w:rsidR="001E7E0A" w:rsidRDefault="007F7644" w:rsidP="00E04E80">
            <w:pPr>
              <w:pStyle w:val="Datumsangabe"/>
              <w:jc w:val="both"/>
            </w:pPr>
            <w:r>
              <w:t>31</w:t>
            </w:r>
            <w:r w:rsidR="003278C3">
              <w:t>.01.2017</w:t>
            </w:r>
          </w:p>
          <w:p w:rsidR="001E7E0A" w:rsidRPr="0087668E" w:rsidRDefault="001E7E0A" w:rsidP="00E04E80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20C10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1321C6">
              <w:t>1</w:t>
            </w:r>
          </w:p>
        </w:tc>
      </w:tr>
    </w:tbl>
    <w:p w:rsidR="00C032A7" w:rsidRPr="003278C3" w:rsidRDefault="003278C3" w:rsidP="003278C3">
      <w:pPr>
        <w:pStyle w:val="Kopfzeile"/>
        <w:spacing w:before="0" w:line="240" w:lineRule="auto"/>
        <w:jc w:val="both"/>
        <w:outlineLvl w:val="0"/>
        <w:rPr>
          <w:rFonts w:ascii="TKTypeRegular" w:hAnsi="TKTypeRegular"/>
          <w:b/>
          <w:sz w:val="22"/>
        </w:rPr>
      </w:pPr>
      <w:r w:rsidRPr="003278C3">
        <w:rPr>
          <w:rFonts w:ascii="TKTypeRegular" w:hAnsi="TKTypeRegular"/>
          <w:b/>
          <w:sz w:val="22"/>
        </w:rPr>
        <w:t>Studenten-Wettbewerb: Architekten-Nachwuchs der Fachhochschule Dortmund entwirft Besucherzentrum für Stahl-Standort in Duisburg</w:t>
      </w:r>
    </w:p>
    <w:p w:rsidR="00E2328F" w:rsidRPr="003278C3" w:rsidRDefault="00E2328F" w:rsidP="00FD3E5F">
      <w:pPr>
        <w:pStyle w:val="Kopfzeile"/>
        <w:spacing w:before="0" w:line="360" w:lineRule="auto"/>
        <w:jc w:val="both"/>
        <w:outlineLvl w:val="0"/>
        <w:rPr>
          <w:rFonts w:ascii="TKTypeRegular" w:hAnsi="TKTypeRegular"/>
          <w:sz w:val="22"/>
          <w:lang w:eastAsia="en-GB" w:bidi="en-GB"/>
        </w:rPr>
      </w:pPr>
    </w:p>
    <w:p w:rsidR="00DB4AD4" w:rsidRDefault="003278C3" w:rsidP="005F1045">
      <w:pPr>
        <w:pStyle w:val="Kopfzeile"/>
        <w:spacing w:before="0" w:line="360" w:lineRule="auto"/>
        <w:jc w:val="both"/>
        <w:outlineLvl w:val="0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Das eine Modell sieht aus wie mehrere aufeinander gestapelte Brammen, </w:t>
      </w:r>
      <w:r w:rsidR="005F1045">
        <w:rPr>
          <w:rFonts w:ascii="TKTypeRegular" w:hAnsi="TKTypeRegular"/>
          <w:sz w:val="20"/>
          <w:szCs w:val="20"/>
        </w:rPr>
        <w:t xml:space="preserve">ein </w:t>
      </w:r>
      <w:r>
        <w:rPr>
          <w:rFonts w:ascii="TKTypeRegular" w:hAnsi="TKTypeRegular"/>
          <w:sz w:val="20"/>
          <w:szCs w:val="20"/>
        </w:rPr>
        <w:t>andere</w:t>
      </w:r>
      <w:r w:rsidR="005F1045">
        <w:rPr>
          <w:rFonts w:ascii="TKTypeRegular" w:hAnsi="TKTypeRegular"/>
          <w:sz w:val="20"/>
          <w:szCs w:val="20"/>
        </w:rPr>
        <w:t>s</w:t>
      </w:r>
      <w:r w:rsidR="00E45CA4">
        <w:rPr>
          <w:rFonts w:ascii="TKTypeRegular" w:hAnsi="TKTypeRegular"/>
          <w:sz w:val="20"/>
          <w:szCs w:val="20"/>
        </w:rPr>
        <w:t xml:space="preserve"> wie eine aufgestellte Rolle aus</w:t>
      </w:r>
      <w:r>
        <w:rPr>
          <w:rFonts w:ascii="TKTypeRegular" w:hAnsi="TKTypeRegular"/>
          <w:sz w:val="20"/>
          <w:szCs w:val="20"/>
        </w:rPr>
        <w:t xml:space="preserve"> Stahlblech</w:t>
      </w:r>
      <w:r w:rsidR="00B030A3">
        <w:rPr>
          <w:rFonts w:ascii="TKTypeRegular" w:hAnsi="TKTypeRegular"/>
          <w:sz w:val="20"/>
          <w:szCs w:val="20"/>
        </w:rPr>
        <w:t>. Ein weiterer Entwurf mit dem Namen „</w:t>
      </w:r>
      <w:proofErr w:type="spellStart"/>
      <w:r w:rsidR="00B030A3">
        <w:rPr>
          <w:rFonts w:ascii="TKTypeRegular" w:hAnsi="TKTypeRegular"/>
          <w:sz w:val="20"/>
          <w:szCs w:val="20"/>
        </w:rPr>
        <w:t>Raw</w:t>
      </w:r>
      <w:proofErr w:type="spellEnd"/>
      <w:r w:rsidR="00B030A3">
        <w:rPr>
          <w:rFonts w:ascii="TKTypeRegular" w:hAnsi="TKTypeRegular"/>
          <w:sz w:val="20"/>
          <w:szCs w:val="20"/>
        </w:rPr>
        <w:t>“ ist ein roher</w:t>
      </w:r>
      <w:r w:rsidR="00E45CA4">
        <w:rPr>
          <w:rFonts w:ascii="TKTypeRegular" w:hAnsi="TKTypeRegular"/>
          <w:sz w:val="20"/>
          <w:szCs w:val="20"/>
        </w:rPr>
        <w:t xml:space="preserve"> Betonwürfel mit orangeroten Streifen, die das flüssige Roheisen symbolisieren sollen. </w:t>
      </w:r>
      <w:r w:rsidR="00B86064">
        <w:rPr>
          <w:rFonts w:ascii="TKTypeRegular" w:hAnsi="TKTypeRegular"/>
          <w:sz w:val="20"/>
          <w:szCs w:val="20"/>
        </w:rPr>
        <w:t xml:space="preserve">Ausgedacht haben sich diese Gebäude Architektur-Studenten der Fachhochschule Dortmund im Rahmen eines Wettbewerbs, der von der Stahlsparte von </w:t>
      </w:r>
      <w:proofErr w:type="spellStart"/>
      <w:r w:rsidR="00B86064">
        <w:rPr>
          <w:rFonts w:ascii="TKTypeRegular" w:hAnsi="TKTypeRegular"/>
          <w:sz w:val="20"/>
          <w:szCs w:val="20"/>
        </w:rPr>
        <w:t>thyssenkrupp</w:t>
      </w:r>
      <w:proofErr w:type="spellEnd"/>
      <w:r w:rsidR="00B86064">
        <w:rPr>
          <w:rFonts w:ascii="TKTypeRegular" w:hAnsi="TKTypeRegular"/>
          <w:sz w:val="20"/>
          <w:szCs w:val="20"/>
        </w:rPr>
        <w:t xml:space="preserve"> veranstaltet wurde. Aufgabe </w:t>
      </w:r>
      <w:r w:rsidR="007F7644">
        <w:rPr>
          <w:rFonts w:ascii="TKTypeRegular" w:hAnsi="TKTypeRegular"/>
          <w:sz w:val="20"/>
          <w:szCs w:val="20"/>
        </w:rPr>
        <w:t>der insgesamt 18</w:t>
      </w:r>
      <w:bookmarkStart w:id="0" w:name="_GoBack"/>
      <w:bookmarkEnd w:id="0"/>
      <w:r w:rsidR="00D52250">
        <w:rPr>
          <w:rFonts w:ascii="TKTypeRegular" w:hAnsi="TKTypeRegular"/>
          <w:sz w:val="20"/>
          <w:szCs w:val="20"/>
        </w:rPr>
        <w:t xml:space="preserve"> teilnehmenden Teams </w:t>
      </w:r>
      <w:r w:rsidR="00B86064">
        <w:rPr>
          <w:rFonts w:ascii="TKTypeRegular" w:hAnsi="TKTypeRegular"/>
          <w:sz w:val="20"/>
          <w:szCs w:val="20"/>
        </w:rPr>
        <w:t xml:space="preserve">war es, ein neues Besucherzentrum </w:t>
      </w:r>
      <w:r w:rsidR="00511C42">
        <w:rPr>
          <w:rFonts w:ascii="TKTypeRegular" w:hAnsi="TKTypeRegular"/>
          <w:sz w:val="20"/>
          <w:szCs w:val="20"/>
        </w:rPr>
        <w:t xml:space="preserve">für den Standort Duisburg zu gestalten. Am Ende gewannen mit Nele Jungnickel und Madelaine Wrede zwei junge Frauen. Sie überzeugten die Fach-Jury mit einem Konzept, </w:t>
      </w:r>
      <w:r w:rsidR="00CE616F">
        <w:rPr>
          <w:rFonts w:ascii="TKTypeRegular" w:hAnsi="TKTypeRegular"/>
          <w:sz w:val="20"/>
          <w:szCs w:val="20"/>
        </w:rPr>
        <w:t xml:space="preserve">bei dem das Gebäude an eine Werkhalle erinnert: außen mit verschieden farbigen Metall-Lamellen verkleidet, innen mit modularen </w:t>
      </w:r>
      <w:r w:rsidR="00693E7D">
        <w:rPr>
          <w:rFonts w:ascii="TKTypeRegular" w:hAnsi="TKTypeRegular"/>
          <w:sz w:val="20"/>
          <w:szCs w:val="20"/>
        </w:rPr>
        <w:t xml:space="preserve">Einbauten wie sie </w:t>
      </w:r>
      <w:r w:rsidR="00D52250">
        <w:rPr>
          <w:rFonts w:ascii="TKTypeRegular" w:hAnsi="TKTypeRegular"/>
          <w:sz w:val="20"/>
          <w:szCs w:val="20"/>
        </w:rPr>
        <w:t>z. T.</w:t>
      </w:r>
      <w:r w:rsidR="00693E7D">
        <w:rPr>
          <w:rFonts w:ascii="TKTypeRegular" w:hAnsi="TKTypeRegular"/>
          <w:sz w:val="20"/>
          <w:szCs w:val="20"/>
        </w:rPr>
        <w:t xml:space="preserve"> in der Stahlproduktion zu finden sind. Neben guten Noten für ihre Semester-Arbeit </w:t>
      </w:r>
      <w:r w:rsidR="00D52250">
        <w:rPr>
          <w:rFonts w:ascii="TKTypeRegular" w:hAnsi="TKTypeRegular"/>
          <w:sz w:val="20"/>
          <w:szCs w:val="20"/>
        </w:rPr>
        <w:t>erhielt der</w:t>
      </w:r>
      <w:r w:rsidR="00693E7D">
        <w:rPr>
          <w:rFonts w:ascii="TKTypeRegular" w:hAnsi="TKTypeRegular"/>
          <w:sz w:val="20"/>
          <w:szCs w:val="20"/>
        </w:rPr>
        <w:t xml:space="preserve"> Architektur-Nachwuchs</w:t>
      </w:r>
      <w:r w:rsidR="00D52250">
        <w:rPr>
          <w:rFonts w:ascii="TKTypeRegular" w:hAnsi="TKTypeRegular"/>
          <w:sz w:val="20"/>
          <w:szCs w:val="20"/>
        </w:rPr>
        <w:t xml:space="preserve">, der </w:t>
      </w:r>
      <w:r w:rsidR="00302C75">
        <w:rPr>
          <w:rFonts w:ascii="TKTypeRegular" w:hAnsi="TKTypeRegular"/>
          <w:sz w:val="20"/>
          <w:szCs w:val="20"/>
        </w:rPr>
        <w:t xml:space="preserve">beim </w:t>
      </w:r>
      <w:proofErr w:type="spellStart"/>
      <w:r w:rsidR="00302C75">
        <w:rPr>
          <w:rFonts w:ascii="TKTypeRegular" w:hAnsi="TKTypeRegular"/>
          <w:sz w:val="20"/>
          <w:szCs w:val="20"/>
        </w:rPr>
        <w:t>thyssenkrupp</w:t>
      </w:r>
      <w:proofErr w:type="spellEnd"/>
      <w:r w:rsidR="00302C75">
        <w:rPr>
          <w:rFonts w:ascii="TKTypeRegular" w:hAnsi="TKTypeRegular"/>
          <w:sz w:val="20"/>
          <w:szCs w:val="20"/>
        </w:rPr>
        <w:t xml:space="preserve">-Wettbewerb </w:t>
      </w:r>
      <w:r w:rsidR="00693E7D">
        <w:rPr>
          <w:rFonts w:ascii="TKTypeRegular" w:hAnsi="TKTypeRegular"/>
          <w:sz w:val="20"/>
          <w:szCs w:val="20"/>
        </w:rPr>
        <w:t xml:space="preserve">vorne </w:t>
      </w:r>
      <w:r w:rsidR="00D52250">
        <w:rPr>
          <w:rFonts w:ascii="TKTypeRegular" w:hAnsi="TKTypeRegular"/>
          <w:sz w:val="20"/>
          <w:szCs w:val="20"/>
        </w:rPr>
        <w:t>lag</w:t>
      </w:r>
      <w:r w:rsidR="00693E7D">
        <w:rPr>
          <w:rFonts w:ascii="TKTypeRegular" w:hAnsi="TKTypeRegular"/>
          <w:sz w:val="20"/>
          <w:szCs w:val="20"/>
        </w:rPr>
        <w:t xml:space="preserve">, </w:t>
      </w:r>
      <w:r w:rsidR="00D52250">
        <w:rPr>
          <w:rFonts w:ascii="TKTypeRegular" w:hAnsi="TKTypeRegular"/>
          <w:sz w:val="20"/>
          <w:szCs w:val="20"/>
        </w:rPr>
        <w:t xml:space="preserve">auch </w:t>
      </w:r>
      <w:r w:rsidR="00693E7D">
        <w:rPr>
          <w:rFonts w:ascii="TKTypeRegular" w:hAnsi="TKTypeRegular"/>
          <w:sz w:val="20"/>
          <w:szCs w:val="20"/>
        </w:rPr>
        <w:t>kleine Preise.</w:t>
      </w:r>
    </w:p>
    <w:p w:rsidR="00693E7D" w:rsidRDefault="00693E7D" w:rsidP="005F1045">
      <w:pPr>
        <w:pStyle w:val="Kopfzeile"/>
        <w:spacing w:before="0" w:line="360" w:lineRule="auto"/>
        <w:jc w:val="both"/>
        <w:outlineLvl w:val="0"/>
        <w:rPr>
          <w:rFonts w:ascii="TKTypeRegular" w:hAnsi="TKTypeRegular"/>
          <w:sz w:val="20"/>
          <w:szCs w:val="20"/>
        </w:rPr>
      </w:pPr>
    </w:p>
    <w:p w:rsidR="005F1045" w:rsidRDefault="00302C75" w:rsidP="00D52250">
      <w:pPr>
        <w:pStyle w:val="Kopfzeile"/>
        <w:spacing w:before="0" w:line="360" w:lineRule="auto"/>
        <w:jc w:val="both"/>
        <w:outlineLvl w:val="0"/>
        <w:rPr>
          <w:rFonts w:ascii="TKTypeRegular" w:hAnsi="TKTypeRegular" w:cs="Courier New"/>
          <w:b/>
        </w:rPr>
      </w:pPr>
      <w:r>
        <w:rPr>
          <w:rFonts w:ascii="TKTypeRegular" w:hAnsi="TKTypeRegular"/>
          <w:sz w:val="20"/>
          <w:szCs w:val="20"/>
          <w:lang w:eastAsia="en-GB" w:bidi="en-GB"/>
        </w:rPr>
        <w:t xml:space="preserve">„Den Entwürfen </w:t>
      </w:r>
      <w:r w:rsidR="00D52250">
        <w:rPr>
          <w:rFonts w:ascii="TKTypeRegular" w:hAnsi="TKTypeRegular"/>
          <w:sz w:val="20"/>
          <w:szCs w:val="20"/>
          <w:lang w:eastAsia="en-GB" w:bidi="en-GB"/>
        </w:rPr>
        <w:t xml:space="preserve">der Bestplatzierten </w:t>
      </w:r>
      <w:r>
        <w:rPr>
          <w:rFonts w:ascii="TKTypeRegular" w:hAnsi="TKTypeRegular"/>
          <w:sz w:val="20"/>
          <w:szCs w:val="20"/>
          <w:lang w:eastAsia="en-GB" w:bidi="en-GB"/>
        </w:rPr>
        <w:t xml:space="preserve">lagen schlüssige und nachvollziehbare Ideen zugrunde, die eine inhaltliche bzw. bauliche Verbindung zur benachbarten Stahlherstellung geschaffen haben“, lobt Prof. Dr. Helmut </w:t>
      </w:r>
      <w:proofErr w:type="spellStart"/>
      <w:r>
        <w:rPr>
          <w:rFonts w:ascii="TKTypeRegular" w:hAnsi="TKTypeRegular"/>
          <w:sz w:val="20"/>
          <w:szCs w:val="20"/>
          <w:lang w:eastAsia="en-GB" w:bidi="en-GB"/>
        </w:rPr>
        <w:t>Hachul</w:t>
      </w:r>
      <w:proofErr w:type="spellEnd"/>
      <w:r>
        <w:rPr>
          <w:rFonts w:ascii="TKTypeRegular" w:hAnsi="TKTypeRegular"/>
          <w:sz w:val="20"/>
          <w:szCs w:val="20"/>
          <w:lang w:eastAsia="en-GB" w:bidi="en-GB"/>
        </w:rPr>
        <w:t xml:space="preserve"> von der FH Dortmund die Studierenden. Konkrete Pläne für den Bau eines neuen Besucherzentrums, </w:t>
      </w:r>
      <w:r w:rsidR="00B52E69">
        <w:rPr>
          <w:rFonts w:ascii="TKTypeRegular" w:hAnsi="TKTypeRegular"/>
          <w:sz w:val="20"/>
          <w:szCs w:val="20"/>
          <w:lang w:eastAsia="en-GB" w:bidi="en-GB"/>
        </w:rPr>
        <w:t xml:space="preserve">von wo </w:t>
      </w:r>
      <w:r w:rsidR="00D52250">
        <w:rPr>
          <w:rFonts w:ascii="TKTypeRegular" w:hAnsi="TKTypeRegular"/>
          <w:sz w:val="20"/>
          <w:szCs w:val="20"/>
          <w:lang w:eastAsia="en-GB" w:bidi="en-GB"/>
        </w:rPr>
        <w:t xml:space="preserve">aus u. a. </w:t>
      </w:r>
      <w:r w:rsidR="00B52E69">
        <w:rPr>
          <w:rFonts w:ascii="TKTypeRegular" w:hAnsi="TKTypeRegular"/>
          <w:sz w:val="20"/>
          <w:szCs w:val="20"/>
          <w:lang w:eastAsia="en-GB" w:bidi="en-GB"/>
        </w:rPr>
        <w:t xml:space="preserve">die Werkführungen starten, gibt es nicht. </w:t>
      </w:r>
      <w:r w:rsidR="001321C6">
        <w:rPr>
          <w:rFonts w:ascii="TKTypeRegular" w:hAnsi="TKTypeRegular"/>
          <w:sz w:val="20"/>
          <w:szCs w:val="20"/>
          <w:lang w:eastAsia="en-GB" w:bidi="en-GB"/>
        </w:rPr>
        <w:t xml:space="preserve">Sollte es </w:t>
      </w:r>
      <w:r w:rsidR="00D52250">
        <w:rPr>
          <w:rFonts w:ascii="TKTypeRegular" w:hAnsi="TKTypeRegular"/>
          <w:sz w:val="20"/>
          <w:szCs w:val="20"/>
          <w:lang w:eastAsia="en-GB" w:bidi="en-GB"/>
        </w:rPr>
        <w:t xml:space="preserve">in der Zukunft </w:t>
      </w:r>
      <w:r w:rsidR="001321C6">
        <w:rPr>
          <w:rFonts w:ascii="TKTypeRegular" w:hAnsi="TKTypeRegular"/>
          <w:sz w:val="20"/>
          <w:szCs w:val="20"/>
          <w:lang w:eastAsia="en-GB" w:bidi="en-GB"/>
        </w:rPr>
        <w:t xml:space="preserve">aber die Möglichkeit für ein repräsentatives Empfangs- und Informations-Gebäude am </w:t>
      </w:r>
      <w:r w:rsidR="00D52250">
        <w:rPr>
          <w:rFonts w:ascii="TKTypeRegular" w:hAnsi="TKTypeRegular"/>
          <w:sz w:val="20"/>
          <w:szCs w:val="20"/>
          <w:lang w:eastAsia="en-GB" w:bidi="en-GB"/>
        </w:rPr>
        <w:t xml:space="preserve">Eingang zum </w:t>
      </w:r>
      <w:r w:rsidR="001321C6">
        <w:rPr>
          <w:rFonts w:ascii="TKTypeRegular" w:hAnsi="TKTypeRegular"/>
          <w:sz w:val="20"/>
          <w:szCs w:val="20"/>
          <w:lang w:eastAsia="en-GB" w:bidi="en-GB"/>
        </w:rPr>
        <w:t xml:space="preserve">Gelände im Duisburger Norden geben, könnte sich </w:t>
      </w:r>
      <w:proofErr w:type="spellStart"/>
      <w:r w:rsidR="001321C6">
        <w:rPr>
          <w:rFonts w:ascii="TKTypeRegular" w:hAnsi="TKTypeRegular"/>
          <w:sz w:val="20"/>
          <w:szCs w:val="20"/>
          <w:lang w:eastAsia="en-GB" w:bidi="en-GB"/>
        </w:rPr>
        <w:t>thyssenkrupp</w:t>
      </w:r>
      <w:proofErr w:type="spellEnd"/>
      <w:r w:rsidR="001321C6">
        <w:rPr>
          <w:rFonts w:ascii="TKTypeRegular" w:hAnsi="TKTypeRegular"/>
          <w:sz w:val="20"/>
          <w:szCs w:val="20"/>
          <w:lang w:eastAsia="en-GB" w:bidi="en-GB"/>
        </w:rPr>
        <w:t xml:space="preserve"> Steel Europe eine Realisierung auf Grundlage des Modells</w:t>
      </w:r>
      <w:r w:rsidR="00D52250">
        <w:rPr>
          <w:rFonts w:ascii="TKTypeRegular" w:hAnsi="TKTypeRegular"/>
          <w:sz w:val="20"/>
          <w:szCs w:val="20"/>
          <w:lang w:eastAsia="en-GB" w:bidi="en-GB"/>
        </w:rPr>
        <w:t xml:space="preserve"> der Gewinnerinnen Nele </w:t>
      </w:r>
      <w:r w:rsidR="001321C6">
        <w:rPr>
          <w:rFonts w:ascii="TKTypeRegular" w:hAnsi="TKTypeRegular"/>
          <w:sz w:val="20"/>
          <w:szCs w:val="20"/>
          <w:lang w:eastAsia="en-GB" w:bidi="en-GB"/>
        </w:rPr>
        <w:t>Jungnickel</w:t>
      </w:r>
      <w:r w:rsidR="00D52250">
        <w:rPr>
          <w:rFonts w:ascii="TKTypeRegular" w:hAnsi="TKTypeRegular"/>
          <w:sz w:val="20"/>
          <w:szCs w:val="20"/>
          <w:lang w:eastAsia="en-GB" w:bidi="en-GB"/>
        </w:rPr>
        <w:t xml:space="preserve"> und Madelaine </w:t>
      </w:r>
      <w:r w:rsidR="001321C6">
        <w:rPr>
          <w:rFonts w:ascii="TKTypeRegular" w:hAnsi="TKTypeRegular"/>
          <w:sz w:val="20"/>
          <w:szCs w:val="20"/>
          <w:lang w:eastAsia="en-GB" w:bidi="en-GB"/>
        </w:rPr>
        <w:t xml:space="preserve">Wrede </w:t>
      </w:r>
      <w:r w:rsidR="00D52250">
        <w:rPr>
          <w:rFonts w:ascii="TKTypeRegular" w:hAnsi="TKTypeRegular"/>
          <w:sz w:val="20"/>
          <w:szCs w:val="20"/>
          <w:lang w:eastAsia="en-GB" w:bidi="en-GB"/>
        </w:rPr>
        <w:t xml:space="preserve">später durchaus </w:t>
      </w:r>
      <w:r w:rsidR="001321C6">
        <w:rPr>
          <w:rFonts w:ascii="TKTypeRegular" w:hAnsi="TKTypeRegular"/>
          <w:sz w:val="20"/>
          <w:szCs w:val="20"/>
          <w:lang w:eastAsia="en-GB" w:bidi="en-GB"/>
        </w:rPr>
        <w:t>vorstellen. „</w:t>
      </w:r>
      <w:r w:rsidR="00D52250">
        <w:rPr>
          <w:rFonts w:ascii="TKTypeRegular" w:hAnsi="TKTypeRegular"/>
          <w:sz w:val="20"/>
          <w:szCs w:val="20"/>
          <w:lang w:eastAsia="en-GB" w:bidi="en-GB"/>
        </w:rPr>
        <w:t xml:space="preserve">Der Sieger-Entwurf besticht durch seinen Pragmatismus und seine leichte Umsetzbarkeit. So könnte das Besucherzentrum der Stahlsparte wirklich mal aussehen“, so Prof. Dr. </w:t>
      </w:r>
      <w:proofErr w:type="spellStart"/>
      <w:r w:rsidR="00D52250">
        <w:rPr>
          <w:rFonts w:ascii="TKTypeRegular" w:hAnsi="TKTypeRegular"/>
          <w:sz w:val="20"/>
          <w:szCs w:val="20"/>
          <w:lang w:eastAsia="en-GB" w:bidi="en-GB"/>
        </w:rPr>
        <w:t>Hachul</w:t>
      </w:r>
      <w:proofErr w:type="spellEnd"/>
      <w:r w:rsidR="00D52250">
        <w:rPr>
          <w:rFonts w:ascii="TKTypeRegular" w:hAnsi="TKTypeRegular"/>
          <w:sz w:val="20"/>
          <w:szCs w:val="20"/>
          <w:lang w:eastAsia="en-GB" w:bidi="en-GB"/>
        </w:rPr>
        <w:t xml:space="preserve">. </w:t>
      </w:r>
    </w:p>
    <w:p w:rsidR="00251314" w:rsidRDefault="00251314" w:rsidP="00E04E80">
      <w:pPr>
        <w:jc w:val="both"/>
        <w:rPr>
          <w:rFonts w:ascii="TKTypeRegular" w:hAnsi="TKTypeRegular" w:cs="Courier New"/>
          <w:b/>
        </w:rPr>
      </w:pPr>
    </w:p>
    <w:p w:rsidR="00FD5600" w:rsidRPr="00B030A3" w:rsidRDefault="00C41792" w:rsidP="00E04E80">
      <w:pPr>
        <w:jc w:val="both"/>
      </w:pPr>
      <w:r w:rsidRPr="008F2FF2">
        <w:rPr>
          <w:lang w:val="pt-BR"/>
        </w:rPr>
        <w:t>Ansprechpartner:</w:t>
      </w:r>
      <w:r w:rsidR="00D52250">
        <w:rPr>
          <w:lang w:val="pt-BR"/>
        </w:rPr>
        <w:tab/>
      </w:r>
      <w:r w:rsidR="00D52250">
        <w:rPr>
          <w:lang w:val="pt-BR"/>
        </w:rPr>
        <w:tab/>
      </w:r>
      <w:proofErr w:type="spellStart"/>
      <w:r w:rsidRPr="00B030A3">
        <w:t>thyssenkrupp</w:t>
      </w:r>
      <w:proofErr w:type="spellEnd"/>
      <w:r w:rsidRPr="00B030A3">
        <w:t xml:space="preserve"> Steel Europe AG</w:t>
      </w:r>
      <w:r w:rsidR="006E08D6" w:rsidRPr="00B030A3">
        <w:tab/>
      </w:r>
    </w:p>
    <w:p w:rsidR="00C41792" w:rsidRDefault="00C41792" w:rsidP="00D52250">
      <w:pPr>
        <w:ind w:left="1416" w:firstLine="708"/>
        <w:jc w:val="both"/>
      </w:pPr>
      <w:r w:rsidRPr="00FD5600">
        <w:t>Erik Walner</w:t>
      </w:r>
      <w:r w:rsidR="001321C6">
        <w:t xml:space="preserve">, </w:t>
      </w:r>
      <w:r w:rsidR="00786F61">
        <w:t>L</w:t>
      </w:r>
      <w:r>
        <w:t>eiter Media Relations</w:t>
      </w:r>
      <w:r w:rsidR="006E08D6">
        <w:tab/>
      </w:r>
      <w:r w:rsidR="006E08D6">
        <w:tab/>
      </w:r>
      <w:r w:rsidR="006E08D6">
        <w:tab/>
      </w:r>
    </w:p>
    <w:p w:rsidR="00C41792" w:rsidRDefault="00C41792" w:rsidP="00D52250">
      <w:pPr>
        <w:ind w:left="1416" w:firstLine="708"/>
        <w:jc w:val="both"/>
      </w:pPr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  <w:r w:rsidR="006E08D6">
        <w:tab/>
      </w:r>
      <w:r w:rsidR="00FD5600">
        <w:tab/>
      </w:r>
      <w:r w:rsidR="006E08D6">
        <w:tab/>
      </w:r>
      <w:r w:rsidR="006E08D6">
        <w:tab/>
      </w:r>
      <w:r w:rsidR="006E08D6">
        <w:tab/>
      </w:r>
    </w:p>
    <w:p w:rsidR="00FD5600" w:rsidRDefault="00247A20" w:rsidP="00D52250">
      <w:pPr>
        <w:ind w:left="1416" w:firstLine="708"/>
        <w:jc w:val="both"/>
        <w:rPr>
          <w:rStyle w:val="Hyperlink"/>
          <w:u w:val="none"/>
        </w:rPr>
      </w:pPr>
      <w:hyperlink r:id="rId9" w:history="1">
        <w:r w:rsidR="006E08D6" w:rsidRPr="00ED22F0">
          <w:rPr>
            <w:rStyle w:val="Hyperlink"/>
          </w:rPr>
          <w:t>erik.walner@thyssenkrupp.com</w:t>
        </w:r>
      </w:hyperlink>
      <w:r w:rsidR="00FD5600">
        <w:rPr>
          <w:rStyle w:val="Hyperlink"/>
          <w:u w:val="none"/>
        </w:rPr>
        <w:tab/>
      </w:r>
    </w:p>
    <w:p w:rsidR="00AC423D" w:rsidRPr="00C41792" w:rsidRDefault="00247A20" w:rsidP="00D52250">
      <w:pPr>
        <w:ind w:left="1416" w:firstLine="708"/>
        <w:jc w:val="both"/>
        <w:rPr>
          <w:szCs w:val="20"/>
          <w:lang w:val="en-GB"/>
        </w:rPr>
      </w:pPr>
      <w:hyperlink r:id="rId10" w:history="1">
        <w:r w:rsidR="005F1045" w:rsidRPr="00B030A3">
          <w:rPr>
            <w:rStyle w:val="Hyperlink"/>
            <w:lang w:val="en-GB"/>
          </w:rPr>
          <w:t>www.thyssenkrupp-steel.com</w:t>
        </w:r>
      </w:hyperlink>
      <w:r w:rsidR="00C41792" w:rsidRPr="00B030A3">
        <w:rPr>
          <w:lang w:val="en-GB"/>
        </w:rPr>
        <w:t xml:space="preserve"> </w:t>
      </w:r>
    </w:p>
    <w:sectPr w:rsidR="00AC423D" w:rsidRPr="00C41792" w:rsidSect="008D3D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20" w:rsidRDefault="00247A20" w:rsidP="005B5ABA">
      <w:pPr>
        <w:spacing w:line="240" w:lineRule="auto"/>
      </w:pPr>
      <w:r>
        <w:separator/>
      </w:r>
    </w:p>
  </w:endnote>
  <w:endnote w:type="continuationSeparator" w:id="0">
    <w:p w:rsidR="00247A20" w:rsidRDefault="00247A2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7632CF" w:rsidRPr="0062327F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7632CF" w:rsidRPr="0062327F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</w:t>
                          </w:r>
                          <w:r w:rsidR="00CE616F">
                            <w:rPr>
                              <w:rFonts w:asciiTheme="majorHAnsi" w:hAnsiTheme="majorHAnsi"/>
                              <w:szCs w:val="14"/>
                            </w:rPr>
                            <w:t>Arnd Köfler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632C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</w:t>
                    </w:r>
                    <w:r w:rsidR="00CE616F">
                      <w:rPr>
                        <w:rFonts w:asciiTheme="majorHAnsi" w:hAnsiTheme="majorHAnsi"/>
                        <w:szCs w:val="14"/>
                      </w:rPr>
                      <w:t>Arnd Köfler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20" w:rsidRDefault="00247A20" w:rsidP="005B5ABA">
      <w:pPr>
        <w:spacing w:line="240" w:lineRule="auto"/>
      </w:pPr>
      <w:r>
        <w:separator/>
      </w:r>
    </w:p>
  </w:footnote>
  <w:footnote w:type="continuationSeparator" w:id="0">
    <w:p w:rsidR="00247A20" w:rsidRDefault="00247A2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247A20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D52250">
                            <w:rPr>
                              <w:noProof/>
                            </w:rPr>
                            <w:t>xx.01.2017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5225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247A20">
                            <w:fldChar w:fldCharType="begin"/>
                          </w:r>
                          <w:r w:rsidR="00247A20">
                            <w:instrText xml:space="preserve"> NUMPAGES   \* MERGEFORMAT </w:instrText>
                          </w:r>
                          <w:r w:rsidR="00247A20">
                            <w:fldChar w:fldCharType="separate"/>
                          </w:r>
                          <w:r w:rsidR="00D52250">
                            <w:rPr>
                              <w:noProof/>
                            </w:rPr>
                            <w:t>2</w:t>
                          </w:r>
                          <w:r w:rsidR="00247A2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7B4142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D52250">
                      <w:rPr>
                        <w:noProof/>
                      </w:rPr>
                      <w:t>xx.01.2017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5225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7B4142">
                      <w:fldChar w:fldCharType="begin"/>
                    </w:r>
                    <w:r w:rsidR="007B4142">
                      <w:instrText xml:space="preserve"> NUMPAGES   \* MERGEFORMAT </w:instrText>
                    </w:r>
                    <w:r w:rsidR="007B4142">
                      <w:fldChar w:fldCharType="separate"/>
                    </w:r>
                    <w:r w:rsidR="00D52250">
                      <w:rPr>
                        <w:noProof/>
                      </w:rPr>
                      <w:t>2</w:t>
                    </w:r>
                    <w:r w:rsidR="007B414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3.75pt" o:bullet="t">
        <v:imagedata r:id="rId1" o:title="Bullet_blau_RGB_klein"/>
      </v:shape>
    </w:pict>
  </w:numPicBullet>
  <w:numPicBullet w:numPicBulletId="1">
    <w:pict>
      <v:shape id="_x0000_i1029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57BA"/>
    <w:rsid w:val="00017427"/>
    <w:rsid w:val="00017C1F"/>
    <w:rsid w:val="00021A3E"/>
    <w:rsid w:val="00022818"/>
    <w:rsid w:val="000340B5"/>
    <w:rsid w:val="00036156"/>
    <w:rsid w:val="0004020B"/>
    <w:rsid w:val="00040FF0"/>
    <w:rsid w:val="000416B2"/>
    <w:rsid w:val="00041D56"/>
    <w:rsid w:val="0004691F"/>
    <w:rsid w:val="00046AE5"/>
    <w:rsid w:val="00047BF9"/>
    <w:rsid w:val="00050F0E"/>
    <w:rsid w:val="00056719"/>
    <w:rsid w:val="00056B18"/>
    <w:rsid w:val="000616C7"/>
    <w:rsid w:val="0006281E"/>
    <w:rsid w:val="0006474B"/>
    <w:rsid w:val="00065D3B"/>
    <w:rsid w:val="000677D4"/>
    <w:rsid w:val="00067B08"/>
    <w:rsid w:val="00085CC6"/>
    <w:rsid w:val="000A2463"/>
    <w:rsid w:val="000A40CF"/>
    <w:rsid w:val="000B3EAB"/>
    <w:rsid w:val="000B6EBA"/>
    <w:rsid w:val="000D4B6C"/>
    <w:rsid w:val="000D4D6C"/>
    <w:rsid w:val="000E478B"/>
    <w:rsid w:val="000F62A0"/>
    <w:rsid w:val="00100C9F"/>
    <w:rsid w:val="0010285E"/>
    <w:rsid w:val="00102C50"/>
    <w:rsid w:val="001074A8"/>
    <w:rsid w:val="0011188C"/>
    <w:rsid w:val="00121E82"/>
    <w:rsid w:val="00127BB0"/>
    <w:rsid w:val="001306E1"/>
    <w:rsid w:val="0013083B"/>
    <w:rsid w:val="001321C6"/>
    <w:rsid w:val="001364F9"/>
    <w:rsid w:val="00140C86"/>
    <w:rsid w:val="00142480"/>
    <w:rsid w:val="001451D3"/>
    <w:rsid w:val="001476F3"/>
    <w:rsid w:val="00151240"/>
    <w:rsid w:val="00154525"/>
    <w:rsid w:val="0016637C"/>
    <w:rsid w:val="00182EC3"/>
    <w:rsid w:val="001861FA"/>
    <w:rsid w:val="0019264F"/>
    <w:rsid w:val="001932C1"/>
    <w:rsid w:val="001974BE"/>
    <w:rsid w:val="001A0348"/>
    <w:rsid w:val="001A259A"/>
    <w:rsid w:val="001A6CD7"/>
    <w:rsid w:val="001B118B"/>
    <w:rsid w:val="001B5789"/>
    <w:rsid w:val="001B5D61"/>
    <w:rsid w:val="001C001F"/>
    <w:rsid w:val="001C031C"/>
    <w:rsid w:val="001D6399"/>
    <w:rsid w:val="001D67B9"/>
    <w:rsid w:val="001E7E0A"/>
    <w:rsid w:val="001F0581"/>
    <w:rsid w:val="001F1437"/>
    <w:rsid w:val="00212107"/>
    <w:rsid w:val="002200A0"/>
    <w:rsid w:val="0022554F"/>
    <w:rsid w:val="00240D8A"/>
    <w:rsid w:val="00243C72"/>
    <w:rsid w:val="0024653B"/>
    <w:rsid w:val="00246665"/>
    <w:rsid w:val="00247A20"/>
    <w:rsid w:val="00251314"/>
    <w:rsid w:val="00260EA5"/>
    <w:rsid w:val="00265BD0"/>
    <w:rsid w:val="0028004C"/>
    <w:rsid w:val="00284EB7"/>
    <w:rsid w:val="0028654D"/>
    <w:rsid w:val="00287531"/>
    <w:rsid w:val="00287BA5"/>
    <w:rsid w:val="0029369E"/>
    <w:rsid w:val="002A2DB6"/>
    <w:rsid w:val="002B1713"/>
    <w:rsid w:val="002B775B"/>
    <w:rsid w:val="002C3C62"/>
    <w:rsid w:val="002C4AF5"/>
    <w:rsid w:val="002C53DD"/>
    <w:rsid w:val="002C5C67"/>
    <w:rsid w:val="002C62A1"/>
    <w:rsid w:val="002D1B27"/>
    <w:rsid w:val="002E2443"/>
    <w:rsid w:val="002E2CC9"/>
    <w:rsid w:val="002F5261"/>
    <w:rsid w:val="002F6C37"/>
    <w:rsid w:val="00302C75"/>
    <w:rsid w:val="00304A38"/>
    <w:rsid w:val="0030662E"/>
    <w:rsid w:val="0030756A"/>
    <w:rsid w:val="00311793"/>
    <w:rsid w:val="00321A52"/>
    <w:rsid w:val="00323E6F"/>
    <w:rsid w:val="003278C3"/>
    <w:rsid w:val="00327F42"/>
    <w:rsid w:val="003312D4"/>
    <w:rsid w:val="003412BB"/>
    <w:rsid w:val="003440A4"/>
    <w:rsid w:val="00347759"/>
    <w:rsid w:val="003611C0"/>
    <w:rsid w:val="00372E6F"/>
    <w:rsid w:val="00374CE1"/>
    <w:rsid w:val="0037615C"/>
    <w:rsid w:val="00380B0D"/>
    <w:rsid w:val="00383718"/>
    <w:rsid w:val="003857D6"/>
    <w:rsid w:val="00386EDA"/>
    <w:rsid w:val="003931A6"/>
    <w:rsid w:val="00394191"/>
    <w:rsid w:val="0039555E"/>
    <w:rsid w:val="0039754F"/>
    <w:rsid w:val="003A0671"/>
    <w:rsid w:val="003A14C6"/>
    <w:rsid w:val="003A2163"/>
    <w:rsid w:val="003A5BB4"/>
    <w:rsid w:val="003B1E7E"/>
    <w:rsid w:val="003B3DCD"/>
    <w:rsid w:val="003B6991"/>
    <w:rsid w:val="003C3F58"/>
    <w:rsid w:val="003F68AF"/>
    <w:rsid w:val="00400E0B"/>
    <w:rsid w:val="004021D4"/>
    <w:rsid w:val="00402E5D"/>
    <w:rsid w:val="00403F2F"/>
    <w:rsid w:val="00424DC1"/>
    <w:rsid w:val="00427AB7"/>
    <w:rsid w:val="00427EF5"/>
    <w:rsid w:val="00442017"/>
    <w:rsid w:val="004454A2"/>
    <w:rsid w:val="00455129"/>
    <w:rsid w:val="00455416"/>
    <w:rsid w:val="00457F9F"/>
    <w:rsid w:val="00463FA6"/>
    <w:rsid w:val="00466E32"/>
    <w:rsid w:val="00467F61"/>
    <w:rsid w:val="00476CE8"/>
    <w:rsid w:val="00477103"/>
    <w:rsid w:val="00485FCD"/>
    <w:rsid w:val="00486486"/>
    <w:rsid w:val="00487633"/>
    <w:rsid w:val="00490007"/>
    <w:rsid w:val="004960A5"/>
    <w:rsid w:val="004A6E86"/>
    <w:rsid w:val="004B1939"/>
    <w:rsid w:val="004B73D0"/>
    <w:rsid w:val="004C1133"/>
    <w:rsid w:val="004C43B9"/>
    <w:rsid w:val="004C7115"/>
    <w:rsid w:val="004D1918"/>
    <w:rsid w:val="004D4219"/>
    <w:rsid w:val="004D4520"/>
    <w:rsid w:val="004E1549"/>
    <w:rsid w:val="004E1AAF"/>
    <w:rsid w:val="004E3BE6"/>
    <w:rsid w:val="004F3F4D"/>
    <w:rsid w:val="004F40BC"/>
    <w:rsid w:val="004F541F"/>
    <w:rsid w:val="004F603C"/>
    <w:rsid w:val="005028EC"/>
    <w:rsid w:val="00502CE9"/>
    <w:rsid w:val="0050798B"/>
    <w:rsid w:val="00511C42"/>
    <w:rsid w:val="00515661"/>
    <w:rsid w:val="005159E6"/>
    <w:rsid w:val="0052707C"/>
    <w:rsid w:val="005356B9"/>
    <w:rsid w:val="00544BC4"/>
    <w:rsid w:val="005500C3"/>
    <w:rsid w:val="00550543"/>
    <w:rsid w:val="00556640"/>
    <w:rsid w:val="005623E6"/>
    <w:rsid w:val="00563A7F"/>
    <w:rsid w:val="00564939"/>
    <w:rsid w:val="0056795B"/>
    <w:rsid w:val="00571B50"/>
    <w:rsid w:val="00572FD2"/>
    <w:rsid w:val="00573DC5"/>
    <w:rsid w:val="00584019"/>
    <w:rsid w:val="00584295"/>
    <w:rsid w:val="005851CA"/>
    <w:rsid w:val="00585ACD"/>
    <w:rsid w:val="00585C45"/>
    <w:rsid w:val="0059214D"/>
    <w:rsid w:val="00593146"/>
    <w:rsid w:val="0059570E"/>
    <w:rsid w:val="005A0CD5"/>
    <w:rsid w:val="005A1A95"/>
    <w:rsid w:val="005A1EF6"/>
    <w:rsid w:val="005B1BF8"/>
    <w:rsid w:val="005B5ABA"/>
    <w:rsid w:val="005C3039"/>
    <w:rsid w:val="005C591E"/>
    <w:rsid w:val="005D091D"/>
    <w:rsid w:val="005E2410"/>
    <w:rsid w:val="005E5C7D"/>
    <w:rsid w:val="005E7FCB"/>
    <w:rsid w:val="005F1045"/>
    <w:rsid w:val="005F4312"/>
    <w:rsid w:val="005F7605"/>
    <w:rsid w:val="006064A1"/>
    <w:rsid w:val="00606EE4"/>
    <w:rsid w:val="00614B87"/>
    <w:rsid w:val="00616F15"/>
    <w:rsid w:val="0062487A"/>
    <w:rsid w:val="006366E0"/>
    <w:rsid w:val="00636D64"/>
    <w:rsid w:val="00653359"/>
    <w:rsid w:val="0065737F"/>
    <w:rsid w:val="00665E99"/>
    <w:rsid w:val="00671E4C"/>
    <w:rsid w:val="006759DB"/>
    <w:rsid w:val="006768A1"/>
    <w:rsid w:val="00683E2F"/>
    <w:rsid w:val="006870AC"/>
    <w:rsid w:val="00690122"/>
    <w:rsid w:val="0069272E"/>
    <w:rsid w:val="00693E7D"/>
    <w:rsid w:val="0069420E"/>
    <w:rsid w:val="00696486"/>
    <w:rsid w:val="006977CF"/>
    <w:rsid w:val="006B631A"/>
    <w:rsid w:val="006B7A0A"/>
    <w:rsid w:val="006C4DE2"/>
    <w:rsid w:val="006D2BC1"/>
    <w:rsid w:val="006D38CA"/>
    <w:rsid w:val="006D6AF5"/>
    <w:rsid w:val="006D726D"/>
    <w:rsid w:val="006D7EB7"/>
    <w:rsid w:val="006E032A"/>
    <w:rsid w:val="006E08D6"/>
    <w:rsid w:val="006E342A"/>
    <w:rsid w:val="006E4A44"/>
    <w:rsid w:val="006E4D2F"/>
    <w:rsid w:val="006E5B34"/>
    <w:rsid w:val="006E637B"/>
    <w:rsid w:val="006F4680"/>
    <w:rsid w:val="006F52FA"/>
    <w:rsid w:val="007065C5"/>
    <w:rsid w:val="0070793C"/>
    <w:rsid w:val="00717F0E"/>
    <w:rsid w:val="007226A9"/>
    <w:rsid w:val="007257A9"/>
    <w:rsid w:val="00731D5A"/>
    <w:rsid w:val="00737BA4"/>
    <w:rsid w:val="00741356"/>
    <w:rsid w:val="00741A6F"/>
    <w:rsid w:val="00743CA5"/>
    <w:rsid w:val="00746A2B"/>
    <w:rsid w:val="00746D55"/>
    <w:rsid w:val="00755DC2"/>
    <w:rsid w:val="007632CF"/>
    <w:rsid w:val="00766EE3"/>
    <w:rsid w:val="00773C5F"/>
    <w:rsid w:val="007748BF"/>
    <w:rsid w:val="00777040"/>
    <w:rsid w:val="00777D34"/>
    <w:rsid w:val="00785030"/>
    <w:rsid w:val="00786273"/>
    <w:rsid w:val="00786F61"/>
    <w:rsid w:val="007A5287"/>
    <w:rsid w:val="007A598E"/>
    <w:rsid w:val="007B21C7"/>
    <w:rsid w:val="007B4142"/>
    <w:rsid w:val="007B5B67"/>
    <w:rsid w:val="007B5EAE"/>
    <w:rsid w:val="007B7169"/>
    <w:rsid w:val="007C2073"/>
    <w:rsid w:val="007C45CE"/>
    <w:rsid w:val="007C6F64"/>
    <w:rsid w:val="007D29F2"/>
    <w:rsid w:val="007D2DC3"/>
    <w:rsid w:val="007D3550"/>
    <w:rsid w:val="007E628D"/>
    <w:rsid w:val="007F0A0E"/>
    <w:rsid w:val="007F7644"/>
    <w:rsid w:val="00815049"/>
    <w:rsid w:val="00816B43"/>
    <w:rsid w:val="0083279D"/>
    <w:rsid w:val="008328CD"/>
    <w:rsid w:val="008348CB"/>
    <w:rsid w:val="00841D01"/>
    <w:rsid w:val="0084534A"/>
    <w:rsid w:val="00853980"/>
    <w:rsid w:val="00855504"/>
    <w:rsid w:val="0085632E"/>
    <w:rsid w:val="00872CA4"/>
    <w:rsid w:val="00874877"/>
    <w:rsid w:val="0087668E"/>
    <w:rsid w:val="00884CC1"/>
    <w:rsid w:val="008A1A57"/>
    <w:rsid w:val="008A552C"/>
    <w:rsid w:val="008A7BF0"/>
    <w:rsid w:val="008B3481"/>
    <w:rsid w:val="008B6309"/>
    <w:rsid w:val="008C3CD0"/>
    <w:rsid w:val="008C4331"/>
    <w:rsid w:val="008D1C62"/>
    <w:rsid w:val="008D3DFA"/>
    <w:rsid w:val="008F0B56"/>
    <w:rsid w:val="008F1C7C"/>
    <w:rsid w:val="008F1FFD"/>
    <w:rsid w:val="008F2FF2"/>
    <w:rsid w:val="008F2FF4"/>
    <w:rsid w:val="008F60A1"/>
    <w:rsid w:val="008F62DD"/>
    <w:rsid w:val="009110E9"/>
    <w:rsid w:val="00911BB0"/>
    <w:rsid w:val="00920C10"/>
    <w:rsid w:val="009215B6"/>
    <w:rsid w:val="00921BC3"/>
    <w:rsid w:val="00922375"/>
    <w:rsid w:val="0092247E"/>
    <w:rsid w:val="0094291C"/>
    <w:rsid w:val="00944650"/>
    <w:rsid w:val="00957075"/>
    <w:rsid w:val="0097091A"/>
    <w:rsid w:val="00985775"/>
    <w:rsid w:val="00993230"/>
    <w:rsid w:val="00993C40"/>
    <w:rsid w:val="009A3C99"/>
    <w:rsid w:val="009A3FBF"/>
    <w:rsid w:val="009A5D0F"/>
    <w:rsid w:val="009B57CB"/>
    <w:rsid w:val="009B6480"/>
    <w:rsid w:val="009B72A2"/>
    <w:rsid w:val="009C0EFE"/>
    <w:rsid w:val="009D2B3A"/>
    <w:rsid w:val="009D2BE0"/>
    <w:rsid w:val="009E3B2C"/>
    <w:rsid w:val="009F576B"/>
    <w:rsid w:val="00A037B9"/>
    <w:rsid w:val="00A06C3C"/>
    <w:rsid w:val="00A14A18"/>
    <w:rsid w:val="00A15687"/>
    <w:rsid w:val="00A16F76"/>
    <w:rsid w:val="00A22DCD"/>
    <w:rsid w:val="00A24E09"/>
    <w:rsid w:val="00A26BD1"/>
    <w:rsid w:val="00A27288"/>
    <w:rsid w:val="00A429FE"/>
    <w:rsid w:val="00A42F15"/>
    <w:rsid w:val="00A51FAE"/>
    <w:rsid w:val="00A54FA1"/>
    <w:rsid w:val="00A63A54"/>
    <w:rsid w:val="00A67B90"/>
    <w:rsid w:val="00A70C82"/>
    <w:rsid w:val="00A70ED2"/>
    <w:rsid w:val="00AC423D"/>
    <w:rsid w:val="00AC49B6"/>
    <w:rsid w:val="00AD1CF1"/>
    <w:rsid w:val="00AD28B9"/>
    <w:rsid w:val="00AE0DFC"/>
    <w:rsid w:val="00AE25E9"/>
    <w:rsid w:val="00AF0954"/>
    <w:rsid w:val="00AF4318"/>
    <w:rsid w:val="00AF75F1"/>
    <w:rsid w:val="00B01EAB"/>
    <w:rsid w:val="00B030A3"/>
    <w:rsid w:val="00B03CAB"/>
    <w:rsid w:val="00B04AF2"/>
    <w:rsid w:val="00B10191"/>
    <w:rsid w:val="00B147E8"/>
    <w:rsid w:val="00B232F5"/>
    <w:rsid w:val="00B3304F"/>
    <w:rsid w:val="00B40E49"/>
    <w:rsid w:val="00B47DA7"/>
    <w:rsid w:val="00B51FC7"/>
    <w:rsid w:val="00B52E69"/>
    <w:rsid w:val="00B56DC4"/>
    <w:rsid w:val="00B579A7"/>
    <w:rsid w:val="00B61DEE"/>
    <w:rsid w:val="00B77C8B"/>
    <w:rsid w:val="00B846E0"/>
    <w:rsid w:val="00B86064"/>
    <w:rsid w:val="00B86646"/>
    <w:rsid w:val="00B87D83"/>
    <w:rsid w:val="00B87EEC"/>
    <w:rsid w:val="00B913E3"/>
    <w:rsid w:val="00B91FD6"/>
    <w:rsid w:val="00B9508B"/>
    <w:rsid w:val="00B97794"/>
    <w:rsid w:val="00BC231C"/>
    <w:rsid w:val="00BD3EE5"/>
    <w:rsid w:val="00BD5051"/>
    <w:rsid w:val="00BD6E73"/>
    <w:rsid w:val="00BE3E7C"/>
    <w:rsid w:val="00BE72EF"/>
    <w:rsid w:val="00C032A7"/>
    <w:rsid w:val="00C111BF"/>
    <w:rsid w:val="00C146CB"/>
    <w:rsid w:val="00C212ED"/>
    <w:rsid w:val="00C272C4"/>
    <w:rsid w:val="00C3733B"/>
    <w:rsid w:val="00C41153"/>
    <w:rsid w:val="00C41792"/>
    <w:rsid w:val="00C431F1"/>
    <w:rsid w:val="00C46CA2"/>
    <w:rsid w:val="00C52520"/>
    <w:rsid w:val="00C60353"/>
    <w:rsid w:val="00C61CF1"/>
    <w:rsid w:val="00C62F60"/>
    <w:rsid w:val="00C73BC2"/>
    <w:rsid w:val="00C73D52"/>
    <w:rsid w:val="00C8200B"/>
    <w:rsid w:val="00C90450"/>
    <w:rsid w:val="00C91023"/>
    <w:rsid w:val="00C94DFA"/>
    <w:rsid w:val="00CA344E"/>
    <w:rsid w:val="00CA497D"/>
    <w:rsid w:val="00CA4CEB"/>
    <w:rsid w:val="00CB2F4F"/>
    <w:rsid w:val="00CB6C35"/>
    <w:rsid w:val="00CB701E"/>
    <w:rsid w:val="00CC7769"/>
    <w:rsid w:val="00CD185F"/>
    <w:rsid w:val="00CD4852"/>
    <w:rsid w:val="00CE0E65"/>
    <w:rsid w:val="00CE1ACD"/>
    <w:rsid w:val="00CE616F"/>
    <w:rsid w:val="00D003F8"/>
    <w:rsid w:val="00D04BB8"/>
    <w:rsid w:val="00D06E2D"/>
    <w:rsid w:val="00D14345"/>
    <w:rsid w:val="00D335B3"/>
    <w:rsid w:val="00D339BE"/>
    <w:rsid w:val="00D354B7"/>
    <w:rsid w:val="00D42406"/>
    <w:rsid w:val="00D42B7D"/>
    <w:rsid w:val="00D455DC"/>
    <w:rsid w:val="00D503B9"/>
    <w:rsid w:val="00D50499"/>
    <w:rsid w:val="00D52250"/>
    <w:rsid w:val="00D55104"/>
    <w:rsid w:val="00D615EC"/>
    <w:rsid w:val="00D657DD"/>
    <w:rsid w:val="00D65FFF"/>
    <w:rsid w:val="00D66EA9"/>
    <w:rsid w:val="00D66EC0"/>
    <w:rsid w:val="00D7137C"/>
    <w:rsid w:val="00D75EFC"/>
    <w:rsid w:val="00D7774C"/>
    <w:rsid w:val="00D77D8E"/>
    <w:rsid w:val="00D8016B"/>
    <w:rsid w:val="00D82A86"/>
    <w:rsid w:val="00D84E2C"/>
    <w:rsid w:val="00D90483"/>
    <w:rsid w:val="00D92877"/>
    <w:rsid w:val="00D9726C"/>
    <w:rsid w:val="00DA5A54"/>
    <w:rsid w:val="00DB0287"/>
    <w:rsid w:val="00DB4AD4"/>
    <w:rsid w:val="00DB6716"/>
    <w:rsid w:val="00DC033C"/>
    <w:rsid w:val="00DC54D6"/>
    <w:rsid w:val="00DE7D95"/>
    <w:rsid w:val="00DF0CC6"/>
    <w:rsid w:val="00DF2953"/>
    <w:rsid w:val="00E00618"/>
    <w:rsid w:val="00E04E80"/>
    <w:rsid w:val="00E05488"/>
    <w:rsid w:val="00E16C9B"/>
    <w:rsid w:val="00E22605"/>
    <w:rsid w:val="00E2328F"/>
    <w:rsid w:val="00E27D5E"/>
    <w:rsid w:val="00E3039A"/>
    <w:rsid w:val="00E31DE6"/>
    <w:rsid w:val="00E34385"/>
    <w:rsid w:val="00E36509"/>
    <w:rsid w:val="00E40D0E"/>
    <w:rsid w:val="00E45CA4"/>
    <w:rsid w:val="00E504B2"/>
    <w:rsid w:val="00E53E48"/>
    <w:rsid w:val="00E567A7"/>
    <w:rsid w:val="00E641F7"/>
    <w:rsid w:val="00E67FF9"/>
    <w:rsid w:val="00E70A6B"/>
    <w:rsid w:val="00E72E7F"/>
    <w:rsid w:val="00E756E7"/>
    <w:rsid w:val="00E77D96"/>
    <w:rsid w:val="00E860DA"/>
    <w:rsid w:val="00E97A69"/>
    <w:rsid w:val="00EA1E1E"/>
    <w:rsid w:val="00EA22B3"/>
    <w:rsid w:val="00EB22FE"/>
    <w:rsid w:val="00EB2A01"/>
    <w:rsid w:val="00EB4732"/>
    <w:rsid w:val="00EC5550"/>
    <w:rsid w:val="00ED4EEF"/>
    <w:rsid w:val="00EE05F3"/>
    <w:rsid w:val="00EF20E7"/>
    <w:rsid w:val="00F020CA"/>
    <w:rsid w:val="00F072C4"/>
    <w:rsid w:val="00F1188E"/>
    <w:rsid w:val="00F11918"/>
    <w:rsid w:val="00F11E19"/>
    <w:rsid w:val="00F138C2"/>
    <w:rsid w:val="00F13F4B"/>
    <w:rsid w:val="00F22FC8"/>
    <w:rsid w:val="00F246D2"/>
    <w:rsid w:val="00F257A0"/>
    <w:rsid w:val="00F27116"/>
    <w:rsid w:val="00F31AA9"/>
    <w:rsid w:val="00F4093A"/>
    <w:rsid w:val="00F45097"/>
    <w:rsid w:val="00F51811"/>
    <w:rsid w:val="00F5603C"/>
    <w:rsid w:val="00F571DE"/>
    <w:rsid w:val="00F57C89"/>
    <w:rsid w:val="00F668A3"/>
    <w:rsid w:val="00F67BFF"/>
    <w:rsid w:val="00F934AC"/>
    <w:rsid w:val="00F96BC9"/>
    <w:rsid w:val="00FA2D19"/>
    <w:rsid w:val="00FA584F"/>
    <w:rsid w:val="00FA719A"/>
    <w:rsid w:val="00FA79C7"/>
    <w:rsid w:val="00FB04B7"/>
    <w:rsid w:val="00FB20DF"/>
    <w:rsid w:val="00FD23C7"/>
    <w:rsid w:val="00FD3E5F"/>
    <w:rsid w:val="00FD5600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  <w:style w:type="character" w:customStyle="1" w:styleId="KopfzeileZchn1">
    <w:name w:val="Kopfzeile Zchn1"/>
    <w:semiHidden/>
    <w:locked/>
    <w:rsid w:val="00240D8A"/>
    <w:rPr>
      <w:rFonts w:ascii="TKTypeRegular" w:eastAsia="Times New Roman" w:hAnsi="TKTypeRegular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  <w:style w:type="character" w:customStyle="1" w:styleId="KopfzeileZchn1">
    <w:name w:val="Kopfzeile Zchn1"/>
    <w:semiHidden/>
    <w:locked/>
    <w:rsid w:val="00240D8A"/>
    <w:rPr>
      <w:rFonts w:ascii="TKTypeRegular" w:eastAsia="Times New Roman" w:hAnsi="TKTypeRegular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21FB-907F-4FBA-A304-FED387D3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Walner, Erik</cp:lastModifiedBy>
  <cp:revision>14</cp:revision>
  <cp:lastPrinted>2016-02-14T11:43:00Z</cp:lastPrinted>
  <dcterms:created xsi:type="dcterms:W3CDTF">2016-11-30T15:55:00Z</dcterms:created>
  <dcterms:modified xsi:type="dcterms:W3CDTF">2017-02-01T09:10:00Z</dcterms:modified>
</cp:coreProperties>
</file>