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7D5034" w:rsidP="001E7E0A">
            <w:pPr>
              <w:rPr>
                <w:noProof/>
                <w:lang w:eastAsia="de-DE"/>
              </w:rPr>
            </w:pPr>
            <w:r>
              <w:rPr>
                <w:noProof/>
                <w:lang w:eastAsia="de-DE"/>
              </w:rPr>
              <w:t xml:space="preserve"> </w:t>
            </w:r>
          </w:p>
        </w:tc>
        <w:tc>
          <w:tcPr>
            <w:tcW w:w="1724" w:type="dxa"/>
          </w:tcPr>
          <w:p w:rsidR="008D3DFA" w:rsidRDefault="008D3DFA" w:rsidP="001E7E0A">
            <w:pPr>
              <w:pStyle w:val="BusinessArea"/>
            </w:pPr>
          </w:p>
        </w:tc>
      </w:tr>
      <w:tr w:rsidR="001E7E0A" w:rsidTr="001E7E0A">
        <w:trPr>
          <w:trHeight w:val="408"/>
        </w:trPr>
        <w:tc>
          <w:tcPr>
            <w:tcW w:w="7655" w:type="dxa"/>
          </w:tcPr>
          <w:p w:rsidR="001E7E0A" w:rsidRDefault="001E7E0A" w:rsidP="001E7E0A"/>
        </w:tc>
        <w:tc>
          <w:tcPr>
            <w:tcW w:w="1724" w:type="dxa"/>
          </w:tcPr>
          <w:p w:rsidR="00DC0760" w:rsidRDefault="00DC0760" w:rsidP="00DC0760">
            <w:pPr>
              <w:pStyle w:val="Zusatzinformationen"/>
            </w:pPr>
            <w:r>
              <w:t>Steel</w:t>
            </w:r>
          </w:p>
          <w:p w:rsidR="00DC0760" w:rsidRDefault="00DC0760" w:rsidP="00DC0760">
            <w:pPr>
              <w:pStyle w:val="Zusatzinformationen"/>
            </w:pPr>
            <w:r>
              <w:t>Packaging Steel</w:t>
            </w:r>
          </w:p>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bookmarkStart w:id="0" w:name="_GoBack"/>
            <w:bookmarkEnd w:id="0"/>
          </w:p>
        </w:tc>
        <w:tc>
          <w:tcPr>
            <w:tcW w:w="1724" w:type="dxa"/>
          </w:tcPr>
          <w:p w:rsidR="001E7E0A" w:rsidRDefault="00DE1DE4" w:rsidP="001E7E0A">
            <w:pPr>
              <w:pStyle w:val="Datumsangabe"/>
            </w:pPr>
            <w:r>
              <w:t>2</w:t>
            </w:r>
            <w:r w:rsidR="009B22B2">
              <w:t>8</w:t>
            </w:r>
            <w:r w:rsidR="001E7E0A">
              <w:t>.</w:t>
            </w:r>
            <w:r w:rsidR="0026546E">
              <w:t>06</w:t>
            </w:r>
            <w:r w:rsidR="001E7E0A">
              <w:t>.</w:t>
            </w:r>
            <w:r w:rsidR="0026546E">
              <w:t>2016</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7D5034">
              <w:rPr>
                <w:noProof/>
              </w:rPr>
              <w:t>1</w:t>
            </w:r>
            <w:r w:rsidRPr="0087668E">
              <w:fldChar w:fldCharType="end"/>
            </w:r>
            <w:r w:rsidRPr="0087668E">
              <w:t>/</w:t>
            </w:r>
            <w:fldSimple w:instr=" NUMPAGES   \* MERGEFORMAT ">
              <w:r w:rsidR="007D5034">
                <w:rPr>
                  <w:noProof/>
                </w:rPr>
                <w:t>2</w:t>
              </w:r>
            </w:fldSimple>
          </w:p>
        </w:tc>
      </w:tr>
    </w:tbl>
    <w:p w:rsidR="00F4093A" w:rsidRDefault="00F4093A" w:rsidP="00F4093A"/>
    <w:p w:rsidR="00DE1DE4" w:rsidRPr="00DE1DE4" w:rsidRDefault="00DE1DE4" w:rsidP="00DE1DE4">
      <w:pPr>
        <w:pStyle w:val="Betreffzeile"/>
      </w:pPr>
      <w:r w:rsidRPr="00DE1DE4">
        <w:t>Vereinbarkeit braucht Veränderung: thyssenkrupp i</w:t>
      </w:r>
      <w:r w:rsidR="009B22B2">
        <w:t>n Andernach mit Zertifikat zum A</w:t>
      </w:r>
      <w:r w:rsidRPr="00DE1DE4">
        <w:t xml:space="preserve">udit </w:t>
      </w:r>
      <w:r w:rsidR="009B22B2">
        <w:t>„</w:t>
      </w:r>
      <w:proofErr w:type="spellStart"/>
      <w:r w:rsidRPr="00DE1DE4">
        <w:t>berufundfamilie</w:t>
      </w:r>
      <w:proofErr w:type="spellEnd"/>
      <w:r w:rsidR="009B22B2">
        <w:t>“</w:t>
      </w:r>
      <w:r w:rsidRPr="00DE1DE4">
        <w:t xml:space="preserve"> ausgezeichnet</w:t>
      </w:r>
    </w:p>
    <w:p w:rsidR="00F4093A" w:rsidRDefault="00F4093A" w:rsidP="00F4093A"/>
    <w:p w:rsidR="00DE1DE4" w:rsidRPr="00DE1DE4" w:rsidRDefault="00DE1DE4" w:rsidP="00BE5294">
      <w:pPr>
        <w:autoSpaceDE w:val="0"/>
        <w:autoSpaceDN w:val="0"/>
        <w:jc w:val="both"/>
      </w:pPr>
      <w:r w:rsidRPr="00DE1DE4">
        <w:t xml:space="preserve">Das </w:t>
      </w:r>
      <w:proofErr w:type="spellStart"/>
      <w:r w:rsidRPr="00DE1DE4">
        <w:t>Andernacher</w:t>
      </w:r>
      <w:proofErr w:type="spellEnd"/>
      <w:r w:rsidRPr="00DE1DE4">
        <w:t xml:space="preserve"> Weißblechunternehmen </w:t>
      </w:r>
      <w:proofErr w:type="spellStart"/>
      <w:r w:rsidRPr="00DE1DE4">
        <w:t>thyssenkrupp</w:t>
      </w:r>
      <w:proofErr w:type="spellEnd"/>
      <w:r w:rsidRPr="00DE1DE4">
        <w:t xml:space="preserve"> Rasselstein GmbH </w:t>
      </w:r>
      <w:r w:rsidR="0036607B">
        <w:t xml:space="preserve">ist </w:t>
      </w:r>
      <w:r w:rsidRPr="00DE1DE4">
        <w:t xml:space="preserve"> für seine strategisch angelegte familien- und lebensphasenbewusste Personalpolitik mit dem Zertifikat zu dem von der berufundfa</w:t>
      </w:r>
      <w:r w:rsidR="009B22B2">
        <w:t>milie Service GmbH angebotenen A</w:t>
      </w:r>
      <w:r w:rsidRPr="00DE1DE4">
        <w:t xml:space="preserve">udit </w:t>
      </w:r>
      <w:r w:rsidR="009B22B2">
        <w:t>„</w:t>
      </w:r>
      <w:proofErr w:type="spellStart"/>
      <w:r w:rsidR="009B22B2">
        <w:t>berufundfamilie</w:t>
      </w:r>
      <w:proofErr w:type="spellEnd"/>
      <w:r w:rsidR="009B22B2">
        <w:t>“</w:t>
      </w:r>
      <w:r w:rsidRPr="00DE1DE4">
        <w:t xml:space="preserve"> ausgezeichnet worden. Das Zertifikat nahm Andrea </w:t>
      </w:r>
      <w:proofErr w:type="spellStart"/>
      <w:r w:rsidRPr="00DE1DE4">
        <w:t>Mathä</w:t>
      </w:r>
      <w:proofErr w:type="spellEnd"/>
      <w:r w:rsidRPr="00DE1DE4">
        <w:t>-Bohlmann</w:t>
      </w:r>
      <w:r w:rsidR="001E4770">
        <w:t xml:space="preserve">, </w:t>
      </w:r>
      <w:r w:rsidR="001E6FA8">
        <w:t xml:space="preserve">Personalfachleiterin </w:t>
      </w:r>
      <w:proofErr w:type="spellStart"/>
      <w:r w:rsidR="001E6FA8">
        <w:t>thyssenkrupp</w:t>
      </w:r>
      <w:proofErr w:type="spellEnd"/>
      <w:r w:rsidR="001E6FA8">
        <w:t xml:space="preserve"> Rasselstein,</w:t>
      </w:r>
      <w:r w:rsidRPr="00DE1DE4">
        <w:t xml:space="preserve"> von Bundesfamilienministerin Manuela Schwesig und John-Philip Hammersen, Geschäftsführer der Gemeinnützigen Hertie Stiftung</w:t>
      </w:r>
      <w:r w:rsidR="00606BCB">
        <w:t>, in Berlin</w:t>
      </w:r>
      <w:r w:rsidRPr="00DE1DE4">
        <w:t xml:space="preserve"> entgegen. Insgesamt erhielten insgesamt 297 Arbeitgeber – 163 Unternehmen, 110 Institutionen und 24 Hochschulen – die Auszeichnung.</w:t>
      </w:r>
    </w:p>
    <w:p w:rsidR="00DE1DE4" w:rsidRPr="00DE1DE4" w:rsidRDefault="00DE1DE4" w:rsidP="00BE5294">
      <w:pPr>
        <w:autoSpaceDE w:val="0"/>
        <w:autoSpaceDN w:val="0"/>
        <w:jc w:val="both"/>
      </w:pPr>
    </w:p>
    <w:p w:rsidR="00DE1DE4" w:rsidRPr="00DE1DE4" w:rsidRDefault="00DE1DE4" w:rsidP="00BE5294">
      <w:pPr>
        <w:autoSpaceDE w:val="0"/>
        <w:autoSpaceDN w:val="0"/>
        <w:jc w:val="both"/>
      </w:pPr>
      <w:r w:rsidRPr="00DE1DE4">
        <w:t>Voraussetzung für das drei Jahre gültige Zertifikat ist die</w:t>
      </w:r>
      <w:r w:rsidR="009B22B2">
        <w:t xml:space="preserve"> erfolgreiche Durchführung des A</w:t>
      </w:r>
      <w:r w:rsidRPr="00DE1DE4">
        <w:t>udit</w:t>
      </w:r>
      <w:r w:rsidR="00606BCB">
        <w:t>s</w:t>
      </w:r>
      <w:r w:rsidRPr="00DE1DE4">
        <w:t xml:space="preserve"> </w:t>
      </w:r>
      <w:r w:rsidR="009B22B2">
        <w:t>„</w:t>
      </w:r>
      <w:proofErr w:type="spellStart"/>
      <w:r w:rsidRPr="00DE1DE4">
        <w:t>berufundfamilie</w:t>
      </w:r>
      <w:proofErr w:type="spellEnd"/>
      <w:r w:rsidR="009B22B2">
        <w:t>“</w:t>
      </w:r>
      <w:r w:rsidRPr="00DE1DE4">
        <w:t>, das als Managementinstrument der nachhaltigen Verbesserung einer familien- und lebensphasenbewussten Personalpolitik dient.</w:t>
      </w:r>
      <w:r w:rsidR="009B22B2">
        <w:t xml:space="preserve"> </w:t>
      </w:r>
      <w:r w:rsidRPr="00DE1DE4">
        <w:t>Oliver Schmitz, Geschäftsführer der berufundfamilie Service GmbH, betont: „Das Zertifikat ist nicht nur der Nachweis für das Engagement des Arbeitgebers, eine familien- und lebensphasenbewusste Personalpolitik zu etablieren. Das Zertifikat belegt auch, dass der Arbeitgeber diese an sich verändernde Rahmenbedingungen anpassen kann.“</w:t>
      </w:r>
    </w:p>
    <w:p w:rsidR="009B22B2" w:rsidRDefault="009B22B2" w:rsidP="00BE5294">
      <w:pPr>
        <w:autoSpaceDE w:val="0"/>
        <w:autoSpaceDN w:val="0"/>
        <w:jc w:val="both"/>
      </w:pPr>
    </w:p>
    <w:p w:rsidR="00DE1DE4" w:rsidRPr="00DE1DE4" w:rsidRDefault="00DE1DE4" w:rsidP="00BE5294">
      <w:pPr>
        <w:autoSpaceDE w:val="0"/>
        <w:autoSpaceDN w:val="0"/>
        <w:jc w:val="both"/>
      </w:pPr>
      <w:proofErr w:type="spellStart"/>
      <w:r w:rsidRPr="00DE1DE4">
        <w:t>thyssenkrupp</w:t>
      </w:r>
      <w:proofErr w:type="spellEnd"/>
      <w:r w:rsidR="0036607B">
        <w:t xml:space="preserve"> </w:t>
      </w:r>
      <w:r w:rsidR="009B22B2">
        <w:t xml:space="preserve">in Andernach </w:t>
      </w:r>
      <w:r w:rsidRPr="00DE1DE4">
        <w:t>hat das etwa drei</w:t>
      </w:r>
      <w:r w:rsidR="009B22B2">
        <w:t xml:space="preserve"> Monate dauernde Verfahren zum A</w:t>
      </w:r>
      <w:r w:rsidRPr="00DE1DE4">
        <w:t xml:space="preserve">udit </w:t>
      </w:r>
      <w:r w:rsidR="009B22B2">
        <w:t>„</w:t>
      </w:r>
      <w:proofErr w:type="spellStart"/>
      <w:r w:rsidRPr="00DE1DE4">
        <w:t>berufundfamilie</w:t>
      </w:r>
      <w:proofErr w:type="spellEnd"/>
      <w:r w:rsidR="009B22B2">
        <w:t>“</w:t>
      </w:r>
      <w:r w:rsidRPr="00DE1DE4">
        <w:t xml:space="preserve"> bereits zum vierten Mal erfolgreich durchgeführt. Mit dem alle drei Jahre zu durchlaufenden </w:t>
      </w:r>
      <w:r w:rsidR="0036607B">
        <w:t>A</w:t>
      </w:r>
      <w:r w:rsidRPr="00DE1DE4">
        <w:t>udit zählt es zu den 45 Arbeitgebern, die ihre familien- und lebensphasenbewusste Ausrichtung bereits seit nahezu zehn Jahren unter Beweis stellen.</w:t>
      </w:r>
      <w:r w:rsidR="009B22B2">
        <w:t xml:space="preserve"> </w:t>
      </w:r>
      <w:r w:rsidRPr="00DE1DE4">
        <w:t xml:space="preserve">Carsten </w:t>
      </w:r>
      <w:proofErr w:type="spellStart"/>
      <w:r w:rsidRPr="00DE1DE4">
        <w:t>Laakmann</w:t>
      </w:r>
      <w:proofErr w:type="spellEnd"/>
      <w:r w:rsidRPr="00DE1DE4">
        <w:t xml:space="preserve">, Personalvorstand der </w:t>
      </w:r>
      <w:proofErr w:type="spellStart"/>
      <w:r w:rsidRPr="00DE1DE4">
        <w:t>thyssenkrupp</w:t>
      </w:r>
      <w:proofErr w:type="spellEnd"/>
      <w:r w:rsidRPr="00DE1DE4">
        <w:t xml:space="preserve"> Rasselstein GmbH, freut sich über die Bestätigung: „Im Wettbewerb um gute Nachwuchskräfte ist es von immer größerer Bedeutung, dass wir eine gute Balance von Arbeit und Privatleben ermöglichen. Das Zertifikat belegt, dass wir damit seit vielen Jahren auf dem richtigen Kurs sind.“</w:t>
      </w:r>
      <w:r w:rsidR="00606BCB">
        <w:t xml:space="preserve"> </w:t>
      </w:r>
      <w:r w:rsidRPr="00DE1DE4">
        <w:t>Rund 2.400 Beschäftigte können bei thyssenkrupp in Andernach von den familienbewussten Maßnahmen profitieren. Das Angebot umfasst aktuell über 60 Einzelmaßnahmen wie zum Beispiel Kinderferiencamps, Trauer- und Krankenbegleitung</w:t>
      </w:r>
      <w:r w:rsidR="0036607B">
        <w:t>,</w:t>
      </w:r>
      <w:r w:rsidRPr="00DE1DE4">
        <w:t xml:space="preserve"> Vortragsreihen zu Themen wie Pflege- und Vorsorgevollmacht und Baby-Welcome-Pakete. Bis zur nächsten Re-Auditierung in drei Jahren plant der Weißblechhersteller eine weitere Flexibilisierung von Arbeitszeiten und Arbeitsorten.</w:t>
      </w:r>
    </w:p>
    <w:p w:rsidR="00DE1DE4" w:rsidRPr="00DE1DE4" w:rsidRDefault="00DE1DE4" w:rsidP="00BE5294">
      <w:pPr>
        <w:autoSpaceDE w:val="0"/>
        <w:autoSpaceDN w:val="0"/>
        <w:jc w:val="both"/>
      </w:pPr>
    </w:p>
    <w:p w:rsidR="00DE1DE4" w:rsidRPr="00DE1DE4" w:rsidRDefault="00DE1DE4" w:rsidP="00BE5294">
      <w:pPr>
        <w:autoSpaceDE w:val="0"/>
        <w:autoSpaceDN w:val="0"/>
        <w:jc w:val="both"/>
      </w:pPr>
      <w:r w:rsidRPr="00DE1DE4">
        <w:lastRenderedPageBreak/>
        <w:t>Aktuell sind in Deutschland insgesamt r</w:t>
      </w:r>
      <w:r w:rsidR="009B22B2">
        <w:t>und 1.000 Arbeitgeber nach dem A</w:t>
      </w:r>
      <w:r w:rsidRPr="00DE1DE4">
        <w:t xml:space="preserve">udit </w:t>
      </w:r>
      <w:r w:rsidR="009B22B2">
        <w:t>„</w:t>
      </w:r>
      <w:proofErr w:type="spellStart"/>
      <w:r w:rsidRPr="00DE1DE4">
        <w:t>berufundfamilie</w:t>
      </w:r>
      <w:proofErr w:type="spellEnd"/>
      <w:r w:rsidR="009B22B2">
        <w:t>“</w:t>
      </w:r>
      <w:r w:rsidRPr="00DE1DE4">
        <w:t xml:space="preserve"> bzw. </w:t>
      </w:r>
      <w:r w:rsidR="009B22B2">
        <w:t>Audit „familiengerechte H</w:t>
      </w:r>
      <w:r w:rsidRPr="00DE1DE4">
        <w:t>ochschule</w:t>
      </w:r>
      <w:r w:rsidR="009B22B2">
        <w:t>“</w:t>
      </w:r>
      <w:r w:rsidRPr="00DE1DE4">
        <w:t xml:space="preserve"> zertifiziert, darunter 496 Unternehmen, 118 Institutionen und 118 Hochschulen. Davon können über 1,79 Millionen Beschäftigte und mehr als 1,45 Millionen Studierende profitieren.</w:t>
      </w:r>
    </w:p>
    <w:p w:rsidR="00DE1DE4" w:rsidRPr="00DE1DE4" w:rsidRDefault="00DE1DE4" w:rsidP="00BE5294">
      <w:pPr>
        <w:autoSpaceDE w:val="0"/>
        <w:autoSpaceDN w:val="0"/>
        <w:jc w:val="both"/>
      </w:pPr>
    </w:p>
    <w:p w:rsidR="00DE1DE4" w:rsidRPr="00DE1DE4" w:rsidRDefault="00DE1DE4" w:rsidP="00DE1DE4">
      <w:pPr>
        <w:autoSpaceDE w:val="0"/>
        <w:autoSpaceDN w:val="0"/>
      </w:pPr>
    </w:p>
    <w:p w:rsidR="00DE1DE4" w:rsidRPr="00DE1DE4" w:rsidRDefault="00DE1DE4" w:rsidP="009B22B2">
      <w:pPr>
        <w:pBdr>
          <w:top w:val="single" w:sz="4" w:space="1" w:color="auto"/>
          <w:left w:val="single" w:sz="4" w:space="4" w:color="auto"/>
          <w:bottom w:val="single" w:sz="4" w:space="1" w:color="auto"/>
          <w:right w:val="single" w:sz="4" w:space="4" w:color="auto"/>
        </w:pBdr>
        <w:autoSpaceDE w:val="0"/>
        <w:autoSpaceDN w:val="0"/>
      </w:pPr>
      <w:r w:rsidRPr="00DE1DE4">
        <w:t>Über uns:</w:t>
      </w:r>
    </w:p>
    <w:p w:rsidR="00DE1DE4" w:rsidRDefault="00DE1DE4" w:rsidP="009B22B2">
      <w:pPr>
        <w:pBdr>
          <w:top w:val="single" w:sz="4" w:space="1" w:color="auto"/>
          <w:left w:val="single" w:sz="4" w:space="4" w:color="auto"/>
          <w:bottom w:val="single" w:sz="4" w:space="1" w:color="auto"/>
          <w:right w:val="single" w:sz="4" w:space="4" w:color="auto"/>
        </w:pBdr>
        <w:autoSpaceDE w:val="0"/>
        <w:autoSpaceDN w:val="0"/>
      </w:pPr>
      <w:r w:rsidRPr="00DE1DE4">
        <w:t>Als Anbieter von Premium-Verpackungsstahl beliefert thyssenkrupp in Andernach etwa 400 Kunden in 80 Ländern – insbesondere mit verzinntem oder spezialverchromtem Feinstblech in Dicken von 0,100 bis 0,499 mm. Mit und ohne organische Beschichtung (wie Lack oder Kunststofffolie) eignet sich das Material für unterschiedlichste Verpackungslösungen. Mehr als 90 Prozent des von thyssenkrupp produzierten Weißblechs findet seine Anwendung im Verpackungsbereich, z.</w:t>
      </w:r>
      <w:r w:rsidR="0036607B">
        <w:t xml:space="preserve"> </w:t>
      </w:r>
      <w:r w:rsidRPr="00DE1DE4">
        <w:t>B. zur Verpackung von Nahrungsmitteln, Getränken oder chemisch-technischen Erzeugnissen (Aerosole, Farben, Lacke). Aber auch im Non-Packaging-Bereich wird das vielseitige Material z.</w:t>
      </w:r>
      <w:r w:rsidR="0036607B">
        <w:t xml:space="preserve"> </w:t>
      </w:r>
      <w:r w:rsidRPr="00DE1DE4">
        <w:t>B. im Bau-, Automobil- oder Elektronikbereich eingesetzt.</w:t>
      </w:r>
    </w:p>
    <w:p w:rsidR="00DE1DE4" w:rsidRDefault="00DE1DE4" w:rsidP="00DE1DE4">
      <w:pPr>
        <w:autoSpaceDE w:val="0"/>
        <w:autoSpaceDN w:val="0"/>
      </w:pPr>
    </w:p>
    <w:p w:rsidR="00DE1DE4" w:rsidRDefault="00DE1DE4" w:rsidP="00DE1DE4">
      <w:pPr>
        <w:autoSpaceDE w:val="0"/>
        <w:autoSpaceDN w:val="0"/>
      </w:pPr>
    </w:p>
    <w:p w:rsidR="00FA214C" w:rsidRDefault="00FA214C">
      <w:pPr>
        <w:spacing w:after="160" w:line="259" w:lineRule="auto"/>
      </w:pPr>
    </w:p>
    <w:p w:rsidR="00957075" w:rsidRDefault="00052ED9" w:rsidP="00957075">
      <w:r>
        <w:t>A</w:t>
      </w:r>
      <w:r w:rsidR="00957075">
        <w:t>nsprechpartner:</w:t>
      </w:r>
    </w:p>
    <w:p w:rsidR="00957075" w:rsidRDefault="00957075" w:rsidP="00957075">
      <w:proofErr w:type="spellStart"/>
      <w:r>
        <w:t>thyssenkrupp</w:t>
      </w:r>
      <w:proofErr w:type="spellEnd"/>
      <w:r>
        <w:t xml:space="preserve"> </w:t>
      </w:r>
      <w:r w:rsidR="00052ED9">
        <w:t>Rasselstein GmbH</w:t>
      </w:r>
    </w:p>
    <w:p w:rsidR="00957075" w:rsidRDefault="00052ED9" w:rsidP="00957075">
      <w:r>
        <w:t xml:space="preserve">Volker Lauterjung </w:t>
      </w:r>
    </w:p>
    <w:p w:rsidR="00957075" w:rsidRPr="002032C4" w:rsidRDefault="00957075" w:rsidP="00957075">
      <w:r>
        <w:t xml:space="preserve">T: +49 </w:t>
      </w:r>
      <w:r w:rsidR="00052ED9">
        <w:t>2632 3097</w:t>
      </w:r>
      <w:r w:rsidRPr="002032C4">
        <w:t>-</w:t>
      </w:r>
      <w:r w:rsidR="002032C4" w:rsidRPr="00DE1DE4">
        <w:t>2875</w:t>
      </w:r>
    </w:p>
    <w:p w:rsidR="00957075" w:rsidRDefault="00052ED9" w:rsidP="00957075">
      <w:r>
        <w:t>Volker.lauterjung</w:t>
      </w:r>
      <w:r w:rsidR="00957075">
        <w:t>@thyssenkrupp.com</w:t>
      </w:r>
    </w:p>
    <w:p w:rsidR="00957075" w:rsidRPr="002032C4" w:rsidRDefault="00957075" w:rsidP="00957075">
      <w:r w:rsidRPr="002032C4">
        <w:t>www.thyssenkrupp</w:t>
      </w:r>
      <w:r w:rsidR="00052ED9" w:rsidRPr="002032C4">
        <w:t>-rasselstein</w:t>
      </w:r>
      <w:r w:rsidRPr="002032C4">
        <w:t xml:space="preserve">.com </w:t>
      </w:r>
    </w:p>
    <w:p w:rsidR="00957075" w:rsidRPr="002032C4" w:rsidRDefault="00957075" w:rsidP="00957075"/>
    <w:p w:rsidR="00D657CC" w:rsidRPr="00E05A99" w:rsidRDefault="00D657CC" w:rsidP="00D657CC">
      <w:pPr>
        <w:spacing w:line="360" w:lineRule="auto"/>
        <w:rPr>
          <w:color w:val="auto"/>
          <w:szCs w:val="20"/>
          <w:lang w:val="en-US"/>
        </w:rPr>
      </w:pPr>
      <w:r w:rsidRPr="00E05A99">
        <w:rPr>
          <w:color w:val="auto"/>
          <w:szCs w:val="20"/>
          <w:lang w:val="en-US"/>
        </w:rPr>
        <w:t xml:space="preserve">Company blog: </w:t>
      </w:r>
      <w:hyperlink r:id="rId9" w:history="1">
        <w:r w:rsidRPr="00E05A99">
          <w:rPr>
            <w:rStyle w:val="Hyperlink"/>
            <w:color w:val="auto"/>
            <w:szCs w:val="20"/>
            <w:lang w:val="en-GB"/>
          </w:rPr>
          <w:t>https://engineered.thyssenkrupp.com</w:t>
        </w:r>
      </w:hyperlink>
    </w:p>
    <w:p w:rsidR="009B22B2" w:rsidRPr="0036607B" w:rsidRDefault="009B22B2" w:rsidP="00957075">
      <w:pPr>
        <w:rPr>
          <w:lang w:val="en-US"/>
        </w:rPr>
      </w:pPr>
    </w:p>
    <w:p w:rsidR="00841D01" w:rsidRPr="0036607B" w:rsidRDefault="00841D01" w:rsidP="00841D01">
      <w:pPr>
        <w:rPr>
          <w:lang w:val="en-US"/>
        </w:rPr>
      </w:pPr>
    </w:p>
    <w:p w:rsidR="003611C0" w:rsidRPr="0036607B" w:rsidRDefault="003611C0" w:rsidP="00841D01">
      <w:pPr>
        <w:rPr>
          <w:lang w:val="en-US"/>
        </w:rPr>
      </w:pPr>
    </w:p>
    <w:sectPr w:rsidR="003611C0" w:rsidRPr="0036607B" w:rsidSect="006308A1">
      <w:headerReference w:type="default" r:id="rId10"/>
      <w:footerReference w:type="default" r:id="rId11"/>
      <w:headerReference w:type="first" r:id="rId12"/>
      <w:footerReference w:type="first" r:id="rId13"/>
      <w:footnotePr>
        <w:pos w:val="beneathText"/>
      </w:footnotePr>
      <w:pgSz w:w="11906" w:h="16838" w:code="9"/>
      <w:pgMar w:top="2778" w:right="3136" w:bottom="1701" w:left="1400"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B93" w:rsidRDefault="00351B93" w:rsidP="005B5ABA">
      <w:pPr>
        <w:spacing w:line="240" w:lineRule="auto"/>
      </w:pPr>
      <w:r>
        <w:separator/>
      </w:r>
    </w:p>
  </w:endnote>
  <w:endnote w:type="continuationSeparator" w:id="0">
    <w:p w:rsidR="00351B93" w:rsidRDefault="00351B93"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KTypeRegular">
    <w:panose1 w:val="020B0306040502020204"/>
    <w:charset w:val="00"/>
    <w:family w:val="swiss"/>
    <w:pitch w:val="variable"/>
    <w:sig w:usb0="A00000A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A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E0" w:rsidRDefault="00DF6BE0" w:rsidP="00DF6BE0">
    <w:pPr>
      <w:pStyle w:val="Fuzeile"/>
    </w:pPr>
    <w:proofErr w:type="spellStart"/>
    <w:r w:rsidRPr="008A74EF">
      <w:t>thyssenkrupp</w:t>
    </w:r>
    <w:proofErr w:type="spellEnd"/>
    <w:r w:rsidRPr="008A74EF">
      <w:t xml:space="preserve"> </w:t>
    </w:r>
    <w:r>
      <w:t>Rasselstein</w:t>
    </w:r>
    <w:r w:rsidRPr="008A74EF">
      <w:t xml:space="preserve"> GmbH, </w:t>
    </w:r>
    <w:r>
      <w:t>Koblenzer Straße 141</w:t>
    </w:r>
    <w:r w:rsidRPr="008A74EF">
      <w:t xml:space="preserve">, </w:t>
    </w:r>
    <w:r>
      <w:t>56626 Andernach, Deutschland</w:t>
    </w:r>
  </w:p>
  <w:p w:rsidR="00DF6BE0" w:rsidRPr="008A74EF" w:rsidRDefault="00DF6BE0" w:rsidP="00DF6BE0">
    <w:pPr>
      <w:pStyle w:val="Fuzeile"/>
    </w:pPr>
    <w:r w:rsidRPr="008A74EF">
      <w:t>T: +</w:t>
    </w:r>
    <w:r>
      <w:t>49</w:t>
    </w:r>
    <w:r w:rsidRPr="008A74EF">
      <w:t xml:space="preserve"> </w:t>
    </w:r>
    <w:r>
      <w:t>2632</w:t>
    </w:r>
    <w:r w:rsidRPr="008A74EF">
      <w:t xml:space="preserve"> </w:t>
    </w:r>
    <w:r>
      <w:t xml:space="preserve">3097 </w:t>
    </w:r>
    <w:r w:rsidRPr="008A74EF">
      <w:t>- 0, F: +</w:t>
    </w:r>
    <w:r>
      <w:t>49</w:t>
    </w:r>
    <w:r w:rsidRPr="008A74EF">
      <w:t xml:space="preserve"> </w:t>
    </w:r>
    <w:r>
      <w:t>2632</w:t>
    </w:r>
    <w:r w:rsidRPr="008A74EF">
      <w:t xml:space="preserve"> </w:t>
    </w:r>
    <w:r>
      <w:t>3097</w:t>
    </w:r>
    <w:r w:rsidRPr="00E75CF8">
      <w:rPr>
        <w:color w:val="auto"/>
      </w:rPr>
      <w:t xml:space="preserve"> - 2903, </w:t>
    </w:r>
    <w:hyperlink r:id="rId1" w:history="1">
      <w:r w:rsidRPr="00DF6BE0">
        <w:rPr>
          <w:rStyle w:val="Hyperlink"/>
          <w:color w:val="auto"/>
          <w:u w:val="none"/>
        </w:rPr>
        <w:t>info.rasselstein@thyssenkrupp.com</w:t>
      </w:r>
    </w:hyperlink>
    <w:r w:rsidRPr="00E75CF8">
      <w:rPr>
        <w:color w:val="auto"/>
      </w:rPr>
      <w:t xml:space="preserve">, </w:t>
    </w:r>
    <w:r w:rsidRPr="008A74EF">
      <w:t>www.thyssenkrupp</w:t>
    </w:r>
    <w:r>
      <w:t>-rasselstein</w:t>
    </w:r>
    <w:r w:rsidRPr="008A74EF">
      <w:t>.com</w:t>
    </w:r>
  </w:p>
  <w:p w:rsidR="00DF6BE0" w:rsidRPr="008A74EF" w:rsidRDefault="00DF6BE0" w:rsidP="00DF6BE0">
    <w:pPr>
      <w:pStyle w:val="Fuzeile"/>
    </w:pPr>
    <w:r>
      <w:t>Vorsitzender des Aufsichtsrates: Dr. Heribert R. Fischer, Vorstand: Dr. Ulrich Roeske (Vorsitzender), Oliver Hoffmann, Carsten Laakmann, Dr. Michael Pullen</w:t>
    </w:r>
  </w:p>
  <w:p w:rsidR="00DF6BE0" w:rsidRDefault="00DF6BE0" w:rsidP="00DF6BE0">
    <w:pPr>
      <w:pStyle w:val="Fuzeile"/>
    </w:pPr>
    <w:r w:rsidRPr="008A74EF">
      <w:t xml:space="preserve">Sitz der Gesellschaft: </w:t>
    </w:r>
    <w:r>
      <w:t>Andernach</w:t>
    </w:r>
    <w:r w:rsidRPr="008A74EF">
      <w:t xml:space="preserve">, Registergericht: </w:t>
    </w:r>
    <w:r>
      <w:t>Amtsgericht Koblenz, HRB 13990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E0" w:rsidRDefault="00DF6BE0" w:rsidP="00DF6BE0">
    <w:pPr>
      <w:pStyle w:val="Fuzeile"/>
    </w:pPr>
    <w:proofErr w:type="spellStart"/>
    <w:r w:rsidRPr="008A74EF">
      <w:t>thyssenkrupp</w:t>
    </w:r>
    <w:proofErr w:type="spellEnd"/>
    <w:r w:rsidRPr="008A74EF">
      <w:t xml:space="preserve"> </w:t>
    </w:r>
    <w:r>
      <w:t>Rasselstein</w:t>
    </w:r>
    <w:r w:rsidRPr="008A74EF">
      <w:t xml:space="preserve"> GmbH, </w:t>
    </w:r>
    <w:r>
      <w:t>Koblenzer Straße 141</w:t>
    </w:r>
    <w:r w:rsidRPr="008A74EF">
      <w:t xml:space="preserve">, </w:t>
    </w:r>
    <w:r>
      <w:t>56626 Andernach, Deutschland</w:t>
    </w:r>
  </w:p>
  <w:p w:rsidR="00DF6BE0" w:rsidRPr="008A74EF" w:rsidRDefault="00DF6BE0" w:rsidP="00DF6BE0">
    <w:pPr>
      <w:pStyle w:val="Fuzeile"/>
    </w:pPr>
    <w:r w:rsidRPr="008A74EF">
      <w:t>T: +</w:t>
    </w:r>
    <w:r>
      <w:t>49</w:t>
    </w:r>
    <w:r w:rsidRPr="008A74EF">
      <w:t xml:space="preserve"> </w:t>
    </w:r>
    <w:r>
      <w:t>2632</w:t>
    </w:r>
    <w:r w:rsidRPr="008A74EF">
      <w:t xml:space="preserve"> </w:t>
    </w:r>
    <w:r>
      <w:t xml:space="preserve">3097 </w:t>
    </w:r>
    <w:r w:rsidRPr="008A74EF">
      <w:t>- 0, F: +</w:t>
    </w:r>
    <w:r>
      <w:t>49</w:t>
    </w:r>
    <w:r w:rsidRPr="008A74EF">
      <w:t xml:space="preserve"> </w:t>
    </w:r>
    <w:r>
      <w:t>2632</w:t>
    </w:r>
    <w:r w:rsidRPr="008A74EF">
      <w:t xml:space="preserve"> </w:t>
    </w:r>
    <w:r>
      <w:t>3097</w:t>
    </w:r>
    <w:r w:rsidRPr="00E75CF8">
      <w:rPr>
        <w:color w:val="auto"/>
      </w:rPr>
      <w:t xml:space="preserve"> - 2903, </w:t>
    </w:r>
    <w:hyperlink r:id="rId1" w:history="1">
      <w:r w:rsidRPr="00DF6BE0">
        <w:rPr>
          <w:rStyle w:val="Hyperlink"/>
          <w:color w:val="auto"/>
          <w:u w:val="none"/>
        </w:rPr>
        <w:t>info.rasselstein@thyssenkrupp.com</w:t>
      </w:r>
    </w:hyperlink>
    <w:r w:rsidRPr="00E75CF8">
      <w:rPr>
        <w:color w:val="auto"/>
      </w:rPr>
      <w:t xml:space="preserve">, </w:t>
    </w:r>
    <w:r w:rsidRPr="008A74EF">
      <w:t>www.thyssenkrupp</w:t>
    </w:r>
    <w:r>
      <w:t>-rasselstein</w:t>
    </w:r>
    <w:r w:rsidRPr="008A74EF">
      <w:t>.com</w:t>
    </w:r>
  </w:p>
  <w:p w:rsidR="00DF6BE0" w:rsidRPr="008A74EF" w:rsidRDefault="00DF6BE0" w:rsidP="00DF6BE0">
    <w:pPr>
      <w:pStyle w:val="Fuzeile"/>
    </w:pPr>
    <w:r>
      <w:t>Vorsitzender des Aufsichtsrates: Dr. Heribert R. Fischer, Vorstand: Dr. Ulrich Roeske (Vorsitzender), Oliver Hoffmann, Carsten Laakmann, Dr. Michael Pullen</w:t>
    </w:r>
  </w:p>
  <w:p w:rsidR="00DF6BE0" w:rsidRDefault="00DF6BE0" w:rsidP="00DF6BE0">
    <w:pPr>
      <w:pStyle w:val="Fuzeile"/>
    </w:pPr>
    <w:r w:rsidRPr="008A74EF">
      <w:t xml:space="preserve">Sitz der Gesellschaft: </w:t>
    </w:r>
    <w:r>
      <w:t>Andernach</w:t>
    </w:r>
    <w:r w:rsidRPr="008A74EF">
      <w:t xml:space="preserve">, Registergericht: </w:t>
    </w:r>
    <w:r>
      <w:t>Amtsgericht Koblenz, HRB 13990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B93" w:rsidRDefault="00351B93" w:rsidP="005B5ABA">
      <w:pPr>
        <w:spacing w:line="240" w:lineRule="auto"/>
      </w:pPr>
      <w:r>
        <w:separator/>
      </w:r>
    </w:p>
  </w:footnote>
  <w:footnote w:type="continuationSeparator" w:id="0">
    <w:p w:rsidR="00351B93" w:rsidRDefault="00351B93"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432F7802" wp14:editId="0F1BBA39">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5C3D9D9" wp14:editId="35893C1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351B93" w:rsidP="001E7E0A">
                          <w:pPr>
                            <w:pStyle w:val="Datumsangabe"/>
                          </w:pPr>
                          <w:fldSimple w:instr=" STYLEREF  Datumsangabe  \* MERGEFORMAT ">
                            <w:r w:rsidR="007D5034">
                              <w:rPr>
                                <w:noProof/>
                              </w:rPr>
                              <w:t>28.06.2016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7D5034">
                            <w:rPr>
                              <w:noProof/>
                            </w:rPr>
                            <w:t>2</w:t>
                          </w:r>
                          <w:r>
                            <w:fldChar w:fldCharType="end"/>
                          </w:r>
                          <w:r>
                            <w:t>/</w:t>
                          </w:r>
                          <w:fldSimple w:instr=" NUMPAGES   \* MERGEFORMAT ">
                            <w:r w:rsidR="007D5034">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351B93" w:rsidP="001E7E0A">
                    <w:pPr>
                      <w:pStyle w:val="Datumsangabe"/>
                    </w:pPr>
                    <w:fldSimple w:instr=" STYLEREF  Datumsangabe  \* MERGEFORMAT ">
                      <w:r w:rsidR="007D5034">
                        <w:rPr>
                          <w:noProof/>
                        </w:rPr>
                        <w:t>28.06.2016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7D5034">
                      <w:rPr>
                        <w:noProof/>
                      </w:rPr>
                      <w:t>2</w:t>
                    </w:r>
                    <w:r>
                      <w:fldChar w:fldCharType="end"/>
                    </w:r>
                    <w:r>
                      <w:t>/</w:t>
                    </w:r>
                    <w:fldSimple w:instr=" NUMPAGES   \* MERGEFORMAT ">
                      <w:r w:rsidR="007D5034">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2A60B4BF" wp14:editId="5B02CB51">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Bullet_blau_RGB_klein"/>
      </v:shape>
    </w:pict>
  </w:numPicBullet>
  <w:numPicBullet w:numPicBulletId="1">
    <w:pict>
      <v:shape id="_x0000_i1027" type="#_x0000_t75" style="width:3.6pt;height:3.6pt" o:bullet="t">
        <v:imagedata r:id="rId2" o:title="Bullet_blau_RGB_mittelklein_02"/>
      </v:shape>
    </w:pict>
  </w:numPicBullet>
  <w:abstractNum w:abstractNumId="0">
    <w:nsid w:val="FFFFFF80"/>
    <w:multiLevelType w:val="singleLevel"/>
    <w:tmpl w:val="D5E8E66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D50409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0D9C8BD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72D8433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A93E3186"/>
    <w:lvl w:ilvl="0">
      <w:start w:val="1"/>
      <w:numFmt w:val="bullet"/>
      <w:lvlText w:val=""/>
      <w:lvlJc w:val="left"/>
      <w:pPr>
        <w:tabs>
          <w:tab w:val="num" w:pos="360"/>
        </w:tabs>
        <w:ind w:left="360" w:hanging="360"/>
      </w:pPr>
      <w:rPr>
        <w:rFonts w:ascii="Symbol" w:hAnsi="Symbol" w:hint="default"/>
      </w:rPr>
    </w:lvl>
  </w:abstractNum>
  <w:abstractNum w:abstractNumId="5">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7">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8">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9">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2">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7"/>
  </w:num>
  <w:num w:numId="3">
    <w:abstractNumId w:val="17"/>
  </w:num>
  <w:num w:numId="4">
    <w:abstractNumId w:val="10"/>
  </w:num>
  <w:num w:numId="5">
    <w:abstractNumId w:val="13"/>
  </w:num>
  <w:num w:numId="6">
    <w:abstractNumId w:val="10"/>
  </w:num>
  <w:num w:numId="7">
    <w:abstractNumId w:val="13"/>
  </w:num>
  <w:num w:numId="8">
    <w:abstractNumId w:val="14"/>
  </w:num>
  <w:num w:numId="9">
    <w:abstractNumId w:val="13"/>
  </w:num>
  <w:num w:numId="10">
    <w:abstractNumId w:val="13"/>
  </w:num>
  <w:num w:numId="11">
    <w:abstractNumId w:val="18"/>
  </w:num>
  <w:num w:numId="12">
    <w:abstractNumId w:val="18"/>
  </w:num>
  <w:num w:numId="13">
    <w:abstractNumId w:val="18"/>
  </w:num>
  <w:num w:numId="14">
    <w:abstractNumId w:val="6"/>
  </w:num>
  <w:num w:numId="15">
    <w:abstractNumId w:val="7"/>
  </w:num>
  <w:num w:numId="16">
    <w:abstractNumId w:val="8"/>
  </w:num>
  <w:num w:numId="17">
    <w:abstractNumId w:val="11"/>
  </w:num>
  <w:num w:numId="18">
    <w:abstractNumId w:val="16"/>
  </w:num>
  <w:num w:numId="19">
    <w:abstractNumId w:val="15"/>
  </w:num>
  <w:num w:numId="20">
    <w:abstractNumId w:val="12"/>
  </w:num>
  <w:num w:numId="21">
    <w:abstractNumId w:val="9"/>
  </w:num>
  <w:num w:numId="22">
    <w:abstractNumId w:val="5"/>
  </w:num>
  <w:num w:numId="23">
    <w:abstractNumId w:val="4"/>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oNotDisplayPageBoundaries/>
  <w:proofState w:spelling="clean" w:grammar="clean"/>
  <w:attachedTemplate r:id="rId1"/>
  <w:trackRevision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60"/>
    <w:rsid w:val="00000224"/>
    <w:rsid w:val="00013973"/>
    <w:rsid w:val="00021A3E"/>
    <w:rsid w:val="00022818"/>
    <w:rsid w:val="000340BD"/>
    <w:rsid w:val="00040FF0"/>
    <w:rsid w:val="000416B2"/>
    <w:rsid w:val="00041D56"/>
    <w:rsid w:val="00047BF9"/>
    <w:rsid w:val="00052ED9"/>
    <w:rsid w:val="00056719"/>
    <w:rsid w:val="00056B18"/>
    <w:rsid w:val="0006281E"/>
    <w:rsid w:val="00065D3B"/>
    <w:rsid w:val="000677D4"/>
    <w:rsid w:val="00067B08"/>
    <w:rsid w:val="00076060"/>
    <w:rsid w:val="00081F96"/>
    <w:rsid w:val="00085CC6"/>
    <w:rsid w:val="00090A32"/>
    <w:rsid w:val="000A3F36"/>
    <w:rsid w:val="000A40CF"/>
    <w:rsid w:val="000D4D6C"/>
    <w:rsid w:val="000E478B"/>
    <w:rsid w:val="000F62A0"/>
    <w:rsid w:val="00102C50"/>
    <w:rsid w:val="001306E1"/>
    <w:rsid w:val="0013479A"/>
    <w:rsid w:val="001364F9"/>
    <w:rsid w:val="001451D3"/>
    <w:rsid w:val="001861FA"/>
    <w:rsid w:val="001A259A"/>
    <w:rsid w:val="001A6CD7"/>
    <w:rsid w:val="001B118B"/>
    <w:rsid w:val="001B5D61"/>
    <w:rsid w:val="001C001F"/>
    <w:rsid w:val="001C031C"/>
    <w:rsid w:val="001E4770"/>
    <w:rsid w:val="001E6FA8"/>
    <w:rsid w:val="001E7E0A"/>
    <w:rsid w:val="002032C4"/>
    <w:rsid w:val="0022554F"/>
    <w:rsid w:val="00243C72"/>
    <w:rsid w:val="0024653B"/>
    <w:rsid w:val="00257F22"/>
    <w:rsid w:val="0026546E"/>
    <w:rsid w:val="00265BD0"/>
    <w:rsid w:val="002A11FE"/>
    <w:rsid w:val="002A4D95"/>
    <w:rsid w:val="002C36D7"/>
    <w:rsid w:val="002C62A1"/>
    <w:rsid w:val="002D1B27"/>
    <w:rsid w:val="002E2CC9"/>
    <w:rsid w:val="00304A38"/>
    <w:rsid w:val="00305DEF"/>
    <w:rsid w:val="00311793"/>
    <w:rsid w:val="00321F98"/>
    <w:rsid w:val="00323E6F"/>
    <w:rsid w:val="003312D4"/>
    <w:rsid w:val="003412BB"/>
    <w:rsid w:val="003440A4"/>
    <w:rsid w:val="00347759"/>
    <w:rsid w:val="00351B93"/>
    <w:rsid w:val="003611AF"/>
    <w:rsid w:val="003611C0"/>
    <w:rsid w:val="0036607B"/>
    <w:rsid w:val="0037164D"/>
    <w:rsid w:val="00372E6F"/>
    <w:rsid w:val="00374CE1"/>
    <w:rsid w:val="003857D6"/>
    <w:rsid w:val="00386EDA"/>
    <w:rsid w:val="00394191"/>
    <w:rsid w:val="003A2163"/>
    <w:rsid w:val="003A5B4C"/>
    <w:rsid w:val="003B0512"/>
    <w:rsid w:val="003B1E7E"/>
    <w:rsid w:val="003C3F58"/>
    <w:rsid w:val="00402E5D"/>
    <w:rsid w:val="004065EF"/>
    <w:rsid w:val="00424DC1"/>
    <w:rsid w:val="004454A2"/>
    <w:rsid w:val="00457F9F"/>
    <w:rsid w:val="00466E32"/>
    <w:rsid w:val="00467F61"/>
    <w:rsid w:val="00475AB0"/>
    <w:rsid w:val="00477103"/>
    <w:rsid w:val="00485FCD"/>
    <w:rsid w:val="00490007"/>
    <w:rsid w:val="004A11D1"/>
    <w:rsid w:val="004C1133"/>
    <w:rsid w:val="004C2A31"/>
    <w:rsid w:val="004C43B9"/>
    <w:rsid w:val="004D1918"/>
    <w:rsid w:val="004D4520"/>
    <w:rsid w:val="004E1549"/>
    <w:rsid w:val="004F3F4D"/>
    <w:rsid w:val="004F603C"/>
    <w:rsid w:val="005017C2"/>
    <w:rsid w:val="005028EC"/>
    <w:rsid w:val="00502CE9"/>
    <w:rsid w:val="0050798B"/>
    <w:rsid w:val="00515661"/>
    <w:rsid w:val="005159E6"/>
    <w:rsid w:val="0052707C"/>
    <w:rsid w:val="005356B9"/>
    <w:rsid w:val="00544BC4"/>
    <w:rsid w:val="00547F9C"/>
    <w:rsid w:val="00553780"/>
    <w:rsid w:val="00556640"/>
    <w:rsid w:val="005623E6"/>
    <w:rsid w:val="00563A7F"/>
    <w:rsid w:val="00572FD2"/>
    <w:rsid w:val="00573DC5"/>
    <w:rsid w:val="00584019"/>
    <w:rsid w:val="00584295"/>
    <w:rsid w:val="005851CA"/>
    <w:rsid w:val="00585C45"/>
    <w:rsid w:val="00593146"/>
    <w:rsid w:val="0059570E"/>
    <w:rsid w:val="005A1A95"/>
    <w:rsid w:val="005A1EF6"/>
    <w:rsid w:val="005B5ABA"/>
    <w:rsid w:val="005C26D1"/>
    <w:rsid w:val="005E7FCB"/>
    <w:rsid w:val="005F7605"/>
    <w:rsid w:val="00606BCB"/>
    <w:rsid w:val="00606EE4"/>
    <w:rsid w:val="00614B87"/>
    <w:rsid w:val="00627657"/>
    <w:rsid w:val="006308A1"/>
    <w:rsid w:val="006366E0"/>
    <w:rsid w:val="0066597A"/>
    <w:rsid w:val="0067646F"/>
    <w:rsid w:val="006870AC"/>
    <w:rsid w:val="00690122"/>
    <w:rsid w:val="006977CF"/>
    <w:rsid w:val="006A281A"/>
    <w:rsid w:val="006C4DE2"/>
    <w:rsid w:val="006D2BC1"/>
    <w:rsid w:val="006E5B34"/>
    <w:rsid w:val="007065C5"/>
    <w:rsid w:val="007226A9"/>
    <w:rsid w:val="00741356"/>
    <w:rsid w:val="00743CA5"/>
    <w:rsid w:val="00755DC2"/>
    <w:rsid w:val="007647C1"/>
    <w:rsid w:val="00770E17"/>
    <w:rsid w:val="00777040"/>
    <w:rsid w:val="00785030"/>
    <w:rsid w:val="00793866"/>
    <w:rsid w:val="0079695F"/>
    <w:rsid w:val="007B21C7"/>
    <w:rsid w:val="007B7169"/>
    <w:rsid w:val="007C2073"/>
    <w:rsid w:val="007C45CE"/>
    <w:rsid w:val="007C6F64"/>
    <w:rsid w:val="007D2DC3"/>
    <w:rsid w:val="007D3550"/>
    <w:rsid w:val="007D4D3A"/>
    <w:rsid w:val="007D5034"/>
    <w:rsid w:val="0083279D"/>
    <w:rsid w:val="00841D01"/>
    <w:rsid w:val="00855504"/>
    <w:rsid w:val="0085632E"/>
    <w:rsid w:val="00874877"/>
    <w:rsid w:val="0087668E"/>
    <w:rsid w:val="00886681"/>
    <w:rsid w:val="008A2762"/>
    <w:rsid w:val="008A7BF0"/>
    <w:rsid w:val="008B3481"/>
    <w:rsid w:val="008B6309"/>
    <w:rsid w:val="008C4331"/>
    <w:rsid w:val="008C4F18"/>
    <w:rsid w:val="008C6966"/>
    <w:rsid w:val="008D1C62"/>
    <w:rsid w:val="008D38B2"/>
    <w:rsid w:val="008D3DFA"/>
    <w:rsid w:val="008E4A4F"/>
    <w:rsid w:val="008E53AF"/>
    <w:rsid w:val="008E54E6"/>
    <w:rsid w:val="008F1C7C"/>
    <w:rsid w:val="008F2FF4"/>
    <w:rsid w:val="009110E9"/>
    <w:rsid w:val="00922375"/>
    <w:rsid w:val="0092247E"/>
    <w:rsid w:val="00957075"/>
    <w:rsid w:val="009B21F6"/>
    <w:rsid w:val="009B22B2"/>
    <w:rsid w:val="009B57CB"/>
    <w:rsid w:val="009B6480"/>
    <w:rsid w:val="009B72A2"/>
    <w:rsid w:val="009B7FC0"/>
    <w:rsid w:val="009C0EFE"/>
    <w:rsid w:val="009D2BE0"/>
    <w:rsid w:val="009E33AD"/>
    <w:rsid w:val="009F576B"/>
    <w:rsid w:val="00A16F76"/>
    <w:rsid w:val="00A31AE4"/>
    <w:rsid w:val="00A34C67"/>
    <w:rsid w:val="00A429FE"/>
    <w:rsid w:val="00A43FDF"/>
    <w:rsid w:val="00A51FAE"/>
    <w:rsid w:val="00A54FA1"/>
    <w:rsid w:val="00A67B90"/>
    <w:rsid w:val="00A70C82"/>
    <w:rsid w:val="00A70ED2"/>
    <w:rsid w:val="00AC49B6"/>
    <w:rsid w:val="00AD1CF1"/>
    <w:rsid w:val="00AD28B9"/>
    <w:rsid w:val="00AE0DFC"/>
    <w:rsid w:val="00AF4318"/>
    <w:rsid w:val="00AF75F1"/>
    <w:rsid w:val="00B147E8"/>
    <w:rsid w:val="00B423BD"/>
    <w:rsid w:val="00B56DC4"/>
    <w:rsid w:val="00B579A7"/>
    <w:rsid w:val="00B61DEE"/>
    <w:rsid w:val="00B77C8B"/>
    <w:rsid w:val="00B846E0"/>
    <w:rsid w:val="00B87D83"/>
    <w:rsid w:val="00B9508B"/>
    <w:rsid w:val="00B97794"/>
    <w:rsid w:val="00BC01BD"/>
    <w:rsid w:val="00BC231C"/>
    <w:rsid w:val="00BC56FC"/>
    <w:rsid w:val="00BD3EE5"/>
    <w:rsid w:val="00BD5051"/>
    <w:rsid w:val="00BD553C"/>
    <w:rsid w:val="00BE5294"/>
    <w:rsid w:val="00C1169A"/>
    <w:rsid w:val="00C14323"/>
    <w:rsid w:val="00C259F9"/>
    <w:rsid w:val="00C3733B"/>
    <w:rsid w:val="00C61CF1"/>
    <w:rsid w:val="00C62F60"/>
    <w:rsid w:val="00C6373A"/>
    <w:rsid w:val="00C73BC2"/>
    <w:rsid w:val="00C73D52"/>
    <w:rsid w:val="00CA344E"/>
    <w:rsid w:val="00CA4CEB"/>
    <w:rsid w:val="00CA5E30"/>
    <w:rsid w:val="00CC7769"/>
    <w:rsid w:val="00CD4852"/>
    <w:rsid w:val="00CE0E65"/>
    <w:rsid w:val="00CE1ACD"/>
    <w:rsid w:val="00D003F8"/>
    <w:rsid w:val="00D32738"/>
    <w:rsid w:val="00D335B3"/>
    <w:rsid w:val="00D42B7D"/>
    <w:rsid w:val="00D43B90"/>
    <w:rsid w:val="00D503B9"/>
    <w:rsid w:val="00D50499"/>
    <w:rsid w:val="00D54BE8"/>
    <w:rsid w:val="00D55104"/>
    <w:rsid w:val="00D615EC"/>
    <w:rsid w:val="00D657CC"/>
    <w:rsid w:val="00D66EA9"/>
    <w:rsid w:val="00D8016B"/>
    <w:rsid w:val="00D90483"/>
    <w:rsid w:val="00D92877"/>
    <w:rsid w:val="00D9726C"/>
    <w:rsid w:val="00DA5A54"/>
    <w:rsid w:val="00DC0760"/>
    <w:rsid w:val="00DE1DE4"/>
    <w:rsid w:val="00DF6BE0"/>
    <w:rsid w:val="00E23E8E"/>
    <w:rsid w:val="00E27D5E"/>
    <w:rsid w:val="00E3039A"/>
    <w:rsid w:val="00E3407B"/>
    <w:rsid w:val="00E377A0"/>
    <w:rsid w:val="00E504B2"/>
    <w:rsid w:val="00E67FF9"/>
    <w:rsid w:val="00E72E7F"/>
    <w:rsid w:val="00E756E7"/>
    <w:rsid w:val="00E77D96"/>
    <w:rsid w:val="00E97A69"/>
    <w:rsid w:val="00EB7895"/>
    <w:rsid w:val="00ED4EEF"/>
    <w:rsid w:val="00EE05F3"/>
    <w:rsid w:val="00F020CA"/>
    <w:rsid w:val="00F1188E"/>
    <w:rsid w:val="00F11918"/>
    <w:rsid w:val="00F11E19"/>
    <w:rsid w:val="00F13F4B"/>
    <w:rsid w:val="00F20EBD"/>
    <w:rsid w:val="00F22FC8"/>
    <w:rsid w:val="00F246D2"/>
    <w:rsid w:val="00F257A0"/>
    <w:rsid w:val="00F31AA9"/>
    <w:rsid w:val="00F4093A"/>
    <w:rsid w:val="00F51811"/>
    <w:rsid w:val="00F5603C"/>
    <w:rsid w:val="00F67BFF"/>
    <w:rsid w:val="00F8370B"/>
    <w:rsid w:val="00F934AC"/>
    <w:rsid w:val="00FA214C"/>
    <w:rsid w:val="00FA719A"/>
    <w:rsid w:val="00FA76F5"/>
    <w:rsid w:val="00FA79C7"/>
    <w:rsid w:val="00FB20DF"/>
    <w:rsid w:val="00FC1661"/>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308A1"/>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7D4D3A"/>
    <w:pPr>
      <w:tabs>
        <w:tab w:val="center" w:pos="4536"/>
        <w:tab w:val="right" w:pos="9356"/>
      </w:tabs>
      <w:spacing w:line="200" w:lineRule="atLeast"/>
      <w:ind w:right="-1985"/>
    </w:pPr>
    <w:rPr>
      <w:sz w:val="14"/>
    </w:rPr>
  </w:style>
  <w:style w:type="character" w:customStyle="1" w:styleId="FuzeileZchn">
    <w:name w:val="Fußzeile Zchn"/>
    <w:basedOn w:val="Absatz-Standardschriftart"/>
    <w:link w:val="Fuzeile"/>
    <w:uiPriority w:val="99"/>
    <w:rsid w:val="007D4D3A"/>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Funotentext">
    <w:name w:val="footnote text"/>
    <w:basedOn w:val="Standard"/>
    <w:link w:val="FunotentextZchn"/>
    <w:uiPriority w:val="99"/>
    <w:semiHidden/>
    <w:unhideWhenUsed/>
    <w:qFormat/>
    <w:rsid w:val="00FA214C"/>
    <w:pPr>
      <w:spacing w:line="180" w:lineRule="atLeast"/>
    </w:pPr>
    <w:rPr>
      <w:sz w:val="14"/>
      <w:szCs w:val="20"/>
    </w:rPr>
  </w:style>
  <w:style w:type="character" w:customStyle="1" w:styleId="FunotentextZchn">
    <w:name w:val="Fußnotentext Zchn"/>
    <w:basedOn w:val="Absatz-Standardschriftart"/>
    <w:link w:val="Funotentext"/>
    <w:uiPriority w:val="99"/>
    <w:semiHidden/>
    <w:rsid w:val="00FA214C"/>
    <w:rPr>
      <w:color w:val="000000" w:themeColor="text1"/>
      <w:sz w:val="14"/>
      <w:szCs w:val="20"/>
    </w:rPr>
  </w:style>
  <w:style w:type="character" w:styleId="Funotenzeichen">
    <w:name w:val="footnote reference"/>
    <w:basedOn w:val="Absatz-Standardschriftart"/>
    <w:uiPriority w:val="99"/>
    <w:semiHidden/>
    <w:unhideWhenUsed/>
    <w:qFormat/>
    <w:rsid w:val="00FA214C"/>
    <w:rPr>
      <w:rFonts w:asciiTheme="minorHAnsi" w:hAnsiTheme="minorHAnsi"/>
      <w:sz w:val="18"/>
      <w:vertAlign w:val="superscript"/>
    </w:rPr>
  </w:style>
  <w:style w:type="paragraph" w:customStyle="1" w:styleId="Zusatzinformationen">
    <w:name w:val="Zusatzinformationen"/>
    <w:basedOn w:val="Datumsangabe"/>
    <w:qFormat/>
    <w:rsid w:val="00DC0760"/>
  </w:style>
  <w:style w:type="character" w:styleId="BesuchterHyperlink">
    <w:name w:val="FollowedHyperlink"/>
    <w:basedOn w:val="Absatz-Standardschriftart"/>
    <w:uiPriority w:val="99"/>
    <w:semiHidden/>
    <w:unhideWhenUsed/>
    <w:rsid w:val="009B22B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308A1"/>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7D4D3A"/>
    <w:pPr>
      <w:tabs>
        <w:tab w:val="center" w:pos="4536"/>
        <w:tab w:val="right" w:pos="9356"/>
      </w:tabs>
      <w:spacing w:line="200" w:lineRule="atLeast"/>
      <w:ind w:right="-1985"/>
    </w:pPr>
    <w:rPr>
      <w:sz w:val="14"/>
    </w:rPr>
  </w:style>
  <w:style w:type="character" w:customStyle="1" w:styleId="FuzeileZchn">
    <w:name w:val="Fußzeile Zchn"/>
    <w:basedOn w:val="Absatz-Standardschriftart"/>
    <w:link w:val="Fuzeile"/>
    <w:uiPriority w:val="99"/>
    <w:rsid w:val="007D4D3A"/>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Funotentext">
    <w:name w:val="footnote text"/>
    <w:basedOn w:val="Standard"/>
    <w:link w:val="FunotentextZchn"/>
    <w:uiPriority w:val="99"/>
    <w:semiHidden/>
    <w:unhideWhenUsed/>
    <w:qFormat/>
    <w:rsid w:val="00FA214C"/>
    <w:pPr>
      <w:spacing w:line="180" w:lineRule="atLeast"/>
    </w:pPr>
    <w:rPr>
      <w:sz w:val="14"/>
      <w:szCs w:val="20"/>
    </w:rPr>
  </w:style>
  <w:style w:type="character" w:customStyle="1" w:styleId="FunotentextZchn">
    <w:name w:val="Fußnotentext Zchn"/>
    <w:basedOn w:val="Absatz-Standardschriftart"/>
    <w:link w:val="Funotentext"/>
    <w:uiPriority w:val="99"/>
    <w:semiHidden/>
    <w:rsid w:val="00FA214C"/>
    <w:rPr>
      <w:color w:val="000000" w:themeColor="text1"/>
      <w:sz w:val="14"/>
      <w:szCs w:val="20"/>
    </w:rPr>
  </w:style>
  <w:style w:type="character" w:styleId="Funotenzeichen">
    <w:name w:val="footnote reference"/>
    <w:basedOn w:val="Absatz-Standardschriftart"/>
    <w:uiPriority w:val="99"/>
    <w:semiHidden/>
    <w:unhideWhenUsed/>
    <w:qFormat/>
    <w:rsid w:val="00FA214C"/>
    <w:rPr>
      <w:rFonts w:asciiTheme="minorHAnsi" w:hAnsiTheme="minorHAnsi"/>
      <w:sz w:val="18"/>
      <w:vertAlign w:val="superscript"/>
    </w:rPr>
  </w:style>
  <w:style w:type="paragraph" w:customStyle="1" w:styleId="Zusatzinformationen">
    <w:name w:val="Zusatzinformationen"/>
    <w:basedOn w:val="Datumsangabe"/>
    <w:qFormat/>
    <w:rsid w:val="00DC0760"/>
  </w:style>
  <w:style w:type="character" w:styleId="BesuchterHyperlink">
    <w:name w:val="FollowedHyperlink"/>
    <w:basedOn w:val="Absatz-Standardschriftart"/>
    <w:uiPriority w:val="99"/>
    <w:semiHidden/>
    <w:unhideWhenUsed/>
    <w:rsid w:val="009B2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rasselstein@thyssenkrupp.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rasselstein@thyssenkrup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4315\AppData\Local\Temp\Temp1_tk_Pressemitteilung_Standart_Primary_Logo_DE_DIN_A4.zip\tk_Pressemitteilung_Standart_Primary_Logo_DE_DIN_A4\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21C35-EC83-4A70-BBC7-62295902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tk_Pressemitteilung_Standard_Primary_Logo_DE_DIN_A4.dotx</Template>
  <TotalTime>0</TotalTime>
  <Pages>2</Pages>
  <Words>528</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Woelbert, Sabine</dc:creator>
  <cp:lastModifiedBy>DRUEPPEL-FINK,CLAUDIA</cp:lastModifiedBy>
  <cp:revision>3</cp:revision>
  <cp:lastPrinted>2016-06-28T12:08:00Z</cp:lastPrinted>
  <dcterms:created xsi:type="dcterms:W3CDTF">2016-06-28T12:08:00Z</dcterms:created>
  <dcterms:modified xsi:type="dcterms:W3CDTF">2016-06-28T12:10:00Z</dcterms:modified>
</cp:coreProperties>
</file>