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462BB6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bookmarkStart w:id="0" w:name="_GoBack"/>
      <w:bookmarkEnd w:id="0"/>
      <w:r>
        <w:t>21</w:t>
      </w:r>
      <w:r w:rsidR="003C4191" w:rsidRPr="00380FF0">
        <w:t xml:space="preserve">. </w:t>
      </w:r>
      <w:r>
        <w:t>Oktober</w:t>
      </w:r>
      <w:r w:rsidR="001D14D7" w:rsidRPr="00380FF0">
        <w:t xml:space="preserve"> 2015</w:t>
      </w:r>
    </w:p>
    <w:p w:rsidR="0091390F" w:rsidRDefault="00462BB6" w:rsidP="003735DD">
      <w:pPr>
        <w:rPr>
          <w:rFonts w:eastAsiaTheme="minorHAnsi" w:cstheme="minorBidi"/>
          <w:b/>
          <w:szCs w:val="22"/>
          <w:lang w:eastAsia="en-US"/>
        </w:rPr>
      </w:pPr>
      <w:r>
        <w:rPr>
          <w:b/>
          <w:szCs w:val="22"/>
        </w:rPr>
        <w:t>Green Talents</w:t>
      </w:r>
      <w:r w:rsidR="00BB64F8">
        <w:rPr>
          <w:b/>
          <w:szCs w:val="22"/>
        </w:rPr>
        <w:t xml:space="preserve">: </w:t>
      </w:r>
      <w:r>
        <w:rPr>
          <w:b/>
          <w:szCs w:val="22"/>
        </w:rPr>
        <w:t xml:space="preserve">Nachwuchs-Wissenschaftler aus 20 Nationen informierten sich bei </w:t>
      </w:r>
      <w:r w:rsidR="00BB64F8">
        <w:rPr>
          <w:b/>
          <w:szCs w:val="22"/>
        </w:rPr>
        <w:t xml:space="preserve">ThyssenKrupp Steel Europe </w:t>
      </w:r>
      <w:r>
        <w:rPr>
          <w:b/>
          <w:szCs w:val="22"/>
        </w:rPr>
        <w:t>über aktuelle Forschungsprojekte</w:t>
      </w:r>
    </w:p>
    <w:p w:rsidR="0091390F" w:rsidRDefault="0091390F" w:rsidP="00BE520E">
      <w:pPr>
        <w:spacing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723F53" w:rsidRDefault="00462BB6" w:rsidP="00F21BEA">
      <w:pPr>
        <w:spacing w:line="360" w:lineRule="auto"/>
        <w:jc w:val="both"/>
      </w:pPr>
      <w:r>
        <w:rPr>
          <w:szCs w:val="22"/>
        </w:rPr>
        <w:t>International</w:t>
      </w:r>
      <w:r w:rsidR="00C31FD9">
        <w:rPr>
          <w:szCs w:val="22"/>
        </w:rPr>
        <w:t xml:space="preserve">e Nachwuchs-Wissenschaftler </w:t>
      </w:r>
      <w:r>
        <w:rPr>
          <w:szCs w:val="22"/>
        </w:rPr>
        <w:t>stehen im Mittelpunkt des „Green Talents“-Wettbewerbs, der</w:t>
      </w:r>
      <w:r w:rsidR="00C31FD9">
        <w:rPr>
          <w:szCs w:val="22"/>
        </w:rPr>
        <w:t xml:space="preserve"> vom Bundesministerium für Bildung und Forschung </w:t>
      </w:r>
      <w:r w:rsidR="00172115">
        <w:rPr>
          <w:szCs w:val="22"/>
        </w:rPr>
        <w:t xml:space="preserve">(BMBF) </w:t>
      </w:r>
      <w:r w:rsidR="00C31FD9">
        <w:rPr>
          <w:szCs w:val="22"/>
        </w:rPr>
        <w:t>veranstaltet wird</w:t>
      </w:r>
      <w:r w:rsidR="00723F53">
        <w:t>.</w:t>
      </w:r>
      <w:r w:rsidR="00C31FD9">
        <w:t xml:space="preserve"> Gefördert werden </w:t>
      </w:r>
      <w:r w:rsidR="00172115">
        <w:t>Forscher</w:t>
      </w:r>
      <w:r w:rsidR="00C31FD9">
        <w:t xml:space="preserve"> aus dem Ausland im Alter bis 32 Jahre, die sich in ihrer Arbeit </w:t>
      </w:r>
      <w:r w:rsidR="00F902C3">
        <w:t xml:space="preserve">intensiv </w:t>
      </w:r>
      <w:r w:rsidR="00C31FD9">
        <w:t xml:space="preserve">mit </w:t>
      </w:r>
      <w:r w:rsidR="00F902C3">
        <w:t xml:space="preserve">dem Thema </w:t>
      </w:r>
      <w:r w:rsidR="00C31FD9">
        <w:t xml:space="preserve">Nachhaltigkeit </w:t>
      </w:r>
      <w:r w:rsidR="00F902C3">
        <w:t xml:space="preserve">und „grünen“ Konzepten </w:t>
      </w:r>
      <w:r w:rsidR="00C31FD9">
        <w:t xml:space="preserve">beschäftigen. In diesem Jahr haben </w:t>
      </w:r>
      <w:r w:rsidR="00172115">
        <w:t>sich mehr als 550 junge Leute</w:t>
      </w:r>
      <w:r w:rsidR="00C31FD9">
        <w:t xml:space="preserve"> an dem Wettbewerb beteiligt. </w:t>
      </w:r>
      <w:r w:rsidR="000630F2">
        <w:t>Am Ende gab es 27 Preisträger aus 20 Nationen, die sich jetzt bei ThyssenKrupp Steel Europe über aktuelle Projekte beim Stahlhersteller informierten.</w:t>
      </w:r>
    </w:p>
    <w:p w:rsidR="000630F2" w:rsidRDefault="000630F2" w:rsidP="00F21BEA">
      <w:pPr>
        <w:spacing w:line="360" w:lineRule="auto"/>
        <w:jc w:val="both"/>
      </w:pPr>
    </w:p>
    <w:p w:rsidR="00C31FD9" w:rsidRDefault="000630F2" w:rsidP="0035452B">
      <w:pPr>
        <w:spacing w:line="360" w:lineRule="auto"/>
        <w:jc w:val="both"/>
      </w:pPr>
      <w:r>
        <w:t xml:space="preserve">Sie kommen aus Bolivien, Kuba, Malaysia, Pakistan, Südafrika, der Ukraine sowie Trinidad und Tobago: 27 Gewinner des Wettbewerbs „Green Talents“. </w:t>
      </w:r>
      <w:r w:rsidR="00F902C3">
        <w:t xml:space="preserve">Als Preis erhielten die </w:t>
      </w:r>
      <w:r w:rsidR="0035452B">
        <w:t xml:space="preserve">herausragenden </w:t>
      </w:r>
      <w:r w:rsidR="00F902C3">
        <w:t xml:space="preserve">Wissenschaftler - vom Nanotechnologen über den Umweltingenieur bis zur Architektin und Biologin </w:t>
      </w:r>
      <w:r w:rsidR="0035452B">
        <w:t>-</w:t>
      </w:r>
      <w:r w:rsidR="00F902C3">
        <w:t xml:space="preserve"> unter anderem eine 14-tägige Forschungsreise durch Deutschland. Im Zuge dessen kam die Gruppe auch zu einem Stationsbesuch nach Duisburg. Hier diskutierten die führenden Nachwuchs-Forscher mit Fachleuten von ThyssenKrupp Steel Europe über aktuelle Themen wie dem Projekt „</w:t>
      </w:r>
      <w:proofErr w:type="spellStart"/>
      <w:r w:rsidR="00F902C3">
        <w:t>InCar</w:t>
      </w:r>
      <w:proofErr w:type="spellEnd"/>
      <w:r w:rsidR="00F902C3">
        <w:t xml:space="preserve"> plus“ für die Automobilindustrie und dem Infrastrukturprojekt „</w:t>
      </w:r>
      <w:proofErr w:type="spellStart"/>
      <w:r w:rsidR="00F902C3">
        <w:t>InnoCity</w:t>
      </w:r>
      <w:proofErr w:type="spellEnd"/>
      <w:r w:rsidR="00F902C3">
        <w:t xml:space="preserve">“. </w:t>
      </w:r>
      <w:r w:rsidR="0035452B">
        <w:t xml:space="preserve">„Wichtig ist, dass mit den Experten in den Unternehmen, den </w:t>
      </w:r>
      <w:proofErr w:type="gramStart"/>
      <w:r w:rsidR="0035452B">
        <w:t>aktuellen ,Green</w:t>
      </w:r>
      <w:proofErr w:type="gramEnd"/>
      <w:r w:rsidR="0035452B">
        <w:t xml:space="preserve"> Talents‘ und Teilnehmern aus den früheren Jahren ein Wissenschafts-Netzwerk entsteht, in dem Ideen für eine zukünftige Zusammenarbeit entstehen können“, beschreibt </w:t>
      </w:r>
      <w:r w:rsidR="00172115">
        <w:t>Isabel Vogler vom BMBF</w:t>
      </w:r>
      <w:r w:rsidR="0035452B">
        <w:t xml:space="preserve"> die Motivation des Wettbewerbs. Außerdem soll damit Werbung für den Innovations- und Forschungsstandort Deutschland gemacht werden. Auf einer Werkführung nahmen die </w:t>
      </w:r>
      <w:r w:rsidR="00086FEE">
        <w:t>Umwelt-Forscher gleichzeitig einen Eindruck vom größten Stahlstandort Europas mit.</w:t>
      </w:r>
    </w:p>
    <w:p w:rsidR="00086FEE" w:rsidRDefault="00086FEE" w:rsidP="0035452B">
      <w:pPr>
        <w:spacing w:line="360" w:lineRule="auto"/>
        <w:jc w:val="both"/>
      </w:pPr>
    </w:p>
    <w:p w:rsidR="00C31FD9" w:rsidRDefault="00086FEE" w:rsidP="00086FEE">
      <w:pPr>
        <w:spacing w:line="360" w:lineRule="auto"/>
        <w:jc w:val="both"/>
      </w:pPr>
      <w:r w:rsidRPr="00086FEE">
        <w:rPr>
          <w:i/>
        </w:rPr>
        <w:t>Weitere Informationen unter</w:t>
      </w:r>
      <w:r>
        <w:t xml:space="preserve"> </w:t>
      </w:r>
      <w:hyperlink r:id="rId9" w:history="1">
        <w:r w:rsidRPr="00DA31B2">
          <w:rPr>
            <w:rStyle w:val="Hyperlink"/>
          </w:rPr>
          <w:t>www.greentalents.de</w:t>
        </w:r>
      </w:hyperlink>
      <w:r>
        <w:t>.</w:t>
      </w:r>
    </w:p>
    <w:p w:rsidR="00C31FD9" w:rsidRDefault="00C31FD9" w:rsidP="00BD6978">
      <w:pPr>
        <w:spacing w:line="280" w:lineRule="exact"/>
        <w:ind w:right="-85"/>
        <w:outlineLvl w:val="0"/>
        <w:rPr>
          <w:b/>
          <w:szCs w:val="22"/>
        </w:rPr>
      </w:pPr>
    </w:p>
    <w:p w:rsidR="00BD6978" w:rsidRDefault="00BD6978" w:rsidP="00BD6978">
      <w:pPr>
        <w:spacing w:line="280" w:lineRule="exact"/>
        <w:ind w:right="-85"/>
        <w:outlineLvl w:val="0"/>
        <w:rPr>
          <w:b/>
          <w:szCs w:val="22"/>
        </w:rPr>
      </w:pPr>
      <w:r>
        <w:rPr>
          <w:b/>
          <w:szCs w:val="22"/>
        </w:rPr>
        <w:t>Ansprechpartner:</w:t>
      </w:r>
    </w:p>
    <w:p w:rsidR="00BD6978" w:rsidRDefault="00BD6978" w:rsidP="00BD6978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</w:rPr>
      </w:pPr>
      <w:r>
        <w:rPr>
          <w:szCs w:val="22"/>
        </w:rPr>
        <w:t>Erik Walner</w:t>
      </w:r>
    </w:p>
    <w:p w:rsidR="00BE520E" w:rsidRDefault="00BD6978" w:rsidP="00BE520E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>ThyssenKrupp Steel Europe, Kommunikation</w:t>
      </w:r>
    </w:p>
    <w:p w:rsidR="00BD6978" w:rsidRDefault="00BD6978" w:rsidP="00BE520E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</w:p>
    <w:p w:rsidR="00BD6978" w:rsidRDefault="00BD6978" w:rsidP="00BD6978">
      <w:pPr>
        <w:tabs>
          <w:tab w:val="left" w:pos="708"/>
          <w:tab w:val="left" w:pos="862"/>
        </w:tabs>
        <w:spacing w:line="240" w:lineRule="auto"/>
        <w:ind w:right="-85"/>
        <w:rPr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10" w:history="1">
        <w:r>
          <w:rPr>
            <w:rStyle w:val="Hyperlink"/>
            <w:szCs w:val="22"/>
            <w:lang w:val="pt-BR"/>
          </w:rPr>
          <w:t>erik.walner@thyssenkrupp.com</w:t>
        </w:r>
      </w:hyperlink>
    </w:p>
    <w:p w:rsidR="000E432B" w:rsidRPr="00380FF0" w:rsidRDefault="00F570A1" w:rsidP="00BD6978">
      <w:pPr>
        <w:tabs>
          <w:tab w:val="left" w:pos="708"/>
          <w:tab w:val="left" w:pos="862"/>
        </w:tabs>
        <w:spacing w:line="240" w:lineRule="auto"/>
        <w:ind w:right="-85"/>
      </w:pPr>
      <w:hyperlink r:id="rId11" w:history="1">
        <w:r w:rsidR="00BD6978">
          <w:rPr>
            <w:rStyle w:val="Hyperlink"/>
            <w:szCs w:val="22"/>
          </w:rPr>
          <w:t>www.thyssenkrupp-steel-europe.com</w:t>
        </w:r>
      </w:hyperlink>
    </w:p>
    <w:sectPr w:rsidR="000E432B" w:rsidRPr="00380FF0" w:rsidSect="00BD697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820" w:right="851" w:bottom="1418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54" w:rsidRDefault="005A3054">
      <w:r>
        <w:separator/>
      </w:r>
    </w:p>
  </w:endnote>
  <w:endnote w:type="continuationSeparator" w:id="0">
    <w:p w:rsidR="005A3054" w:rsidRDefault="005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</w:t>
          </w:r>
          <w:r w:rsidR="005918CF">
            <w:rPr>
              <w:sz w:val="14"/>
              <w:szCs w:val="14"/>
            </w:rPr>
            <w:t>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</w:t>
          </w:r>
          <w:r w:rsidR="005918CF">
            <w:rPr>
              <w:sz w:val="14"/>
              <w:szCs w:val="14"/>
            </w:rPr>
            <w:t>ope AG, 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54" w:rsidRDefault="005A3054">
      <w:r>
        <w:separator/>
      </w:r>
    </w:p>
  </w:footnote>
  <w:footnote w:type="continuationSeparator" w:id="0">
    <w:p w:rsidR="005A3054" w:rsidRDefault="005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086FEE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F21BEA" w:rsidP="005918CF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23</w:t>
          </w:r>
          <w:r w:rsidR="00B63631">
            <w:rPr>
              <w:sz w:val="14"/>
              <w:szCs w:val="14"/>
            </w:rPr>
            <w:t>.</w:t>
          </w:r>
          <w:r w:rsidR="00D27D74">
            <w:rPr>
              <w:sz w:val="14"/>
              <w:szCs w:val="14"/>
            </w:rPr>
            <w:t xml:space="preserve"> </w:t>
          </w:r>
          <w:r w:rsidR="005918CF">
            <w:rPr>
              <w:sz w:val="14"/>
              <w:szCs w:val="14"/>
            </w:rPr>
            <w:t>September</w:t>
          </w:r>
          <w:r w:rsidR="00B63631">
            <w:rPr>
              <w:sz w:val="14"/>
              <w:szCs w:val="14"/>
            </w:rPr>
            <w:t xml:space="preserve"> 201</w:t>
          </w:r>
          <w:r w:rsidR="001D14D7">
            <w:rPr>
              <w:sz w:val="14"/>
              <w:szCs w:val="14"/>
            </w:rPr>
            <w:t>5</w:t>
          </w:r>
        </w:p>
      </w:tc>
    </w:tr>
  </w:tbl>
  <w:p w:rsidR="00C95661" w:rsidRDefault="007A31AC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5A21296" wp14:editId="75AFCCB8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A31AC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4DB2F1" wp14:editId="63D6AA6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A31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533B8E" wp14:editId="3D209B2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5918CF" w:rsidP="005918C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Fachpresse-I</w:t>
                                </w:r>
                                <w:r w:rsidR="004A2A8A"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5918CF" w:rsidP="005918C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Fachpresse-I</w:t>
                          </w:r>
                          <w:r w:rsidR="004A2A8A"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A31AC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880CFD" wp14:editId="4E66F75D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5F2C8DF3" wp14:editId="4B4E9FA8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4FDDF4" wp14:editId="6D029F0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62BB6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</w:t>
                                </w:r>
                                <w:r w:rsidR="004A2A8A"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62BB6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</w:t>
                          </w:r>
                          <w:r w:rsidR="004A2A8A"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396A"/>
    <w:rsid w:val="00022D88"/>
    <w:rsid w:val="000251CE"/>
    <w:rsid w:val="00030664"/>
    <w:rsid w:val="00035844"/>
    <w:rsid w:val="00041B81"/>
    <w:rsid w:val="00042C4C"/>
    <w:rsid w:val="00044B9C"/>
    <w:rsid w:val="00060621"/>
    <w:rsid w:val="000630F2"/>
    <w:rsid w:val="00065061"/>
    <w:rsid w:val="000662D4"/>
    <w:rsid w:val="0006700A"/>
    <w:rsid w:val="0007401C"/>
    <w:rsid w:val="00086FEE"/>
    <w:rsid w:val="00087F9E"/>
    <w:rsid w:val="00093129"/>
    <w:rsid w:val="00094F18"/>
    <w:rsid w:val="00095DF6"/>
    <w:rsid w:val="000A1B13"/>
    <w:rsid w:val="000A3FF3"/>
    <w:rsid w:val="000A485F"/>
    <w:rsid w:val="000B10A1"/>
    <w:rsid w:val="000B11A4"/>
    <w:rsid w:val="000B4CB8"/>
    <w:rsid w:val="000B5888"/>
    <w:rsid w:val="000B6E15"/>
    <w:rsid w:val="000C173B"/>
    <w:rsid w:val="000C29AE"/>
    <w:rsid w:val="000C593A"/>
    <w:rsid w:val="000D25B2"/>
    <w:rsid w:val="000D4C39"/>
    <w:rsid w:val="000D4F58"/>
    <w:rsid w:val="000E23AE"/>
    <w:rsid w:val="000E2AF9"/>
    <w:rsid w:val="000E399D"/>
    <w:rsid w:val="000E432B"/>
    <w:rsid w:val="000E47B0"/>
    <w:rsid w:val="000E50DF"/>
    <w:rsid w:val="000F3A48"/>
    <w:rsid w:val="000F54F3"/>
    <w:rsid w:val="000F700C"/>
    <w:rsid w:val="001026C7"/>
    <w:rsid w:val="001134F9"/>
    <w:rsid w:val="00114BCA"/>
    <w:rsid w:val="00124FC7"/>
    <w:rsid w:val="00130932"/>
    <w:rsid w:val="0013130A"/>
    <w:rsid w:val="00133A38"/>
    <w:rsid w:val="00134EBC"/>
    <w:rsid w:val="001400CE"/>
    <w:rsid w:val="00143518"/>
    <w:rsid w:val="00150E84"/>
    <w:rsid w:val="001532D2"/>
    <w:rsid w:val="001536E5"/>
    <w:rsid w:val="0016272F"/>
    <w:rsid w:val="0016438F"/>
    <w:rsid w:val="001679CF"/>
    <w:rsid w:val="00172115"/>
    <w:rsid w:val="001754ED"/>
    <w:rsid w:val="0017571E"/>
    <w:rsid w:val="001764D1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58CD"/>
    <w:rsid w:val="001B75AA"/>
    <w:rsid w:val="001B7EDE"/>
    <w:rsid w:val="001C1373"/>
    <w:rsid w:val="001C21EC"/>
    <w:rsid w:val="001C2D56"/>
    <w:rsid w:val="001C2DEA"/>
    <w:rsid w:val="001C2F85"/>
    <w:rsid w:val="001D14D7"/>
    <w:rsid w:val="001D2AC1"/>
    <w:rsid w:val="001D4B9F"/>
    <w:rsid w:val="001D4F81"/>
    <w:rsid w:val="001D5CF5"/>
    <w:rsid w:val="001D682D"/>
    <w:rsid w:val="001D6EB9"/>
    <w:rsid w:val="001D72F1"/>
    <w:rsid w:val="001F669A"/>
    <w:rsid w:val="00200EFF"/>
    <w:rsid w:val="002019CB"/>
    <w:rsid w:val="00202D9A"/>
    <w:rsid w:val="00203944"/>
    <w:rsid w:val="002104B7"/>
    <w:rsid w:val="002121E8"/>
    <w:rsid w:val="00217DEC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94306"/>
    <w:rsid w:val="002A07BD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B74C4"/>
    <w:rsid w:val="002B765A"/>
    <w:rsid w:val="002C14BB"/>
    <w:rsid w:val="002C79EA"/>
    <w:rsid w:val="002D0F34"/>
    <w:rsid w:val="002D23D4"/>
    <w:rsid w:val="002D64D9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3695"/>
    <w:rsid w:val="0035452B"/>
    <w:rsid w:val="00354D7F"/>
    <w:rsid w:val="00355BAE"/>
    <w:rsid w:val="003568D8"/>
    <w:rsid w:val="0036090F"/>
    <w:rsid w:val="00363131"/>
    <w:rsid w:val="003735DD"/>
    <w:rsid w:val="0037558C"/>
    <w:rsid w:val="00376C21"/>
    <w:rsid w:val="003800DF"/>
    <w:rsid w:val="00380FF0"/>
    <w:rsid w:val="00385078"/>
    <w:rsid w:val="0038739A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C7E61"/>
    <w:rsid w:val="003D1C38"/>
    <w:rsid w:val="003D40F3"/>
    <w:rsid w:val="003D4CE7"/>
    <w:rsid w:val="003D5F44"/>
    <w:rsid w:val="003E0617"/>
    <w:rsid w:val="003E3021"/>
    <w:rsid w:val="003E53F5"/>
    <w:rsid w:val="003F01E6"/>
    <w:rsid w:val="003F4477"/>
    <w:rsid w:val="003F6D36"/>
    <w:rsid w:val="00402CB8"/>
    <w:rsid w:val="00411FD1"/>
    <w:rsid w:val="00414A04"/>
    <w:rsid w:val="00415479"/>
    <w:rsid w:val="004205FC"/>
    <w:rsid w:val="00420F6D"/>
    <w:rsid w:val="004331C4"/>
    <w:rsid w:val="00433D7A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62BB6"/>
    <w:rsid w:val="00472FCA"/>
    <w:rsid w:val="00484920"/>
    <w:rsid w:val="004875F2"/>
    <w:rsid w:val="00491342"/>
    <w:rsid w:val="00493737"/>
    <w:rsid w:val="004970D5"/>
    <w:rsid w:val="004A2A8A"/>
    <w:rsid w:val="004B0579"/>
    <w:rsid w:val="004B0B8C"/>
    <w:rsid w:val="004B22DD"/>
    <w:rsid w:val="004B48E7"/>
    <w:rsid w:val="004C256B"/>
    <w:rsid w:val="004C3872"/>
    <w:rsid w:val="004C4B11"/>
    <w:rsid w:val="004C576A"/>
    <w:rsid w:val="004C5804"/>
    <w:rsid w:val="004C5BF0"/>
    <w:rsid w:val="004D0285"/>
    <w:rsid w:val="004D0FA6"/>
    <w:rsid w:val="004D4933"/>
    <w:rsid w:val="004E0C39"/>
    <w:rsid w:val="004E39B1"/>
    <w:rsid w:val="004E653A"/>
    <w:rsid w:val="004E663D"/>
    <w:rsid w:val="004F42C3"/>
    <w:rsid w:val="004F47C2"/>
    <w:rsid w:val="004F538E"/>
    <w:rsid w:val="004F6E7F"/>
    <w:rsid w:val="004F72D1"/>
    <w:rsid w:val="00501268"/>
    <w:rsid w:val="00503ED5"/>
    <w:rsid w:val="00507B4C"/>
    <w:rsid w:val="00511810"/>
    <w:rsid w:val="00512CD4"/>
    <w:rsid w:val="00517373"/>
    <w:rsid w:val="00520C42"/>
    <w:rsid w:val="00520DFA"/>
    <w:rsid w:val="005223C3"/>
    <w:rsid w:val="00531787"/>
    <w:rsid w:val="0054044D"/>
    <w:rsid w:val="005419BA"/>
    <w:rsid w:val="00543400"/>
    <w:rsid w:val="00544494"/>
    <w:rsid w:val="0055332F"/>
    <w:rsid w:val="00555A11"/>
    <w:rsid w:val="00557E16"/>
    <w:rsid w:val="005602C5"/>
    <w:rsid w:val="0056074D"/>
    <w:rsid w:val="00560886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85D"/>
    <w:rsid w:val="00580201"/>
    <w:rsid w:val="00582A29"/>
    <w:rsid w:val="005860E1"/>
    <w:rsid w:val="005918CF"/>
    <w:rsid w:val="00592B32"/>
    <w:rsid w:val="0059658F"/>
    <w:rsid w:val="005A0505"/>
    <w:rsid w:val="005A3054"/>
    <w:rsid w:val="005A5E3E"/>
    <w:rsid w:val="005B0946"/>
    <w:rsid w:val="005B30C1"/>
    <w:rsid w:val="005B6B26"/>
    <w:rsid w:val="005B7AD1"/>
    <w:rsid w:val="005C0AC7"/>
    <w:rsid w:val="005C1031"/>
    <w:rsid w:val="005C6A4E"/>
    <w:rsid w:val="005D03E7"/>
    <w:rsid w:val="005D2035"/>
    <w:rsid w:val="005D2108"/>
    <w:rsid w:val="005D2659"/>
    <w:rsid w:val="005D462B"/>
    <w:rsid w:val="005D5C91"/>
    <w:rsid w:val="005E1136"/>
    <w:rsid w:val="005E3F60"/>
    <w:rsid w:val="005F08EB"/>
    <w:rsid w:val="005F5686"/>
    <w:rsid w:val="005F6748"/>
    <w:rsid w:val="005F7345"/>
    <w:rsid w:val="005F78B3"/>
    <w:rsid w:val="006011D7"/>
    <w:rsid w:val="00602C5B"/>
    <w:rsid w:val="00610D88"/>
    <w:rsid w:val="006111E4"/>
    <w:rsid w:val="006129FF"/>
    <w:rsid w:val="0061506B"/>
    <w:rsid w:val="00624440"/>
    <w:rsid w:val="00625608"/>
    <w:rsid w:val="0062562E"/>
    <w:rsid w:val="00626ADC"/>
    <w:rsid w:val="00630B87"/>
    <w:rsid w:val="00632FAF"/>
    <w:rsid w:val="00637656"/>
    <w:rsid w:val="006412B2"/>
    <w:rsid w:val="00647562"/>
    <w:rsid w:val="00652B9E"/>
    <w:rsid w:val="006532E1"/>
    <w:rsid w:val="006618F4"/>
    <w:rsid w:val="006629D0"/>
    <w:rsid w:val="00666556"/>
    <w:rsid w:val="00672EA3"/>
    <w:rsid w:val="0067307E"/>
    <w:rsid w:val="0067347B"/>
    <w:rsid w:val="00673780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1E3E"/>
    <w:rsid w:val="006F4B34"/>
    <w:rsid w:val="006F4F7F"/>
    <w:rsid w:val="006F6424"/>
    <w:rsid w:val="00701052"/>
    <w:rsid w:val="007018A4"/>
    <w:rsid w:val="007054EB"/>
    <w:rsid w:val="00705A68"/>
    <w:rsid w:val="00713288"/>
    <w:rsid w:val="00714DB2"/>
    <w:rsid w:val="00716497"/>
    <w:rsid w:val="00720131"/>
    <w:rsid w:val="00720DE8"/>
    <w:rsid w:val="00722160"/>
    <w:rsid w:val="00723F53"/>
    <w:rsid w:val="00725166"/>
    <w:rsid w:val="00731C50"/>
    <w:rsid w:val="00733058"/>
    <w:rsid w:val="00734286"/>
    <w:rsid w:val="00736F19"/>
    <w:rsid w:val="00737989"/>
    <w:rsid w:val="00741BF7"/>
    <w:rsid w:val="00742502"/>
    <w:rsid w:val="00742F5E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297F"/>
    <w:rsid w:val="00792A59"/>
    <w:rsid w:val="00795BEA"/>
    <w:rsid w:val="007972C9"/>
    <w:rsid w:val="007A009C"/>
    <w:rsid w:val="007A1966"/>
    <w:rsid w:val="007A2217"/>
    <w:rsid w:val="007A31AC"/>
    <w:rsid w:val="007A4D92"/>
    <w:rsid w:val="007B1DB0"/>
    <w:rsid w:val="007B2A58"/>
    <w:rsid w:val="007B37DF"/>
    <w:rsid w:val="007B59B2"/>
    <w:rsid w:val="007C1996"/>
    <w:rsid w:val="007C1F23"/>
    <w:rsid w:val="007C3EDD"/>
    <w:rsid w:val="007D681F"/>
    <w:rsid w:val="007D6D09"/>
    <w:rsid w:val="007D6E0F"/>
    <w:rsid w:val="007D72EE"/>
    <w:rsid w:val="007E1B2D"/>
    <w:rsid w:val="007E244A"/>
    <w:rsid w:val="007E2A58"/>
    <w:rsid w:val="007E2AFE"/>
    <w:rsid w:val="007E3674"/>
    <w:rsid w:val="007E5B1E"/>
    <w:rsid w:val="007F1DD5"/>
    <w:rsid w:val="007F351C"/>
    <w:rsid w:val="007F75D6"/>
    <w:rsid w:val="007F7CF7"/>
    <w:rsid w:val="00801641"/>
    <w:rsid w:val="00802A32"/>
    <w:rsid w:val="00803E87"/>
    <w:rsid w:val="0080543C"/>
    <w:rsid w:val="00810B62"/>
    <w:rsid w:val="00813166"/>
    <w:rsid w:val="00815AB1"/>
    <w:rsid w:val="0082060C"/>
    <w:rsid w:val="008239D3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5DE5"/>
    <w:rsid w:val="00881490"/>
    <w:rsid w:val="008908F9"/>
    <w:rsid w:val="00891D47"/>
    <w:rsid w:val="00893420"/>
    <w:rsid w:val="00895CEA"/>
    <w:rsid w:val="008A034C"/>
    <w:rsid w:val="008A31D8"/>
    <w:rsid w:val="008A7B53"/>
    <w:rsid w:val="008B1676"/>
    <w:rsid w:val="008B6652"/>
    <w:rsid w:val="008C1E70"/>
    <w:rsid w:val="008C400A"/>
    <w:rsid w:val="008C6C11"/>
    <w:rsid w:val="008C7B36"/>
    <w:rsid w:val="008D297D"/>
    <w:rsid w:val="008D35AE"/>
    <w:rsid w:val="008D4A8E"/>
    <w:rsid w:val="008D66D7"/>
    <w:rsid w:val="008E6909"/>
    <w:rsid w:val="008E6CE6"/>
    <w:rsid w:val="008F1013"/>
    <w:rsid w:val="008F2880"/>
    <w:rsid w:val="008F31E4"/>
    <w:rsid w:val="008F4E7C"/>
    <w:rsid w:val="008F7B8F"/>
    <w:rsid w:val="0090156F"/>
    <w:rsid w:val="00903312"/>
    <w:rsid w:val="009066AA"/>
    <w:rsid w:val="00907D01"/>
    <w:rsid w:val="009100D3"/>
    <w:rsid w:val="00913395"/>
    <w:rsid w:val="0091390F"/>
    <w:rsid w:val="009203D6"/>
    <w:rsid w:val="009258E1"/>
    <w:rsid w:val="00925A1D"/>
    <w:rsid w:val="009263B3"/>
    <w:rsid w:val="009269EE"/>
    <w:rsid w:val="00927A19"/>
    <w:rsid w:val="00930DFA"/>
    <w:rsid w:val="00933EB7"/>
    <w:rsid w:val="00945732"/>
    <w:rsid w:val="00945C03"/>
    <w:rsid w:val="00953786"/>
    <w:rsid w:val="009544A2"/>
    <w:rsid w:val="00965C04"/>
    <w:rsid w:val="0096783E"/>
    <w:rsid w:val="00970A43"/>
    <w:rsid w:val="00971248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651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1B2F"/>
    <w:rsid w:val="009B34FF"/>
    <w:rsid w:val="009B4662"/>
    <w:rsid w:val="009B770F"/>
    <w:rsid w:val="009C110F"/>
    <w:rsid w:val="009C543E"/>
    <w:rsid w:val="009C6434"/>
    <w:rsid w:val="009D45D0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100AA"/>
    <w:rsid w:val="00A15515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AD1"/>
    <w:rsid w:val="00A452AE"/>
    <w:rsid w:val="00A46C8D"/>
    <w:rsid w:val="00A47938"/>
    <w:rsid w:val="00A51FEC"/>
    <w:rsid w:val="00A52CA9"/>
    <w:rsid w:val="00A5642F"/>
    <w:rsid w:val="00A57372"/>
    <w:rsid w:val="00A575D2"/>
    <w:rsid w:val="00A57F61"/>
    <w:rsid w:val="00A60C9B"/>
    <w:rsid w:val="00A620C6"/>
    <w:rsid w:val="00A64355"/>
    <w:rsid w:val="00A6564D"/>
    <w:rsid w:val="00A71F13"/>
    <w:rsid w:val="00A73056"/>
    <w:rsid w:val="00A731A6"/>
    <w:rsid w:val="00A73E47"/>
    <w:rsid w:val="00A74DD3"/>
    <w:rsid w:val="00A806F6"/>
    <w:rsid w:val="00A809E2"/>
    <w:rsid w:val="00A81703"/>
    <w:rsid w:val="00A81B4C"/>
    <w:rsid w:val="00A83188"/>
    <w:rsid w:val="00A840BF"/>
    <w:rsid w:val="00A84863"/>
    <w:rsid w:val="00A84A35"/>
    <w:rsid w:val="00A8577B"/>
    <w:rsid w:val="00A8608C"/>
    <w:rsid w:val="00A87C68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C2A"/>
    <w:rsid w:val="00B22F63"/>
    <w:rsid w:val="00B24CD9"/>
    <w:rsid w:val="00B2756D"/>
    <w:rsid w:val="00B3235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3C4E"/>
    <w:rsid w:val="00B54FF7"/>
    <w:rsid w:val="00B575B0"/>
    <w:rsid w:val="00B63534"/>
    <w:rsid w:val="00B63631"/>
    <w:rsid w:val="00B75208"/>
    <w:rsid w:val="00B81310"/>
    <w:rsid w:val="00B81E72"/>
    <w:rsid w:val="00B82B1B"/>
    <w:rsid w:val="00B8512E"/>
    <w:rsid w:val="00B861A6"/>
    <w:rsid w:val="00B94559"/>
    <w:rsid w:val="00B95252"/>
    <w:rsid w:val="00BA3B47"/>
    <w:rsid w:val="00BB3044"/>
    <w:rsid w:val="00BB53CB"/>
    <w:rsid w:val="00BB61E3"/>
    <w:rsid w:val="00BB64F8"/>
    <w:rsid w:val="00BC61B9"/>
    <w:rsid w:val="00BC78BA"/>
    <w:rsid w:val="00BD0610"/>
    <w:rsid w:val="00BD275B"/>
    <w:rsid w:val="00BD3EF9"/>
    <w:rsid w:val="00BD44D0"/>
    <w:rsid w:val="00BD6978"/>
    <w:rsid w:val="00BD77A6"/>
    <w:rsid w:val="00BE110B"/>
    <w:rsid w:val="00BE520E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66A4"/>
    <w:rsid w:val="00C22A26"/>
    <w:rsid w:val="00C22DAF"/>
    <w:rsid w:val="00C23E5F"/>
    <w:rsid w:val="00C274A2"/>
    <w:rsid w:val="00C31FD9"/>
    <w:rsid w:val="00C338A4"/>
    <w:rsid w:val="00C342F9"/>
    <w:rsid w:val="00C358BD"/>
    <w:rsid w:val="00C35B81"/>
    <w:rsid w:val="00C411F1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42A"/>
    <w:rsid w:val="00C808CB"/>
    <w:rsid w:val="00C825AD"/>
    <w:rsid w:val="00C834B7"/>
    <w:rsid w:val="00C9029D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38F5"/>
    <w:rsid w:val="00CC6546"/>
    <w:rsid w:val="00CD0332"/>
    <w:rsid w:val="00CD2C32"/>
    <w:rsid w:val="00CD3D16"/>
    <w:rsid w:val="00CD6A3C"/>
    <w:rsid w:val="00CD7403"/>
    <w:rsid w:val="00CE0D15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7D74"/>
    <w:rsid w:val="00D3488E"/>
    <w:rsid w:val="00D44605"/>
    <w:rsid w:val="00D44E94"/>
    <w:rsid w:val="00D50E9A"/>
    <w:rsid w:val="00D51852"/>
    <w:rsid w:val="00D573C9"/>
    <w:rsid w:val="00D575B5"/>
    <w:rsid w:val="00D5776C"/>
    <w:rsid w:val="00D60C9A"/>
    <w:rsid w:val="00D60D29"/>
    <w:rsid w:val="00D649C6"/>
    <w:rsid w:val="00D665BC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97A06"/>
    <w:rsid w:val="00DA3665"/>
    <w:rsid w:val="00DB4FC0"/>
    <w:rsid w:val="00DD020E"/>
    <w:rsid w:val="00DD267E"/>
    <w:rsid w:val="00DD3373"/>
    <w:rsid w:val="00DD39AF"/>
    <w:rsid w:val="00DE0E70"/>
    <w:rsid w:val="00DE3843"/>
    <w:rsid w:val="00DE40E6"/>
    <w:rsid w:val="00DF22AA"/>
    <w:rsid w:val="00E04608"/>
    <w:rsid w:val="00E0594A"/>
    <w:rsid w:val="00E17425"/>
    <w:rsid w:val="00E236CD"/>
    <w:rsid w:val="00E242A6"/>
    <w:rsid w:val="00E2613C"/>
    <w:rsid w:val="00E32AE8"/>
    <w:rsid w:val="00E35C73"/>
    <w:rsid w:val="00E37F75"/>
    <w:rsid w:val="00E410C3"/>
    <w:rsid w:val="00E41BDA"/>
    <w:rsid w:val="00E455A5"/>
    <w:rsid w:val="00E461A6"/>
    <w:rsid w:val="00E46EB8"/>
    <w:rsid w:val="00E4760C"/>
    <w:rsid w:val="00E52B70"/>
    <w:rsid w:val="00E60746"/>
    <w:rsid w:val="00E62D6C"/>
    <w:rsid w:val="00E6417D"/>
    <w:rsid w:val="00E645C6"/>
    <w:rsid w:val="00E6627D"/>
    <w:rsid w:val="00E728CA"/>
    <w:rsid w:val="00E74DEA"/>
    <w:rsid w:val="00E77E14"/>
    <w:rsid w:val="00E813A1"/>
    <w:rsid w:val="00E81CF3"/>
    <w:rsid w:val="00E85C31"/>
    <w:rsid w:val="00E866A8"/>
    <w:rsid w:val="00E8718A"/>
    <w:rsid w:val="00E92887"/>
    <w:rsid w:val="00E92A41"/>
    <w:rsid w:val="00E92E98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052E"/>
    <w:rsid w:val="00ED76F9"/>
    <w:rsid w:val="00EE0AE4"/>
    <w:rsid w:val="00EF13F5"/>
    <w:rsid w:val="00EF4004"/>
    <w:rsid w:val="00EF6D67"/>
    <w:rsid w:val="00F023AF"/>
    <w:rsid w:val="00F03BFB"/>
    <w:rsid w:val="00F056FB"/>
    <w:rsid w:val="00F0656A"/>
    <w:rsid w:val="00F0662D"/>
    <w:rsid w:val="00F14040"/>
    <w:rsid w:val="00F15E5D"/>
    <w:rsid w:val="00F167B0"/>
    <w:rsid w:val="00F17CC7"/>
    <w:rsid w:val="00F2083E"/>
    <w:rsid w:val="00F21BEA"/>
    <w:rsid w:val="00F26F31"/>
    <w:rsid w:val="00F27586"/>
    <w:rsid w:val="00F305F0"/>
    <w:rsid w:val="00F334DC"/>
    <w:rsid w:val="00F33947"/>
    <w:rsid w:val="00F33EFE"/>
    <w:rsid w:val="00F35AE1"/>
    <w:rsid w:val="00F403B7"/>
    <w:rsid w:val="00F41611"/>
    <w:rsid w:val="00F52FA0"/>
    <w:rsid w:val="00F53B6C"/>
    <w:rsid w:val="00F53E73"/>
    <w:rsid w:val="00F570A1"/>
    <w:rsid w:val="00F615E9"/>
    <w:rsid w:val="00F61BE9"/>
    <w:rsid w:val="00F654A5"/>
    <w:rsid w:val="00F65650"/>
    <w:rsid w:val="00F70CE6"/>
    <w:rsid w:val="00F73B58"/>
    <w:rsid w:val="00F77959"/>
    <w:rsid w:val="00F811EC"/>
    <w:rsid w:val="00F820C8"/>
    <w:rsid w:val="00F902C3"/>
    <w:rsid w:val="00F9057F"/>
    <w:rsid w:val="00F90933"/>
    <w:rsid w:val="00FA2D29"/>
    <w:rsid w:val="00FA3F2F"/>
    <w:rsid w:val="00FA5316"/>
    <w:rsid w:val="00FA7ABB"/>
    <w:rsid w:val="00FB081B"/>
    <w:rsid w:val="00FB2682"/>
    <w:rsid w:val="00FB59B3"/>
    <w:rsid w:val="00FC056A"/>
    <w:rsid w:val="00FC39B4"/>
    <w:rsid w:val="00FC4F42"/>
    <w:rsid w:val="00FD0F44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-europ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k.walner@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eentalents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DF6E-E503-4C1E-BEED-9FDE27D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265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2240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2015-06-17T14:38:00Z</cp:lastPrinted>
  <dcterms:created xsi:type="dcterms:W3CDTF">2015-10-21T12:30:00Z</dcterms:created>
  <dcterms:modified xsi:type="dcterms:W3CDTF">2015-10-21T12:30:00Z</dcterms:modified>
</cp:coreProperties>
</file>