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90743A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90743A">
            <w:pPr>
              <w:pStyle w:val="BusinessArea"/>
              <w:jc w:val="both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90743A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90743A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90743A">
            <w:pPr>
              <w:pStyle w:val="Absenderadresse1"/>
              <w:jc w:val="both"/>
            </w:pPr>
          </w:p>
        </w:tc>
        <w:tc>
          <w:tcPr>
            <w:tcW w:w="1724" w:type="dxa"/>
          </w:tcPr>
          <w:p w:rsidR="001E7E0A" w:rsidRDefault="0059730D" w:rsidP="0090743A">
            <w:pPr>
              <w:pStyle w:val="Datumsangabe"/>
              <w:jc w:val="both"/>
            </w:pPr>
            <w:r>
              <w:t>30</w:t>
            </w:r>
            <w:r w:rsidR="0090743A">
              <w:t>.08.2017</w:t>
            </w:r>
          </w:p>
          <w:p w:rsidR="001E7E0A" w:rsidRPr="0087668E" w:rsidRDefault="001E7E0A" w:rsidP="0059730D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D964E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9730D">
              <w:t>1</w:t>
            </w:r>
          </w:p>
        </w:tc>
      </w:tr>
    </w:tbl>
    <w:p w:rsidR="003D428F" w:rsidRDefault="003D428F" w:rsidP="0090743A">
      <w:pPr>
        <w:pStyle w:val="Betreffzeile"/>
        <w:spacing w:line="240" w:lineRule="auto"/>
        <w:jc w:val="both"/>
        <w:rPr>
          <w:rFonts w:asciiTheme="minorHAnsi" w:hAnsiTheme="minorHAnsi"/>
        </w:rPr>
      </w:pPr>
    </w:p>
    <w:p w:rsidR="0090743A" w:rsidRDefault="003D428F" w:rsidP="0090743A">
      <w:pPr>
        <w:pStyle w:val="Betreffzeile"/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inorHAnsi" w:hAnsiTheme="minorHAnsi"/>
        </w:rPr>
        <w:br/>
      </w:r>
      <w:r w:rsidR="0059730D">
        <w:rPr>
          <w:rFonts w:asciiTheme="majorHAnsi" w:hAnsiTheme="majorHAnsi"/>
          <w:b/>
        </w:rPr>
        <w:t xml:space="preserve">thyssenkrupp </w:t>
      </w:r>
      <w:r>
        <w:rPr>
          <w:rFonts w:asciiTheme="majorHAnsi" w:hAnsiTheme="majorHAnsi"/>
          <w:b/>
        </w:rPr>
        <w:t xml:space="preserve">Steel Europe beteiligt sich </w:t>
      </w:r>
      <w:r w:rsidR="0059730D">
        <w:rPr>
          <w:rFonts w:asciiTheme="majorHAnsi" w:hAnsiTheme="majorHAnsi"/>
          <w:b/>
        </w:rPr>
        <w:t>zum ersten Mal am Tag des offenen Den</w:t>
      </w:r>
      <w:r w:rsidR="0059730D">
        <w:rPr>
          <w:rFonts w:asciiTheme="majorHAnsi" w:hAnsiTheme="majorHAnsi"/>
          <w:b/>
        </w:rPr>
        <w:t>k</w:t>
      </w:r>
      <w:r w:rsidR="0059730D">
        <w:rPr>
          <w:rFonts w:asciiTheme="majorHAnsi" w:hAnsiTheme="majorHAnsi"/>
          <w:b/>
        </w:rPr>
        <w:t>mals</w:t>
      </w:r>
      <w:r w:rsidR="00A40016">
        <w:rPr>
          <w:rFonts w:asciiTheme="majorHAnsi" w:hAnsiTheme="majorHAnsi"/>
          <w:b/>
        </w:rPr>
        <w:t xml:space="preserve">: Besucher können Gewerkensaal der Alten Hauptverwaltung besichtigen </w:t>
      </w:r>
    </w:p>
    <w:p w:rsidR="0059730D" w:rsidRPr="0059730D" w:rsidRDefault="0059730D" w:rsidP="0059730D"/>
    <w:p w:rsidR="003F017B" w:rsidRPr="00993E8D" w:rsidRDefault="00EF007F" w:rsidP="00993E8D">
      <w:pPr>
        <w:spacing w:line="312" w:lineRule="auto"/>
        <w:jc w:val="both"/>
        <w:rPr>
          <w:szCs w:val="20"/>
        </w:rPr>
      </w:pPr>
      <w:r w:rsidRPr="00993E8D">
        <w:rPr>
          <w:szCs w:val="20"/>
        </w:rPr>
        <w:t xml:space="preserve">Rund 7.500 Baudenkmale, Parks und archäologische Stätten </w:t>
      </w:r>
      <w:r w:rsidR="003F017B" w:rsidRPr="00993E8D">
        <w:rPr>
          <w:szCs w:val="20"/>
        </w:rPr>
        <w:t>öffnen</w:t>
      </w:r>
      <w:r w:rsidRPr="00993E8D">
        <w:rPr>
          <w:szCs w:val="20"/>
        </w:rPr>
        <w:t xml:space="preserve"> am 10. September ihre Tü</w:t>
      </w:r>
      <w:r w:rsidR="003F017B" w:rsidRPr="00993E8D">
        <w:rPr>
          <w:szCs w:val="20"/>
        </w:rPr>
        <w:t>ren:</w:t>
      </w:r>
      <w:r w:rsidR="005053F6" w:rsidRPr="00993E8D">
        <w:rPr>
          <w:szCs w:val="20"/>
        </w:rPr>
        <w:t xml:space="preserve"> Am Tag des offenen Denkmals können bundesweit historische Orte besucht werden, die sonst nur selten oder gar nicht zugänglich sind. Mit </w:t>
      </w:r>
      <w:r w:rsidR="003F017B" w:rsidRPr="00993E8D">
        <w:rPr>
          <w:szCs w:val="20"/>
        </w:rPr>
        <w:t>diesem seit 1993</w:t>
      </w:r>
      <w:r w:rsidR="005053F6" w:rsidRPr="00993E8D">
        <w:rPr>
          <w:szCs w:val="20"/>
        </w:rPr>
        <w:t xml:space="preserve"> jährlich gefeierten Tag </w:t>
      </w:r>
      <w:r w:rsidR="003F017B" w:rsidRPr="00993E8D">
        <w:rPr>
          <w:szCs w:val="20"/>
        </w:rPr>
        <w:t>wird</w:t>
      </w:r>
      <w:r w:rsidR="005053F6" w:rsidRPr="00993E8D">
        <w:rPr>
          <w:szCs w:val="20"/>
        </w:rPr>
        <w:t xml:space="preserve"> die Schutzwürdigkeit und Kostbarkeit von Kulturerbe</w:t>
      </w:r>
      <w:r w:rsidR="001F3D27" w:rsidRPr="00993E8D">
        <w:rPr>
          <w:szCs w:val="20"/>
        </w:rPr>
        <w:t xml:space="preserve"> </w:t>
      </w:r>
      <w:r w:rsidR="003F017B" w:rsidRPr="00993E8D">
        <w:rPr>
          <w:szCs w:val="20"/>
        </w:rPr>
        <w:t xml:space="preserve">verdeutlicht. Der Stahlbereich von thyssenkrupp beteiligt sich zum ersten Mal und lässt für Besucher </w:t>
      </w:r>
      <w:r w:rsidR="00AA6765" w:rsidRPr="00993E8D">
        <w:rPr>
          <w:szCs w:val="20"/>
        </w:rPr>
        <w:t xml:space="preserve">die Geschichte im </w:t>
      </w:r>
      <w:r w:rsidR="003F017B" w:rsidRPr="00993E8D">
        <w:rPr>
          <w:szCs w:val="20"/>
        </w:rPr>
        <w:t>historischen Gewerken</w:t>
      </w:r>
      <w:r w:rsidR="00AA6765" w:rsidRPr="00993E8D">
        <w:rPr>
          <w:szCs w:val="20"/>
        </w:rPr>
        <w:t>saal</w:t>
      </w:r>
      <w:r w:rsidR="003F017B" w:rsidRPr="00993E8D">
        <w:rPr>
          <w:szCs w:val="20"/>
        </w:rPr>
        <w:t xml:space="preserve"> </w:t>
      </w:r>
      <w:r w:rsidR="00AA6765" w:rsidRPr="00993E8D">
        <w:rPr>
          <w:szCs w:val="20"/>
        </w:rPr>
        <w:t>der Alten Hauptverwaltung</w:t>
      </w:r>
      <w:r w:rsidR="0024076D" w:rsidRPr="00993E8D">
        <w:rPr>
          <w:szCs w:val="20"/>
        </w:rPr>
        <w:t xml:space="preserve"> im Duisburger Norden</w:t>
      </w:r>
      <w:r w:rsidR="00AA6765" w:rsidRPr="00993E8D">
        <w:rPr>
          <w:szCs w:val="20"/>
        </w:rPr>
        <w:t xml:space="preserve"> lebendig werden</w:t>
      </w:r>
      <w:r w:rsidR="003F017B" w:rsidRPr="00993E8D">
        <w:rPr>
          <w:szCs w:val="20"/>
        </w:rPr>
        <w:t xml:space="preserve">. </w:t>
      </w:r>
    </w:p>
    <w:p w:rsidR="003F017B" w:rsidRPr="00993E8D" w:rsidRDefault="003F017B" w:rsidP="00993E8D">
      <w:pPr>
        <w:spacing w:line="312" w:lineRule="auto"/>
        <w:jc w:val="both"/>
        <w:rPr>
          <w:szCs w:val="20"/>
        </w:rPr>
      </w:pPr>
    </w:p>
    <w:p w:rsidR="003F017B" w:rsidRPr="00993E8D" w:rsidRDefault="0024076D" w:rsidP="00993E8D">
      <w:pPr>
        <w:spacing w:line="312" w:lineRule="auto"/>
        <w:jc w:val="both"/>
        <w:rPr>
          <w:szCs w:val="20"/>
        </w:rPr>
      </w:pPr>
      <w:r w:rsidRPr="00993E8D">
        <w:rPr>
          <w:szCs w:val="20"/>
        </w:rPr>
        <w:t xml:space="preserve">Doppeltüren auf: </w:t>
      </w:r>
      <w:r w:rsidR="00AA6765" w:rsidRPr="00993E8D">
        <w:rPr>
          <w:szCs w:val="20"/>
        </w:rPr>
        <w:t>Über eine repräsentative Treppe ge</w:t>
      </w:r>
      <w:r w:rsidR="000A4231" w:rsidRPr="00993E8D">
        <w:rPr>
          <w:szCs w:val="20"/>
        </w:rPr>
        <w:t>langt man zum Herzstück des 1904</w:t>
      </w:r>
      <w:r w:rsidR="00AA6765" w:rsidRPr="00993E8D">
        <w:rPr>
          <w:szCs w:val="20"/>
        </w:rPr>
        <w:t xml:space="preserve"> im neugotischen </w:t>
      </w:r>
      <w:r w:rsidR="000A4231" w:rsidRPr="00993E8D">
        <w:rPr>
          <w:szCs w:val="20"/>
        </w:rPr>
        <w:t xml:space="preserve">Stil erbauten </w:t>
      </w:r>
      <w:r w:rsidR="00AA6765" w:rsidRPr="00993E8D">
        <w:rPr>
          <w:szCs w:val="20"/>
        </w:rPr>
        <w:t>Backsteingebäudes; schmiedeeiserne Hammer und Sch</w:t>
      </w:r>
      <w:r w:rsidR="00F537B8">
        <w:rPr>
          <w:szCs w:val="20"/>
        </w:rPr>
        <w:t>lägel zieren das Geländer</w:t>
      </w:r>
      <w:r w:rsidR="00AA6765" w:rsidRPr="00993E8D">
        <w:rPr>
          <w:szCs w:val="20"/>
        </w:rPr>
        <w:t xml:space="preserve"> zum holzvertäfelten Gewerkensaal</w:t>
      </w:r>
      <w:r w:rsidR="000A4231" w:rsidRPr="00993E8D">
        <w:rPr>
          <w:szCs w:val="20"/>
        </w:rPr>
        <w:t xml:space="preserve"> des </w:t>
      </w:r>
      <w:r w:rsidR="00996FEC" w:rsidRPr="00993E8D">
        <w:rPr>
          <w:szCs w:val="20"/>
        </w:rPr>
        <w:t>Stahlherstellers</w:t>
      </w:r>
      <w:r w:rsidR="00AA6765" w:rsidRPr="00993E8D">
        <w:rPr>
          <w:szCs w:val="20"/>
        </w:rPr>
        <w:t xml:space="preserve">. </w:t>
      </w:r>
      <w:r w:rsidR="00CE34A3">
        <w:rPr>
          <w:szCs w:val="20"/>
        </w:rPr>
        <w:t xml:space="preserve">Als Gewerke bezeichnete man Anteilseigner einer bergrechtlichen Gewerkschaft. </w:t>
      </w:r>
      <w:r w:rsidR="00F537B8">
        <w:rPr>
          <w:szCs w:val="20"/>
        </w:rPr>
        <w:t>Als weitsichtiger Unte</w:t>
      </w:r>
      <w:r w:rsidR="00F537B8">
        <w:rPr>
          <w:szCs w:val="20"/>
        </w:rPr>
        <w:t>r</w:t>
      </w:r>
      <w:r w:rsidR="00F537B8">
        <w:rPr>
          <w:szCs w:val="20"/>
        </w:rPr>
        <w:t xml:space="preserve">nehmensgründer hatte </w:t>
      </w:r>
      <w:r w:rsidR="00CE34A3">
        <w:rPr>
          <w:szCs w:val="20"/>
        </w:rPr>
        <w:t>August Thyssen 1891 die Mehrheit der Kuxe der Gewerkschaft Deutscher Kaiser aufgekauft. Zu seiner Zeit wurde der Saal zu D</w:t>
      </w:r>
      <w:r w:rsidR="00AA6765" w:rsidRPr="00993E8D">
        <w:rPr>
          <w:szCs w:val="20"/>
        </w:rPr>
        <w:t>irekti</w:t>
      </w:r>
      <w:r w:rsidR="00CE34A3">
        <w:rPr>
          <w:szCs w:val="20"/>
        </w:rPr>
        <w:t xml:space="preserve">onsbesprechungen </w:t>
      </w:r>
      <w:r w:rsidR="00AA6765" w:rsidRPr="00993E8D">
        <w:rPr>
          <w:szCs w:val="20"/>
        </w:rPr>
        <w:t>oder zum Empfang offiziel</w:t>
      </w:r>
      <w:r w:rsidR="00C24A2A">
        <w:rPr>
          <w:szCs w:val="20"/>
        </w:rPr>
        <w:t>ler Besucher genutzt -</w:t>
      </w:r>
      <w:r w:rsidR="00AA6765" w:rsidRPr="00993E8D">
        <w:rPr>
          <w:szCs w:val="20"/>
        </w:rPr>
        <w:t xml:space="preserve"> </w:t>
      </w:r>
      <w:r w:rsidR="00C24A2A">
        <w:rPr>
          <w:szCs w:val="20"/>
        </w:rPr>
        <w:t>h</w:t>
      </w:r>
      <w:r w:rsidR="00CE34A3">
        <w:rPr>
          <w:szCs w:val="20"/>
        </w:rPr>
        <w:t xml:space="preserve">eute </w:t>
      </w:r>
      <w:r w:rsidR="00AA6765" w:rsidRPr="00993E8D">
        <w:rPr>
          <w:szCs w:val="20"/>
        </w:rPr>
        <w:t xml:space="preserve">steht </w:t>
      </w:r>
      <w:r w:rsidR="00CE34A3">
        <w:rPr>
          <w:szCs w:val="20"/>
        </w:rPr>
        <w:t xml:space="preserve">er </w:t>
      </w:r>
      <w:r w:rsidR="00AA6765" w:rsidRPr="00993E8D">
        <w:rPr>
          <w:szCs w:val="20"/>
        </w:rPr>
        <w:t xml:space="preserve">der Belegschaft für </w:t>
      </w:r>
      <w:r w:rsidR="000A4231" w:rsidRPr="00993E8D">
        <w:rPr>
          <w:szCs w:val="20"/>
        </w:rPr>
        <w:t>Arbeit</w:t>
      </w:r>
      <w:r w:rsidR="000A4231" w:rsidRPr="00993E8D">
        <w:rPr>
          <w:szCs w:val="20"/>
        </w:rPr>
        <w:t>s</w:t>
      </w:r>
      <w:r w:rsidR="000A4231" w:rsidRPr="00993E8D">
        <w:rPr>
          <w:szCs w:val="20"/>
        </w:rPr>
        <w:t xml:space="preserve">sitzungen zur Verfügung. </w:t>
      </w:r>
      <w:bookmarkStart w:id="0" w:name="_GoBack"/>
      <w:bookmarkEnd w:id="0"/>
    </w:p>
    <w:p w:rsidR="001F3D27" w:rsidRPr="00993E8D" w:rsidRDefault="001F3D27" w:rsidP="00993E8D">
      <w:pPr>
        <w:jc w:val="both"/>
        <w:rPr>
          <w:szCs w:val="20"/>
        </w:rPr>
      </w:pPr>
      <w:r w:rsidRPr="00993E8D">
        <w:rPr>
          <w:szCs w:val="20"/>
        </w:rPr>
        <w:t>Die von der Deutschen Stiftung für Denkmalschutz seit 1993 initiierte Veranstaltung hat dieses Jahr das Motto „Macht und Pracht“. Im letzten Jahr</w:t>
      </w:r>
      <w:r w:rsidR="00993E8D">
        <w:rPr>
          <w:szCs w:val="20"/>
        </w:rPr>
        <w:t xml:space="preserve"> </w:t>
      </w:r>
      <w:r w:rsidRPr="00993E8D">
        <w:rPr>
          <w:szCs w:val="20"/>
        </w:rPr>
        <w:t xml:space="preserve">besuchten allein in Duisburg etwa 4.000 Personen die geöffneten Denkmäler. </w:t>
      </w:r>
    </w:p>
    <w:p w:rsidR="0090743A" w:rsidRPr="00D964E1" w:rsidRDefault="0024076D" w:rsidP="00702330">
      <w:pPr>
        <w:spacing w:line="288" w:lineRule="auto"/>
        <w:jc w:val="both"/>
        <w:rPr>
          <w:b/>
          <w:szCs w:val="20"/>
        </w:rPr>
      </w:pPr>
      <w:r w:rsidRPr="00993E8D">
        <w:rPr>
          <w:szCs w:val="20"/>
        </w:rPr>
        <w:br/>
      </w:r>
      <w:r w:rsidR="00993E8D" w:rsidRPr="00D964E1">
        <w:rPr>
          <w:b/>
          <w:szCs w:val="20"/>
        </w:rPr>
        <w:t>Am 10. September</w:t>
      </w:r>
      <w:r w:rsidRPr="00D964E1">
        <w:rPr>
          <w:b/>
          <w:szCs w:val="20"/>
        </w:rPr>
        <w:t xml:space="preserve"> </w:t>
      </w:r>
      <w:r w:rsidR="00D964E1">
        <w:rPr>
          <w:b/>
          <w:szCs w:val="20"/>
        </w:rPr>
        <w:t xml:space="preserve">2017 </w:t>
      </w:r>
      <w:r w:rsidRPr="00D964E1">
        <w:rPr>
          <w:b/>
          <w:szCs w:val="20"/>
        </w:rPr>
        <w:t>finden zwischen 11 und 16 Uhr im Gewerkensaal der Alten Hauptverwaltung an der Franz-Lenze-Straße 3, 47166 Duisburg</w:t>
      </w:r>
      <w:r w:rsidR="006640B7">
        <w:rPr>
          <w:b/>
          <w:szCs w:val="20"/>
        </w:rPr>
        <w:t>,</w:t>
      </w:r>
      <w:r w:rsidRPr="00D964E1">
        <w:rPr>
          <w:b/>
          <w:szCs w:val="20"/>
        </w:rPr>
        <w:t xml:space="preserve"> Führungen statt. </w:t>
      </w:r>
      <w:r w:rsidR="00993E8D" w:rsidRPr="00D964E1">
        <w:rPr>
          <w:b/>
          <w:szCs w:val="20"/>
        </w:rPr>
        <w:t xml:space="preserve">Parkmöglichkeiten gibt es auf dem Besucherparkplatz schräg gegenüber. </w:t>
      </w:r>
    </w:p>
    <w:p w:rsidR="00957075" w:rsidRDefault="00702330" w:rsidP="00702330">
      <w:pPr>
        <w:spacing w:line="288" w:lineRule="auto"/>
        <w:jc w:val="both"/>
      </w:pPr>
      <w:r>
        <w:br/>
      </w:r>
      <w:r w:rsidR="00957075">
        <w:t>Ansprechpartner:</w:t>
      </w:r>
    </w:p>
    <w:p w:rsidR="00957075" w:rsidRDefault="00957075" w:rsidP="00702330">
      <w:pPr>
        <w:spacing w:line="288" w:lineRule="auto"/>
        <w:jc w:val="both"/>
      </w:pPr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702330">
      <w:pPr>
        <w:spacing w:line="288" w:lineRule="auto"/>
        <w:jc w:val="both"/>
      </w:pPr>
      <w:r>
        <w:t>Erik Walner</w:t>
      </w:r>
    </w:p>
    <w:p w:rsidR="00957075" w:rsidRDefault="009772C9" w:rsidP="00702330">
      <w:pPr>
        <w:spacing w:line="288" w:lineRule="auto"/>
        <w:jc w:val="both"/>
      </w:pPr>
      <w:r>
        <w:t>Leiter Media Relations</w:t>
      </w:r>
    </w:p>
    <w:p w:rsidR="00957075" w:rsidRDefault="00957075" w:rsidP="00702330">
      <w:pPr>
        <w:spacing w:line="288" w:lineRule="auto"/>
        <w:jc w:val="both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702330">
      <w:pPr>
        <w:spacing w:line="288" w:lineRule="auto"/>
        <w:jc w:val="both"/>
      </w:pPr>
      <w:r>
        <w:t>erik.walner@thyssenkrupp.com</w:t>
      </w:r>
    </w:p>
    <w:p w:rsidR="00010392" w:rsidRPr="003D428F" w:rsidRDefault="009772C9" w:rsidP="00702330">
      <w:pPr>
        <w:spacing w:line="288" w:lineRule="auto"/>
        <w:jc w:val="both"/>
      </w:pPr>
      <w:r w:rsidRPr="003D428F">
        <w:t xml:space="preserve">www.thyssenkrupp-steel.com </w:t>
      </w:r>
    </w:p>
    <w:sectPr w:rsidR="00010392" w:rsidRPr="003D428F" w:rsidSect="003B516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E9" w:rsidRDefault="00B40DE9" w:rsidP="005B5ABA">
      <w:pPr>
        <w:spacing w:line="240" w:lineRule="auto"/>
      </w:pPr>
      <w:r>
        <w:separator/>
      </w:r>
    </w:p>
  </w:endnote>
  <w:endnote w:type="continuationSeparator" w:id="0">
    <w:p w:rsidR="00B40DE9" w:rsidRDefault="00B40DE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E9" w:rsidRDefault="00B40DE9" w:rsidP="005B5ABA">
      <w:pPr>
        <w:spacing w:line="240" w:lineRule="auto"/>
      </w:pPr>
      <w:r>
        <w:separator/>
      </w:r>
    </w:p>
  </w:footnote>
  <w:footnote w:type="continuationSeparator" w:id="0">
    <w:p w:rsidR="00B40DE9" w:rsidRDefault="00B40DE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537B8">
                            <w:rPr>
                              <w:noProof/>
                            </w:rPr>
                            <w:t>30.08.2017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37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24A2A">
                            <w:fldChar w:fldCharType="begin"/>
                          </w:r>
                          <w:r w:rsidR="00C24A2A">
                            <w:instrText xml:space="preserve"> NUMPAGES   \* MERGEFORMAT </w:instrText>
                          </w:r>
                          <w:r w:rsidR="00C24A2A">
                            <w:fldChar w:fldCharType="separate"/>
                          </w:r>
                          <w:r w:rsidR="00F537B8">
                            <w:rPr>
                              <w:noProof/>
                            </w:rPr>
                            <w:t>2</w:t>
                          </w:r>
                          <w:r w:rsidR="00C24A2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537B8">
                      <w:rPr>
                        <w:noProof/>
                      </w:rPr>
                      <w:t>30.08.2017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37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24A2A">
                      <w:fldChar w:fldCharType="begin"/>
                    </w:r>
                    <w:r w:rsidR="00C24A2A">
                      <w:instrText xml:space="preserve"> NUMPAGES   \* MERGEFORMAT </w:instrText>
                    </w:r>
                    <w:r w:rsidR="00C24A2A">
                      <w:fldChar w:fldCharType="separate"/>
                    </w:r>
                    <w:r w:rsidR="00F537B8">
                      <w:rPr>
                        <w:noProof/>
                      </w:rPr>
                      <w:t>2</w:t>
                    </w:r>
                    <w:r w:rsidR="00C24A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3pt;height:2.3pt" o:bullet="t">
        <v:imagedata r:id="rId1" o:title="Bullet_blau_RGB_klein"/>
      </v:shape>
    </w:pict>
  </w:numPicBullet>
  <w:numPicBullet w:numPicBulletId="1">
    <w:pict>
      <v:shape id="_x0000_i1027" type="#_x0000_t75" style="width:2.3pt;height:2.3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A4231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1F3D27"/>
    <w:rsid w:val="0022554F"/>
    <w:rsid w:val="0024076D"/>
    <w:rsid w:val="00243C72"/>
    <w:rsid w:val="0024653B"/>
    <w:rsid w:val="00265BD0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3D428F"/>
    <w:rsid w:val="003F017B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53F6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30D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640B7"/>
    <w:rsid w:val="006870AC"/>
    <w:rsid w:val="00690122"/>
    <w:rsid w:val="006977CF"/>
    <w:rsid w:val="006C4DE2"/>
    <w:rsid w:val="006D2BC1"/>
    <w:rsid w:val="006E5B34"/>
    <w:rsid w:val="00702330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0743A"/>
    <w:rsid w:val="009110E9"/>
    <w:rsid w:val="00922375"/>
    <w:rsid w:val="0092247E"/>
    <w:rsid w:val="00957075"/>
    <w:rsid w:val="009772C9"/>
    <w:rsid w:val="0098312D"/>
    <w:rsid w:val="00993E8D"/>
    <w:rsid w:val="00996FEC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0016"/>
    <w:rsid w:val="00A429FE"/>
    <w:rsid w:val="00A51FAE"/>
    <w:rsid w:val="00A54FA1"/>
    <w:rsid w:val="00A67B90"/>
    <w:rsid w:val="00A70C82"/>
    <w:rsid w:val="00A70ED2"/>
    <w:rsid w:val="00AA6765"/>
    <w:rsid w:val="00AC49B6"/>
    <w:rsid w:val="00AD1CF1"/>
    <w:rsid w:val="00AD28B9"/>
    <w:rsid w:val="00AE0DFC"/>
    <w:rsid w:val="00AF2F82"/>
    <w:rsid w:val="00AF4318"/>
    <w:rsid w:val="00AF75F1"/>
    <w:rsid w:val="00B147E8"/>
    <w:rsid w:val="00B40DE9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24A2A"/>
    <w:rsid w:val="00C3733B"/>
    <w:rsid w:val="00C61CF1"/>
    <w:rsid w:val="00C62F60"/>
    <w:rsid w:val="00C73BC2"/>
    <w:rsid w:val="00C73D52"/>
    <w:rsid w:val="00CA2C59"/>
    <w:rsid w:val="00CA344E"/>
    <w:rsid w:val="00CA4CEB"/>
    <w:rsid w:val="00CB1C0C"/>
    <w:rsid w:val="00CC7769"/>
    <w:rsid w:val="00CD4852"/>
    <w:rsid w:val="00CE0E65"/>
    <w:rsid w:val="00CE1ACD"/>
    <w:rsid w:val="00CE34A3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64E1"/>
    <w:rsid w:val="00D9726C"/>
    <w:rsid w:val="00DA5A54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EF007F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37B8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F199-3BA7-4296-8308-B877073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2017-08-29T10:09:00Z</cp:lastPrinted>
  <dcterms:created xsi:type="dcterms:W3CDTF">2017-08-29T16:12:00Z</dcterms:created>
  <dcterms:modified xsi:type="dcterms:W3CDTF">2017-08-30T07:27:00Z</dcterms:modified>
</cp:coreProperties>
</file>